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最高限价编制说明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工程概况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王曲街道中甘村崩塌治理工程，本项目位于西安市长安区王曲街道中甘村村委会北侧，崩塌体平面呈近西北~东南方向分布，分为两段。该崩塌防治工程等级为三级。项目建设内容主要包括:削坡工程、排水沟、窑洞回填、监测标石、护坡砖砌挡墙等工程相结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编制依据及原则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2.1编制原则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执行陕发改项目[2017]1606 号关于《陕西省水利工程设计预算编制规定》、《陕西省水利建筑工程预算定额》及《水利部办公厅关于调整水利工程计价依据增值税计算标准的通知》（办财务函[2019]448 号）编制，价格水平参考陕西省2024年1月份信息价。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2.2编制依据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（1）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长安区王曲街道中甘村崩塌治理工程相关图纸；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）陕西省发展和改革委员会关于《陕西省水利工程设计预算编制规定》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《陕西省水利建筑工程预算定额》等计价依据的批复（陕发改项目[2017]1606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）《陕西省水利工程设计概（估）算编制规定》（2017 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）《陕西省水利建筑工程预算定额》（2017 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）《陕西省水利工程施工机械台班费定额》（2017 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 xml:space="preserve"> 陕西省2024年1月信息价。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取费标准及计算方法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）定额依据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①建筑工程：采用 2017年颁发的《陕西省水利建筑工程预算定额》。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②水利水电施工机械台班费定额：采用 2017年颁发的《陕西省水利工程施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工机械台班费定额》。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③人工单价依照陕发改项目[2017]1606号文，技工工资单价为75元／工日，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普工工资单价为 50 元／工日。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④材料单价根据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陕西省2024年1月信息价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，考虑运输和人工二次搬运等运杂费及采购保管费后构成材料单价。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）基础单价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①人工预算单价：按“陕发改项目[2017]1606 号文，人工费取技工 75 元/工日、普工 50 元/工日；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②施工机械台班费采用 2017年颁发的《陕西省水利工程施工机械台班费定额》；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③材料单价：按目前市场价格综合确定，考虑运至工地的运杂费及采购保管费。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）取费标准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①其他直接费均以基本直接费为取费基础，取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②间接费：均以直接费为取费基础，土方工程取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％，石方工程、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混凝土制作、疏浚工程、其他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模板工程、钢筋制作安装工程取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%，钻孔灌浆及锚固工程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取9%，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设备安装工程取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③利润取直接费与间接费之和的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④税金取增值税销项税率 9％。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特殊说明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①临时工程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取建筑工程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</w:t>
      </w:r>
      <w:r>
        <w:rPr>
          <w:rFonts w:hint="eastAsia" w:ascii="仿宋" w:hAnsi="仿宋" w:eastAsia="仿宋" w:cs="仿宋"/>
          <w:b w:val="0"/>
          <w:bCs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限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价编制采用陕西省易投造价软件，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版本号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SXYT-20231020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E3302"/>
    <w:multiLevelType w:val="singleLevel"/>
    <w:tmpl w:val="845E3302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6BBEC58B"/>
    <w:multiLevelType w:val="singleLevel"/>
    <w:tmpl w:val="6BBEC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5NzJlOWRjZDdmYmVmOTc4Mjc1ODJiZjY5NjQ5ZWIifQ=="/>
  </w:docVars>
  <w:rsids>
    <w:rsidRoot w:val="57340DF9"/>
    <w:rsid w:val="00545D06"/>
    <w:rsid w:val="05CF5CED"/>
    <w:rsid w:val="084915B3"/>
    <w:rsid w:val="0B1B7594"/>
    <w:rsid w:val="0B5D11D0"/>
    <w:rsid w:val="0C5372D1"/>
    <w:rsid w:val="0C994C13"/>
    <w:rsid w:val="0D5634BA"/>
    <w:rsid w:val="10B1154C"/>
    <w:rsid w:val="1378002D"/>
    <w:rsid w:val="16F235B5"/>
    <w:rsid w:val="181826D0"/>
    <w:rsid w:val="18565129"/>
    <w:rsid w:val="1A27385F"/>
    <w:rsid w:val="1D76173A"/>
    <w:rsid w:val="1DBC4BA1"/>
    <w:rsid w:val="1EF2645D"/>
    <w:rsid w:val="1FAE737F"/>
    <w:rsid w:val="20416F36"/>
    <w:rsid w:val="21186D15"/>
    <w:rsid w:val="216F15D2"/>
    <w:rsid w:val="24271848"/>
    <w:rsid w:val="243C2E6F"/>
    <w:rsid w:val="247502D9"/>
    <w:rsid w:val="24910FC0"/>
    <w:rsid w:val="2ADE3EAC"/>
    <w:rsid w:val="2DF931E0"/>
    <w:rsid w:val="2EEC3B37"/>
    <w:rsid w:val="2F361003"/>
    <w:rsid w:val="3034687E"/>
    <w:rsid w:val="34C27254"/>
    <w:rsid w:val="35773495"/>
    <w:rsid w:val="377F73DC"/>
    <w:rsid w:val="38146101"/>
    <w:rsid w:val="383C3852"/>
    <w:rsid w:val="38ED3A6E"/>
    <w:rsid w:val="3C736BAB"/>
    <w:rsid w:val="3D3E5BA3"/>
    <w:rsid w:val="406C3CA3"/>
    <w:rsid w:val="413133EA"/>
    <w:rsid w:val="454B4183"/>
    <w:rsid w:val="46885013"/>
    <w:rsid w:val="474F69F1"/>
    <w:rsid w:val="49A3274A"/>
    <w:rsid w:val="4B942C3D"/>
    <w:rsid w:val="4E3C09DC"/>
    <w:rsid w:val="51405582"/>
    <w:rsid w:val="53FC46CA"/>
    <w:rsid w:val="57340DF9"/>
    <w:rsid w:val="583569C2"/>
    <w:rsid w:val="59232F04"/>
    <w:rsid w:val="5B8D1315"/>
    <w:rsid w:val="5C753AFB"/>
    <w:rsid w:val="5CF65AB6"/>
    <w:rsid w:val="5D775307"/>
    <w:rsid w:val="5EA74918"/>
    <w:rsid w:val="5F3B0A42"/>
    <w:rsid w:val="625F17D8"/>
    <w:rsid w:val="6AC0763D"/>
    <w:rsid w:val="6BF1034E"/>
    <w:rsid w:val="6E80445D"/>
    <w:rsid w:val="70EB0D04"/>
    <w:rsid w:val="73E71141"/>
    <w:rsid w:val="74030FC5"/>
    <w:rsid w:val="76564D90"/>
    <w:rsid w:val="76715CCB"/>
    <w:rsid w:val="76F57C8D"/>
    <w:rsid w:val="77CE623E"/>
    <w:rsid w:val="78C052AD"/>
    <w:rsid w:val="7CA06B0F"/>
    <w:rsid w:val="7DF01AEA"/>
    <w:rsid w:val="7E51379D"/>
    <w:rsid w:val="7E54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Theme="minorEastAsia" w:cstheme="minorBidi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99"/>
    <w:pPr>
      <w:ind w:firstLine="567"/>
    </w:pPr>
    <w:rPr>
      <w:spacing w:val="4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1776</Characters>
  <Lines>0</Lines>
  <Paragraphs>0</Paragraphs>
  <TotalTime>0</TotalTime>
  <ScaleCrop>false</ScaleCrop>
  <LinksUpToDate>false</LinksUpToDate>
  <CharactersWithSpaces>1797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2021-03-22T08:58:00Z</dcterms:created>
  <dc:creator>Administrator</dc:creator>
  <cp:lastModifiedBy>T</cp:lastModifiedBy>
  <dcterms:modified xsi:type="dcterms:W3CDTF">2024-02-05T06:10:10Z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2A9A910E83AC4968987926C7995C81A3</vt:lpwstr>
  </property>
</Properties>
</file>