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</w:rPr>
      </w:pPr>
      <w:bookmarkStart w:id="0" w:name="_Toc11350"/>
      <w:bookmarkStart w:id="1" w:name="_Toc8570"/>
      <w:bookmarkStart w:id="2" w:name="_Toc28367"/>
      <w:bookmarkStart w:id="3" w:name="_Toc16313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10679"/>
      <w:bookmarkStart w:id="5" w:name="_Toc87006284"/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服务期限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保证金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投标有效期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备注：如全部响应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文件所提商务要求</w:t>
      </w:r>
      <w:bookmarkStart w:id="6" w:name="_GoBack"/>
      <w:bookmarkEnd w:id="6"/>
      <w:r>
        <w:rPr>
          <w:rFonts w:hint="eastAsia" w:ascii="仿宋" w:hAnsi="仿宋" w:eastAsia="仿宋" w:cs="仿宋"/>
        </w:rPr>
        <w:t>，在“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响应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文件商务响应”栏中填写“全部”字样，在“偏离情况”栏填入“无偏离”字样。除以上表中列明的偏离项之外，供应商完全响应谈判文件的所有商务条款。</w:t>
      </w:r>
    </w:p>
    <w:p>
      <w:pPr>
        <w:pStyle w:val="2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bookmarkEnd w:id="4"/>
    <w:bookmarkEnd w:id="5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38B2551"/>
    <w:rsid w:val="07A311B4"/>
    <w:rsid w:val="255A0453"/>
    <w:rsid w:val="5079175F"/>
    <w:rsid w:val="7782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2024-04-07T01:05:11Z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A60B5787268349F6875290AB1B462968_12</vt:lpwstr>
  </property>
</Properties>
</file>