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绿植租赁服务</w:t>
      </w:r>
    </w:p>
    <w:p>
      <w:pPr>
        <w:pStyle w:val="null3"/>
        <w:jc w:val="center"/>
        <w:outlineLvl w:val="2"/>
      </w:pPr>
      <w:r>
        <w:rPr>
          <w:b/>
          <w:sz w:val="28"/>
        </w:rPr>
        <w:t>采购项目编号：</w:t>
      </w:r>
      <w:r>
        <w:rPr>
          <w:b/>
          <w:sz w:val="28"/>
        </w:rPr>
        <w:t>SZT2024-SN-XC-ZC-FW-0414</w:t>
      </w:r>
      <w:r>
        <w:br/>
      </w:r>
      <w:r>
        <w:br/>
      </w:r>
      <w:r>
        <w:br/>
      </w:r>
    </w:p>
    <w:p>
      <w:pPr>
        <w:pStyle w:val="null3"/>
        <w:jc w:val="center"/>
        <w:outlineLvl w:val="2"/>
      </w:pPr>
      <w:r>
        <w:rPr>
          <w:b/>
          <w:sz w:val="28"/>
        </w:rPr>
        <w:t>西安市人民医院（西安市第四医院）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2024年05月13日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西安市人民医院（西安市第四医院）</w:t>
      </w:r>
      <w:r>
        <w:rPr/>
        <w:t>委托，拟对</w:t>
      </w:r>
      <w:r>
        <w:rPr/>
        <w:t>绿植租赁服务</w:t>
      </w:r>
      <w:r>
        <w:rPr/>
        <w:t>采用竞争性磋商采购方式进行采购，兹邀请供应商参加本项目的竞争性磋商。</w:t>
      </w:r>
    </w:p>
    <w:p>
      <w:pPr>
        <w:pStyle w:val="null3"/>
        <w:outlineLvl w:val="2"/>
      </w:pPr>
      <w:r>
        <w:rPr>
          <w:b/>
          <w:sz w:val="28"/>
        </w:rPr>
        <w:t>一、项目编号：</w:t>
      </w:r>
      <w:r>
        <w:rPr>
          <w:b/>
          <w:sz w:val="28"/>
        </w:rPr>
        <w:t>SZT2024-SN-XC-ZC-FW-0414</w:t>
      </w:r>
    </w:p>
    <w:p>
      <w:pPr>
        <w:pStyle w:val="null3"/>
        <w:outlineLvl w:val="2"/>
      </w:pPr>
      <w:r>
        <w:rPr>
          <w:b/>
          <w:sz w:val="28"/>
        </w:rPr>
        <w:t>二、项目名称：</w:t>
      </w:r>
      <w:r>
        <w:rPr>
          <w:b/>
          <w:sz w:val="28"/>
        </w:rPr>
        <w:t>绿植租赁服务</w:t>
      </w:r>
    </w:p>
    <w:p>
      <w:pPr>
        <w:pStyle w:val="null3"/>
        <w:outlineLvl w:val="2"/>
      </w:pPr>
      <w:r>
        <w:rPr>
          <w:b/>
          <w:sz w:val="28"/>
        </w:rPr>
        <w:t>三、磋商项目简介</w:t>
      </w:r>
    </w:p>
    <w:p>
      <w:pPr>
        <w:pStyle w:val="null3"/>
        <w:ind w:firstLine="480"/>
      </w:pPr>
      <w:r>
        <w:rPr/>
        <w:t>为美化医院环境，提升我院大差市及航天城院区患者就医感受，我院拟对绿植服务进行三年采购。</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采购包1（绿植租赁服务）：属于专门面向小微企业采购。</w:t>
      </w:r>
    </w:p>
    <w:p>
      <w:pPr>
        <w:pStyle w:val="null3"/>
        <w:ind w:firstLine="480"/>
      </w:pPr>
      <w:r>
        <w:rPr/>
        <w:t>（三）本项目的特定资格要求：</w:t>
      </w:r>
    </w:p>
    <w:p>
      <w:pPr>
        <w:pStyle w:val="null3"/>
      </w:pPr>
      <w:r>
        <w:rPr/>
        <w:t>采购包1：</w:t>
      </w:r>
    </w:p>
    <w:p>
      <w:pPr>
        <w:pStyle w:val="null3"/>
      </w:pPr>
      <w:r>
        <w:rPr/>
        <w:t>1、法定代表人（负责人）委托授权书\身份证明：供应商应按照法定代表人授权书的要求（附法定代表人、被授权人身份证复印件等），法定代表人直接参加磋商，须提供法定代表人身份证明及身份证复印件。</w:t>
      </w:r>
    </w:p>
    <w:p>
      <w:pPr>
        <w:pStyle w:val="null3"/>
      </w:pPr>
      <w:r>
        <w:rPr/>
        <w:t>2、联合体相关要求：本项目不接受联合体磋商。</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西安市人民医院（西安市第四医院）</w:t>
      </w:r>
    </w:p>
    <w:p>
      <w:pPr>
        <w:pStyle w:val="null3"/>
      </w:pPr>
      <w:r>
        <w:rPr/>
        <w:t xml:space="preserve"> 地址： </w:t>
      </w:r>
      <w:r>
        <w:rPr/>
        <w:t>西安市新城区解放路21号</w:t>
      </w:r>
    </w:p>
    <w:p>
      <w:pPr>
        <w:pStyle w:val="null3"/>
      </w:pPr>
      <w:r>
        <w:rPr/>
        <w:t xml:space="preserve"> 邮编： </w:t>
      </w:r>
      <w:r>
        <w:rPr/>
        <w:t>710199</w:t>
      </w:r>
    </w:p>
    <w:p>
      <w:pPr>
        <w:pStyle w:val="null3"/>
      </w:pPr>
      <w:r>
        <w:rPr/>
        <w:t xml:space="preserve"> 联系人： </w:t>
      </w:r>
      <w:r>
        <w:rPr/>
        <w:t>西安市人民医院（西安市第四医院）经办</w:t>
      </w:r>
    </w:p>
    <w:p>
      <w:pPr>
        <w:pStyle w:val="null3"/>
      </w:pPr>
      <w:r>
        <w:rPr/>
        <w:t xml:space="preserve"> 联系电话： </w:t>
      </w:r>
      <w:r>
        <w:rPr/>
        <w:t>029-61166992</w:t>
      </w:r>
    </w:p>
    <w:p>
      <w:pPr>
        <w:pStyle w:val="null3"/>
        <w:outlineLvl w:val="3"/>
      </w:pPr>
      <w:r>
        <w:rPr>
          <w:b/>
          <w:sz w:val="24"/>
        </w:rPr>
        <w:t>代理机构：</w:t>
      </w:r>
      <w:r>
        <w:rPr>
          <w:b/>
          <w:sz w:val="24"/>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李毓菲、杨艳、史肖霞</w:t>
      </w:r>
    </w:p>
    <w:p>
      <w:pPr>
        <w:pStyle w:val="null3"/>
      </w:pPr>
      <w:r>
        <w:rPr/>
        <w:t xml:space="preserve"> 联系电话： </w:t>
      </w:r>
      <w:r>
        <w:rPr/>
        <w:t>029-88364979-872</w:t>
      </w:r>
    </w:p>
    <w:p>
      <w:pPr>
        <w:pStyle w:val="null3"/>
        <w:outlineLvl w:val="3"/>
      </w:pPr>
      <w:r>
        <w:rPr>
          <w:b/>
          <w:sz w:val="24"/>
        </w:rPr>
        <w:t>采购监督机构：</w:t>
      </w:r>
      <w:r>
        <w:rPr>
          <w:b/>
          <w:sz w:val="24"/>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代理服务费收费标准：招标代理服务费的收取参见国家计委颁布的《招标代理服务收费管理暂行办法》（计价格[2002]1980号）和（发改办价格[2003]857号）中服务类收费标准下浮30%收取。 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踏勘时间：2024-05-21 09:00:00</w:t>
            </w:r>
          </w:p>
          <w:p>
            <w:pPr>
              <w:pStyle w:val="null3"/>
              <w:ind w:firstLine="975"/>
            </w:pPr>
            <w:r>
              <w:rPr/>
              <w:t>踏勘地点：大差市院区9:00；航天城院区14:30</w:t>
            </w:r>
          </w:p>
          <w:p>
            <w:pPr>
              <w:pStyle w:val="null3"/>
              <w:ind w:firstLine="975"/>
            </w:pPr>
            <w:r>
              <w:rPr/>
              <w:t>联系人：李毓菲</w:t>
            </w:r>
          </w:p>
          <w:p>
            <w:pPr>
              <w:pStyle w:val="null3"/>
              <w:ind w:firstLine="975"/>
            </w:pPr>
            <w:r>
              <w:rPr/>
              <w:t>联系电话号码：18706763085</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西安市人民医院（西安市第四医院）</w:t>
      </w:r>
      <w:r>
        <w:rPr/>
        <w:t>和</w:t>
      </w:r>
      <w:r>
        <w:rPr/>
        <w:t>陕西中技招标有限公司</w:t>
      </w:r>
      <w:r>
        <w:rPr/>
        <w:t>享有。对磋商文件中供应商参加本次政府采购活动应当具备的条件，磋商项目技术、服务、商务及其他要求，评审细则及标准由</w:t>
      </w:r>
      <w:r>
        <w:rPr/>
        <w:t>西安市人民医院（西安市第四医院）</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西安市人民医院（西安市第四医院）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详见合同条款</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为美化医院环境，提升我院大差市及航天城院区患者就医感受，我院拟对绿植服务进行三年采购。</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1,500,000.00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绿植租赁服务</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标的名称：绿植租赁服务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right="-180"/>
              <w:jc w:val="both"/>
            </w:pPr>
            <w:r>
              <w:rPr>
                <w:rFonts w:ascii="仿宋" w:hAnsi="仿宋" w:cs="仿宋" w:eastAsia="仿宋"/>
                <w:b/>
                <w:sz w:val="24"/>
              </w:rPr>
              <w:t>第一部分：技术参数要求</w:t>
            </w:r>
          </w:p>
          <w:p>
            <w:pPr>
              <w:pStyle w:val="null3"/>
              <w:ind w:right="-180"/>
              <w:jc w:val="both"/>
            </w:pPr>
            <w:r>
              <w:rPr>
                <w:rFonts w:ascii="仿宋" w:hAnsi="仿宋" w:cs="仿宋" w:eastAsia="仿宋"/>
                <w:sz w:val="24"/>
              </w:rPr>
              <w:t>一</w:t>
            </w:r>
            <w:r>
              <w:rPr>
                <w:rFonts w:ascii="仿宋" w:hAnsi="仿宋" w:cs="仿宋" w:eastAsia="仿宋"/>
                <w:sz w:val="24"/>
              </w:rPr>
              <w:t>、</w:t>
            </w:r>
            <w:r>
              <w:rPr>
                <w:rFonts w:ascii="仿宋" w:hAnsi="仿宋" w:cs="仿宋" w:eastAsia="仿宋"/>
                <w:sz w:val="24"/>
              </w:rPr>
              <w:t>技术要求</w:t>
            </w:r>
            <w:r>
              <w:rPr>
                <w:rFonts w:ascii="仿宋" w:hAnsi="仿宋" w:cs="仿宋" w:eastAsia="仿宋"/>
                <w:sz w:val="24"/>
              </w:rPr>
              <w:t>:</w:t>
            </w:r>
          </w:p>
          <w:tbl>
            <w:tblPr>
              <w:tblBorders>
                <w:top w:val="none" w:color="000000" w:sz="4"/>
                <w:left w:val="none" w:color="000000" w:sz="4"/>
                <w:bottom w:val="none" w:color="000000" w:sz="4"/>
                <w:right w:val="none" w:color="000000" w:sz="4"/>
                <w:insideH w:val="none"/>
                <w:insideV w:val="none"/>
              </w:tblBorders>
            </w:tblPr>
            <w:tblGrid>
              <w:gridCol w:w="382"/>
              <w:gridCol w:w="726"/>
              <w:gridCol w:w="833"/>
              <w:gridCol w:w="595"/>
            </w:tblGrid>
            <w:tr>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序号</w:t>
                  </w:r>
                </w:p>
              </w:tc>
              <w:tc>
                <w:tcPr>
                  <w:tcW w:type="dxa" w:w="7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植物名称</w:t>
                  </w:r>
                </w:p>
              </w:tc>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规格高度（</w:t>
                  </w:r>
                  <w:r>
                    <w:rPr>
                      <w:rFonts w:ascii="仿宋" w:hAnsi="仿宋" w:cs="仿宋" w:eastAsia="仿宋"/>
                      <w:b/>
                      <w:sz w:val="24"/>
                    </w:rPr>
                    <w:t>cm）</w:t>
                  </w:r>
                </w:p>
              </w:tc>
              <w:tc>
                <w:tcPr>
                  <w:tcW w:type="dxa" w:w="5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花盆材质</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大幸福树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260-300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精品</w:t>
                  </w: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鹅掌财大叶伞树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240-260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精品</w:t>
                  </w: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散尾葵</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180-200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夏威夷椰子</w:t>
                  </w:r>
                  <w:r>
                    <w:rPr>
                      <w:rFonts w:ascii="仿宋" w:hAnsi="仿宋" w:cs="仿宋" w:eastAsia="仿宋"/>
                      <w:sz w:val="24"/>
                    </w:rPr>
                    <w:t>A</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160-180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夏威夷椰子</w:t>
                  </w:r>
                  <w:r>
                    <w:rPr>
                      <w:rFonts w:ascii="仿宋" w:hAnsi="仿宋" w:cs="仿宋" w:eastAsia="仿宋"/>
                      <w:sz w:val="24"/>
                    </w:rPr>
                    <w:t>B</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130-150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大绿萝</w:t>
                  </w:r>
                  <w:r>
                    <w:rPr>
                      <w:rFonts w:ascii="仿宋" w:hAnsi="仿宋" w:cs="仿宋" w:eastAsia="仿宋"/>
                      <w:sz w:val="24"/>
                    </w:rPr>
                    <w:t>A</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160-180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大绿萝</w:t>
                  </w:r>
                  <w:r>
                    <w:rPr>
                      <w:rFonts w:ascii="仿宋" w:hAnsi="仿宋" w:cs="仿宋" w:eastAsia="仿宋"/>
                      <w:sz w:val="24"/>
                    </w:rPr>
                    <w:t>B</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130-150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心叶藤</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160-180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绿宝石</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160-180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发财王</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160-180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单杆幸福树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160-180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平安树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130-150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绿宝</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140-160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招财树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140-160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橡皮树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120-140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百合竹</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120-140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非洲茉莉</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G130-150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大螺纹铁</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130-150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富贵竹笼</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140-160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巴西木</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140-160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直板也门铁</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130-150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三头金门铁</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130-150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三头也门铁</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130-150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三头金心铁</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130-150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金钱树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100-120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多头龙须兰</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100-120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绿钻</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100-120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红钻</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100-120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大绿萝吊兰</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100-120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常春藤吊兰</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100-120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万年青</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白掌</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袖珍椰子</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螺纹铁</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龙须铁</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黑金刚</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孔雀茱萸</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巴西美人</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绿萝吊兰</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G25-30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原有花盆</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开运竹</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H30-40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小发财</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20-25</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一帆风顺</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20-25</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鸟薻蕨</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20-25</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水培吊兰</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20-25</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水培铜钱草</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20-25</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水盆荷花竹</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20-25</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陶瓷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水培红掌</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50-60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玻璃水培瓶</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水培粉掌</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50-60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玻璃水培瓶</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水培凤梨</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30-40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玻璃水培瓶</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蝴蝶兰</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工艺花盆</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大花蕙兰</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100-120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精品陶瓷花盆</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红掌</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50-70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精品陶瓷花盆</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粉掌</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50-60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精品陶瓷花盆</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凤梨</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50-70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精品陶瓷花盆</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杜鹃</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50-60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精品陶瓷花盆</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君子兰</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紫砂花盆</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兰花</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紫砂花盆</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发财王盆景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紫砂盆盆景</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榕树盆景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60-80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紫砂盆盆景</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文竹盆景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30-40</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紫砂盆盆景</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铁树</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H1.20-1.30m</w:t>
                  </w:r>
                </w:p>
                <w:p>
                  <w:pPr>
                    <w:pStyle w:val="null3"/>
                    <w:jc w:val="center"/>
                  </w:pPr>
                  <w:r>
                    <w:rPr>
                      <w:rFonts w:ascii="仿宋" w:hAnsi="仿宋" w:cs="仿宋" w:eastAsia="仿宋"/>
                      <w:sz w:val="24"/>
                    </w:rPr>
                    <w:t>G1.20-1.50m</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龙缸花盆</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大叶黄杨球</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H1.20-1.30m</w:t>
                  </w:r>
                </w:p>
                <w:p>
                  <w:pPr>
                    <w:pStyle w:val="null3"/>
                    <w:jc w:val="center"/>
                  </w:pPr>
                  <w:r>
                    <w:rPr>
                      <w:rFonts w:ascii="仿宋" w:hAnsi="仿宋" w:cs="仿宋" w:eastAsia="仿宋"/>
                      <w:sz w:val="24"/>
                    </w:rPr>
                    <w:t>G1.20-1.50m</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龙缸花盆</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红叶石楠球</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H1.20-1.30m</w:t>
                  </w:r>
                </w:p>
                <w:p>
                  <w:pPr>
                    <w:pStyle w:val="null3"/>
                    <w:jc w:val="center"/>
                  </w:pPr>
                  <w:r>
                    <w:rPr>
                      <w:rFonts w:ascii="仿宋" w:hAnsi="仿宋" w:cs="仿宋" w:eastAsia="仿宋"/>
                      <w:sz w:val="24"/>
                    </w:rPr>
                    <w:t>G1.20-1.50m</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龙缸花盆</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小叶女贞球</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H1.20-1.30m</w:t>
                  </w:r>
                </w:p>
                <w:p>
                  <w:pPr>
                    <w:pStyle w:val="null3"/>
                    <w:jc w:val="center"/>
                  </w:pPr>
                  <w:r>
                    <w:rPr>
                      <w:rFonts w:ascii="仿宋" w:hAnsi="仿宋" w:cs="仿宋" w:eastAsia="仿宋"/>
                      <w:sz w:val="24"/>
                    </w:rPr>
                    <w:t>G1.20-1.50m</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龙缸花盆</w:t>
                  </w:r>
                </w:p>
              </w:tc>
            </w:tr>
          </w:tbl>
          <w:p>
            <w:pPr>
              <w:pStyle w:val="null3"/>
              <w:jc w:val="both"/>
            </w:pPr>
            <w:r>
              <w:rPr>
                <w:rFonts w:ascii="仿宋" w:hAnsi="仿宋" w:cs="仿宋" w:eastAsia="仿宋"/>
                <w:sz w:val="24"/>
              </w:rPr>
              <w:t>注：以上表格为制式表格，如未列入清单的项目可根据实际情况自行添加。</w:t>
            </w:r>
          </w:p>
          <w:p>
            <w:pPr>
              <w:pStyle w:val="null3"/>
              <w:jc w:val="both"/>
            </w:pPr>
            <w:r>
              <w:rPr>
                <w:rFonts w:ascii="仿宋" w:hAnsi="仿宋" w:cs="仿宋" w:eastAsia="仿宋"/>
                <w:sz w:val="24"/>
              </w:rPr>
              <w:t>二、</w:t>
            </w:r>
            <w:r>
              <w:rPr>
                <w:rFonts w:ascii="仿宋" w:hAnsi="仿宋" w:cs="仿宋" w:eastAsia="仿宋"/>
                <w:sz w:val="24"/>
              </w:rPr>
              <w:t>服务要求：</w:t>
            </w:r>
          </w:p>
          <w:p>
            <w:pPr>
              <w:pStyle w:val="null3"/>
              <w:ind w:firstLine="480"/>
              <w:jc w:val="both"/>
            </w:pPr>
            <w:r>
              <w:rPr>
                <w:rFonts w:ascii="仿宋" w:hAnsi="仿宋" w:cs="仿宋" w:eastAsia="仿宋"/>
                <w:sz w:val="24"/>
              </w:rPr>
              <w:t>1、本次采用方式为单价采购，绿植租赁（大型，中型，小型比例5:3:2），合同期</w:t>
            </w:r>
            <w:r>
              <w:rPr>
                <w:rFonts w:ascii="仿宋" w:hAnsi="仿宋" w:cs="仿宋" w:eastAsia="仿宋"/>
                <w:sz w:val="24"/>
              </w:rPr>
              <w:t>三</w:t>
            </w:r>
            <w:r>
              <w:rPr>
                <w:rFonts w:ascii="仿宋" w:hAnsi="仿宋" w:cs="仿宋" w:eastAsia="仿宋"/>
                <w:sz w:val="24"/>
              </w:rPr>
              <w:t>年，据实结算</w:t>
            </w:r>
            <w:r>
              <w:rPr>
                <w:rFonts w:ascii="仿宋" w:hAnsi="仿宋" w:cs="仿宋" w:eastAsia="仿宋"/>
                <w:sz w:val="24"/>
              </w:rPr>
              <w:t>，单价最高限价</w:t>
            </w:r>
            <w:r>
              <w:rPr>
                <w:rFonts w:ascii="仿宋" w:hAnsi="仿宋" w:cs="仿宋" w:eastAsia="仿宋"/>
                <w:sz w:val="24"/>
              </w:rPr>
              <w:t>0.38</w:t>
            </w:r>
            <w:r>
              <w:rPr>
                <w:rFonts w:ascii="仿宋" w:hAnsi="仿宋" w:cs="仿宋" w:eastAsia="仿宋"/>
                <w:sz w:val="24"/>
              </w:rPr>
              <w:t>元</w:t>
            </w:r>
            <w:r>
              <w:rPr>
                <w:rFonts w:ascii="仿宋" w:hAnsi="仿宋" w:cs="仿宋" w:eastAsia="仿宋"/>
                <w:sz w:val="24"/>
              </w:rPr>
              <w:t>/</w:t>
            </w:r>
            <w:r>
              <w:rPr>
                <w:rFonts w:ascii="仿宋" w:hAnsi="仿宋" w:cs="仿宋" w:eastAsia="仿宋"/>
                <w:sz w:val="24"/>
              </w:rPr>
              <w:t>盆</w:t>
            </w:r>
            <w:r>
              <w:rPr>
                <w:rFonts w:ascii="仿宋" w:hAnsi="仿宋" w:cs="仿宋" w:eastAsia="仿宋"/>
                <w:sz w:val="24"/>
              </w:rPr>
              <w:t>·天</w:t>
            </w:r>
            <w:r>
              <w:rPr>
                <w:rFonts w:ascii="仿宋" w:hAnsi="仿宋" w:cs="仿宋" w:eastAsia="仿宋"/>
                <w:sz w:val="24"/>
              </w:rPr>
              <w:t>，合同执行总价不超过项目预算（</w:t>
            </w:r>
            <w:r>
              <w:rPr>
                <w:rFonts w:ascii="仿宋" w:hAnsi="仿宋" w:cs="仿宋" w:eastAsia="仿宋"/>
                <w:sz w:val="24"/>
              </w:rPr>
              <w:t>1</w:t>
            </w:r>
            <w:r>
              <w:rPr>
                <w:rFonts w:ascii="仿宋" w:hAnsi="仿宋" w:cs="仿宋" w:eastAsia="仿宋"/>
                <w:sz w:val="24"/>
              </w:rPr>
              <w:t>50万元）。</w:t>
            </w:r>
          </w:p>
          <w:p>
            <w:pPr>
              <w:pStyle w:val="null3"/>
              <w:ind w:firstLine="480"/>
              <w:jc w:val="both"/>
            </w:pPr>
            <w:r>
              <w:rPr>
                <w:rFonts w:ascii="仿宋" w:hAnsi="仿宋" w:cs="仿宋" w:eastAsia="仿宋"/>
                <w:sz w:val="24"/>
              </w:rPr>
              <w:t>2、供应商所提供的盆栽绿植必须符合国家相关规定，并保证其对人体无害。</w:t>
            </w:r>
          </w:p>
          <w:p>
            <w:pPr>
              <w:pStyle w:val="null3"/>
              <w:ind w:firstLine="480"/>
              <w:jc w:val="both"/>
            </w:pPr>
            <w:r>
              <w:rPr>
                <w:rFonts w:ascii="仿宋" w:hAnsi="仿宋" w:cs="仿宋" w:eastAsia="仿宋"/>
                <w:sz w:val="24"/>
              </w:rPr>
              <w:t>3、在向供应商提出盆栽的品种</w:t>
            </w:r>
            <w:r>
              <w:rPr>
                <w:rFonts w:ascii="仿宋" w:hAnsi="仿宋" w:cs="仿宋" w:eastAsia="仿宋"/>
                <w:b/>
                <w:sz w:val="24"/>
              </w:rPr>
              <w:t>（品种、规格等目录见附件</w:t>
            </w:r>
            <w:r>
              <w:rPr>
                <w:rFonts w:ascii="仿宋" w:hAnsi="仿宋" w:cs="仿宋" w:eastAsia="仿宋"/>
                <w:b/>
                <w:sz w:val="24"/>
              </w:rPr>
              <w:t>一</w:t>
            </w:r>
            <w:r>
              <w:rPr>
                <w:rFonts w:ascii="仿宋" w:hAnsi="仿宋" w:cs="仿宋" w:eastAsia="仿宋"/>
                <w:sz w:val="24"/>
              </w:rPr>
              <w:t>《采购盆栽花卉目录》</w:t>
            </w:r>
            <w:r>
              <w:rPr>
                <w:rFonts w:ascii="仿宋" w:hAnsi="仿宋" w:cs="仿宋" w:eastAsia="仿宋"/>
                <w:b/>
                <w:sz w:val="24"/>
              </w:rPr>
              <w:t>）</w:t>
            </w:r>
            <w:r>
              <w:rPr>
                <w:rFonts w:ascii="仿宋" w:hAnsi="仿宋" w:cs="仿宋" w:eastAsia="仿宋"/>
                <w:sz w:val="24"/>
              </w:rPr>
              <w:t>、规格和数量要求后，供应商应选取苗圃内生长旺盛、形态优美的盆栽植物摆设到采购人指定位置。</w:t>
            </w:r>
          </w:p>
          <w:p>
            <w:pPr>
              <w:pStyle w:val="null3"/>
              <w:ind w:firstLine="480"/>
              <w:jc w:val="both"/>
            </w:pPr>
            <w:r>
              <w:rPr>
                <w:rFonts w:ascii="仿宋" w:hAnsi="仿宋" w:cs="仿宋" w:eastAsia="仿宋"/>
                <w:sz w:val="24"/>
              </w:rPr>
              <w:t>4、按照采购人要求对租赁的花卉植物发现生长不良（死亡）的进行更换，因季节变化，更换的品种可与原品种出现差异。</w:t>
            </w:r>
          </w:p>
          <w:p>
            <w:pPr>
              <w:pStyle w:val="null3"/>
              <w:ind w:firstLine="480"/>
              <w:jc w:val="both"/>
            </w:pPr>
            <w:r>
              <w:rPr>
                <w:rFonts w:ascii="仿宋" w:hAnsi="仿宋" w:cs="仿宋" w:eastAsia="仿宋"/>
                <w:sz w:val="24"/>
              </w:rPr>
              <w:t>5、供应商按照盆栽植物的数量及管理难易程度，每周派遣管理人员进行一到两次的盆栽植物维护，工作内容包括：浇水、施肥、清理枯枝败叶、擦洗叶面、防腐除虫等工作。供应商派遣专人进行浇水时应做到及时、适量，并必须做到地面干燥，确保绿植健康生长。</w:t>
            </w:r>
          </w:p>
          <w:p>
            <w:pPr>
              <w:pStyle w:val="null3"/>
              <w:ind w:firstLine="480"/>
              <w:jc w:val="both"/>
            </w:pPr>
            <w:r>
              <w:rPr>
                <w:rFonts w:ascii="仿宋" w:hAnsi="仿宋" w:cs="仿宋" w:eastAsia="仿宋"/>
                <w:sz w:val="24"/>
              </w:rPr>
              <w:t>6、采购人若提出对生长不良的植物更换或需要增加植物数量时，供应商应在48小时内予以解决。</w:t>
            </w:r>
          </w:p>
          <w:p>
            <w:pPr>
              <w:pStyle w:val="null3"/>
              <w:ind w:firstLine="480"/>
              <w:jc w:val="both"/>
            </w:pPr>
            <w:r>
              <w:rPr>
                <w:rFonts w:ascii="仿宋" w:hAnsi="仿宋" w:cs="仿宋" w:eastAsia="仿宋"/>
                <w:sz w:val="24"/>
              </w:rPr>
              <w:t>7、如遇重大节日、庆典、临时租赁等，采购人有造景、绿化、草花、盆花等方面需求时，供应商承诺在同等质量的基础上保证以西安市场最低价格按要求第一时间租赁给采购人。</w:t>
            </w:r>
          </w:p>
          <w:p>
            <w:pPr>
              <w:pStyle w:val="null3"/>
              <w:ind w:firstLine="480"/>
              <w:jc w:val="both"/>
            </w:pPr>
            <w:r>
              <w:rPr>
                <w:rFonts w:ascii="仿宋" w:hAnsi="仿宋" w:cs="仿宋" w:eastAsia="仿宋"/>
                <w:sz w:val="24"/>
              </w:rPr>
              <w:t>8、采购人自有花木，如不超过总租赁盆数的20%，供应商养护人员免费为采购人养护（如因老化或病害死亡免责），如需其他（如施肥、打药、移栽、换盆）服务，均按药物、肥料及营养土的进价成本收取相应费用。</w:t>
            </w:r>
          </w:p>
          <w:p>
            <w:pPr>
              <w:pStyle w:val="null3"/>
              <w:ind w:firstLine="480"/>
              <w:jc w:val="both"/>
            </w:pPr>
            <w:r>
              <w:rPr>
                <w:rFonts w:ascii="仿宋" w:hAnsi="仿宋" w:cs="仿宋" w:eastAsia="仿宋"/>
                <w:sz w:val="24"/>
              </w:rPr>
              <w:t>9、大差市绿植维护时间安排：每周一、三、五维护行政办公楼、住院部一楼至十一楼、院内室外植物，对人员较少位置进行绿植养护，包括浇水、清理枯枝黄叶、擦拭叶面及花盆积尘、施肥、防病除虫、清洗花盆底盘等。每周二、四、六维护门诊楼、深业大厦1-5楼，对人员较多位置进行绿植养护，包括浇水、清理枯枝黄叶、擦拭叶面及花盆积尘、施肥、防病除虫、清洗花盆底盘等。</w:t>
            </w:r>
          </w:p>
          <w:p>
            <w:pPr>
              <w:pStyle w:val="null3"/>
              <w:ind w:firstLine="480"/>
              <w:jc w:val="both"/>
            </w:pPr>
            <w:r>
              <w:rPr>
                <w:rFonts w:ascii="仿宋" w:hAnsi="仿宋" w:cs="仿宋" w:eastAsia="仿宋"/>
                <w:sz w:val="24"/>
              </w:rPr>
              <w:t>10、航天城绿植维护时间：每周一、三、五维护行政办公楼、住院部院内室外植物，对人员较少位置进行绿植养护，包括浇水、清理枯枝黄叶、擦拭叶面及花盆积尘、施肥、防病除虫、清洗花盆底盘等。每周二、四、六维护门诊楼对人员较多位置进行绿植养护，包括浇水、清理枯枝黄叶、擦拭叶面及花盆积尘、施肥、防病除虫、清洗花盆底盘等。</w:t>
            </w:r>
          </w:p>
          <w:p>
            <w:pPr>
              <w:pStyle w:val="null3"/>
              <w:ind w:firstLine="480"/>
              <w:jc w:val="both"/>
            </w:pPr>
            <w:r>
              <w:rPr>
                <w:rFonts w:ascii="仿宋" w:hAnsi="仿宋" w:cs="仿宋" w:eastAsia="仿宋"/>
                <w:sz w:val="24"/>
              </w:rPr>
              <w:t>11、两院区绿植更换时间安排：（1）公共位置换花时间：每周一至周五17:30后至22:00；或周六更换；（2）各部门室内位置换花时间：每周一至周五工作时间段，上午8：00-8:30将所要更换绿植提前搬运到办公室门口，在不影响办公人员工作时间及时更换。</w:t>
            </w:r>
          </w:p>
          <w:p>
            <w:pPr>
              <w:pStyle w:val="null3"/>
              <w:ind w:firstLine="480"/>
              <w:jc w:val="both"/>
            </w:pPr>
            <w:r>
              <w:rPr>
                <w:rFonts w:ascii="仿宋" w:hAnsi="仿宋" w:cs="仿宋" w:eastAsia="仿宋"/>
                <w:sz w:val="24"/>
              </w:rPr>
              <w:t>12、绿植维护人员服务内容：工作内容包括：浇水、施肥、清理枯枝败叶、擦洗叶面、防腐除虫、擦洗花盆及底盘等工作。派专人进行浇水时做到及时、适量，并尽量做到地面干燥。所摆放绿植整洁干净，叶面无尘土，盆土无杂物异味，无枯枝败叶，无病虫害。</w:t>
            </w:r>
          </w:p>
          <w:p>
            <w:pPr>
              <w:pStyle w:val="null3"/>
              <w:ind w:firstLine="480"/>
              <w:jc w:val="both"/>
            </w:pPr>
            <w:r>
              <w:rPr>
                <w:rFonts w:ascii="仿宋" w:hAnsi="仿宋" w:cs="仿宋" w:eastAsia="仿宋"/>
                <w:sz w:val="24"/>
              </w:rPr>
              <w:t>13、提供院内节假日期间无偿用花承诺：供应商在五一、十一、元旦、春节期间，可额外提供5m</w:t>
            </w:r>
            <w:r>
              <w:rPr>
                <w:rFonts w:ascii="仿宋" w:hAnsi="仿宋" w:cs="仿宋" w:eastAsia="仿宋"/>
                <w:sz w:val="24"/>
                <w:vertAlign w:val="superscript"/>
              </w:rPr>
              <w:t>2</w:t>
            </w:r>
            <w:r>
              <w:rPr>
                <w:rFonts w:ascii="仿宋" w:hAnsi="仿宋" w:cs="仿宋" w:eastAsia="仿宋"/>
                <w:sz w:val="24"/>
              </w:rPr>
              <w:t>免费年宵花或时令花木给采购人进行节日装饰，根据不同季节品种有角堇、金盏菊、蝴蝶花、矮牵牛、孔雀草、一串红、海桐、蓝花鼠尾草、羽叶甘蓝、长寿花、新几内亚凤仙、小凤梨、红掌等，花木品种不少于三种，花木颜色不少于五种颜色。</w:t>
            </w:r>
          </w:p>
          <w:p>
            <w:pPr>
              <w:pStyle w:val="null3"/>
              <w:ind w:firstLine="480"/>
              <w:jc w:val="both"/>
            </w:pPr>
            <w:r>
              <w:rPr>
                <w:rFonts w:ascii="仿宋" w:hAnsi="仿宋" w:cs="仿宋" w:eastAsia="仿宋"/>
                <w:sz w:val="24"/>
              </w:rPr>
              <w:t>14、花盆及其他配套用品：摆放到位的花盆全部采用陶瓷花盆，颜色全部一致；同规格盆花大小保持一致；每周对所有花盆上沿及外立面进行清洗一次，同时对花盆下塑料底盘进行清洗，对难以清洗干净的底盘和破裂的底盘及时更换新底盘，统一规格花盆底盘保持大小形状一致。</w:t>
            </w:r>
          </w:p>
          <w:p>
            <w:pPr>
              <w:pStyle w:val="null3"/>
              <w:ind w:firstLine="480"/>
              <w:jc w:val="both"/>
            </w:pPr>
            <w:r>
              <w:rPr>
                <w:rFonts w:ascii="仿宋" w:hAnsi="仿宋" w:cs="仿宋" w:eastAsia="仿宋"/>
                <w:sz w:val="24"/>
              </w:rPr>
              <w:t>15、供应商需现场踏勘，确保摆放标准不得低于我院现有标准。</w:t>
            </w:r>
          </w:p>
          <w:p>
            <w:pPr>
              <w:pStyle w:val="null3"/>
              <w:jc w:val="both"/>
            </w:pPr>
            <w:r>
              <w:rPr>
                <w:rFonts w:ascii="仿宋" w:hAnsi="仿宋" w:cs="仿宋" w:eastAsia="仿宋"/>
                <w:b/>
                <w:sz w:val="24"/>
              </w:rPr>
              <w:t>第二部分：商务要求</w:t>
            </w:r>
          </w:p>
          <w:p>
            <w:pPr>
              <w:pStyle w:val="null3"/>
              <w:ind w:right="-180"/>
              <w:jc w:val="both"/>
            </w:pPr>
            <w:r>
              <w:rPr>
                <w:rFonts w:ascii="仿宋" w:hAnsi="仿宋" w:cs="仿宋" w:eastAsia="仿宋"/>
                <w:b/>
                <w:color w:val="000000"/>
                <w:sz w:val="24"/>
              </w:rPr>
              <w:t>一、</w:t>
            </w:r>
            <w:r>
              <w:rPr>
                <w:rFonts w:ascii="仿宋" w:hAnsi="仿宋" w:cs="仿宋" w:eastAsia="仿宋"/>
                <w:b/>
                <w:color w:val="000000"/>
                <w:sz w:val="24"/>
              </w:rPr>
              <w:t>服务期</w:t>
            </w:r>
          </w:p>
          <w:p>
            <w:pPr>
              <w:pStyle w:val="null3"/>
              <w:ind w:right="-180"/>
              <w:jc w:val="both"/>
            </w:pPr>
            <w:r>
              <w:rPr>
                <w:rFonts w:ascii="仿宋" w:hAnsi="仿宋" w:cs="仿宋" w:eastAsia="仿宋"/>
                <w:color w:val="000000"/>
                <w:sz w:val="24"/>
              </w:rPr>
              <w:t>1、</w:t>
            </w:r>
            <w:r>
              <w:rPr>
                <w:rFonts w:ascii="仿宋" w:hAnsi="仿宋" w:cs="仿宋" w:eastAsia="仿宋"/>
                <w:color w:val="000000"/>
                <w:sz w:val="24"/>
              </w:rPr>
              <w:t>服务</w:t>
            </w:r>
            <w:r>
              <w:rPr>
                <w:rFonts w:ascii="仿宋" w:hAnsi="仿宋" w:cs="仿宋" w:eastAsia="仿宋"/>
                <w:color w:val="000000"/>
                <w:sz w:val="24"/>
              </w:rPr>
              <w:t>期限</w:t>
            </w:r>
            <w:r>
              <w:rPr>
                <w:rFonts w:ascii="仿宋" w:hAnsi="仿宋" w:cs="仿宋" w:eastAsia="仿宋"/>
                <w:color w:val="000000"/>
                <w:sz w:val="24"/>
              </w:rPr>
              <w:t>：</w:t>
            </w:r>
            <w:r>
              <w:rPr>
                <w:rFonts w:ascii="仿宋" w:hAnsi="仿宋" w:cs="仿宋" w:eastAsia="仿宋"/>
                <w:sz w:val="24"/>
              </w:rPr>
              <w:t>自</w:t>
            </w:r>
            <w:r>
              <w:rPr>
                <w:rFonts w:ascii="仿宋" w:hAnsi="仿宋" w:cs="仿宋" w:eastAsia="仿宋"/>
                <w:sz w:val="24"/>
              </w:rPr>
              <w:t>2024年7月1日起至2027年6月30日止</w:t>
            </w:r>
            <w:r>
              <w:rPr>
                <w:rFonts w:ascii="仿宋" w:hAnsi="仿宋" w:cs="仿宋" w:eastAsia="仿宋"/>
                <w:sz w:val="24"/>
              </w:rPr>
              <w:t>（本合同有效期满或本项目合同最终结算金额达到</w:t>
            </w:r>
            <w:r>
              <w:rPr>
                <w:rFonts w:ascii="仿宋" w:hAnsi="仿宋" w:cs="仿宋" w:eastAsia="仿宋"/>
                <w:sz w:val="24"/>
              </w:rPr>
              <w:t>合同最高执行总价</w:t>
            </w:r>
            <w:r>
              <w:rPr>
                <w:rFonts w:ascii="仿宋" w:hAnsi="仿宋" w:cs="仿宋" w:eastAsia="仿宋"/>
                <w:sz w:val="24"/>
              </w:rPr>
              <w:t>，以上两个条件任何一个条件先满足合同终止）。</w:t>
            </w:r>
          </w:p>
          <w:p>
            <w:pPr>
              <w:pStyle w:val="null3"/>
              <w:ind w:right="-180"/>
              <w:jc w:val="both"/>
            </w:pPr>
            <w:r>
              <w:rPr>
                <w:rFonts w:ascii="仿宋" w:hAnsi="仿宋" w:cs="仿宋" w:eastAsia="仿宋"/>
                <w:sz w:val="24"/>
              </w:rPr>
              <w:t>2、合同单价包括：</w:t>
            </w:r>
            <w:r>
              <w:rPr>
                <w:rFonts w:ascii="仿宋" w:hAnsi="仿宋" w:cs="仿宋" w:eastAsia="仿宋"/>
                <w:sz w:val="24"/>
              </w:rPr>
              <w:t>服务费和其它</w:t>
            </w:r>
            <w:r>
              <w:rPr>
                <w:rFonts w:ascii="仿宋" w:hAnsi="仿宋" w:cs="仿宋" w:eastAsia="仿宋"/>
                <w:sz w:val="24"/>
              </w:rPr>
              <w:t>供应商</w:t>
            </w:r>
            <w:r>
              <w:rPr>
                <w:rFonts w:ascii="仿宋" w:hAnsi="仿宋" w:cs="仿宋" w:eastAsia="仿宋"/>
                <w:sz w:val="24"/>
              </w:rPr>
              <w:t>履行合同义务所需的全部费用（人工费、</w:t>
            </w:r>
            <w:r>
              <w:rPr>
                <w:rFonts w:ascii="仿宋" w:hAnsi="仿宋" w:cs="仿宋" w:eastAsia="仿宋"/>
                <w:sz w:val="24"/>
              </w:rPr>
              <w:t>绿植摆放、运输费、定期维护费、税费等其他费用</w:t>
            </w:r>
            <w:r>
              <w:rPr>
                <w:rFonts w:ascii="仿宋" w:hAnsi="仿宋" w:cs="仿宋" w:eastAsia="仿宋"/>
                <w:sz w:val="24"/>
              </w:rPr>
              <w:t>）。</w:t>
            </w:r>
          </w:p>
          <w:p>
            <w:pPr>
              <w:pStyle w:val="null3"/>
              <w:ind w:right="-180"/>
              <w:jc w:val="both"/>
            </w:pPr>
            <w:r>
              <w:rPr>
                <w:rFonts w:ascii="仿宋" w:hAnsi="仿宋" w:cs="仿宋" w:eastAsia="仿宋"/>
                <w:sz w:val="24"/>
              </w:rPr>
              <w:t>3、合同金额一次性包死，不受市场价格变化等因素的影响。</w:t>
            </w:r>
          </w:p>
          <w:p>
            <w:pPr>
              <w:pStyle w:val="null3"/>
              <w:ind w:right="-180"/>
              <w:jc w:val="both"/>
            </w:pPr>
            <w:r>
              <w:rPr>
                <w:rFonts w:ascii="仿宋" w:hAnsi="仿宋" w:cs="仿宋" w:eastAsia="仿宋"/>
                <w:sz w:val="24"/>
              </w:rPr>
              <w:t>4、</w:t>
            </w:r>
            <w:r>
              <w:rPr>
                <w:rFonts w:ascii="仿宋" w:hAnsi="仿宋" w:cs="仿宋" w:eastAsia="仿宋"/>
                <w:color w:val="000000"/>
                <w:sz w:val="24"/>
              </w:rPr>
              <w:t>供应商负责员工的工资和五险一金，若发生劳动争议均由供应商自己解决，医院无任何连带关系和责任；供应商所雇用的人员基本工资不能低于西安市规定的最低工资标准，供应商必须承诺不能发生拖欠员工工资的问题，一经发现，医院有权解除合同。</w:t>
            </w:r>
          </w:p>
          <w:p>
            <w:pPr>
              <w:pStyle w:val="null3"/>
              <w:ind w:right="-180"/>
              <w:jc w:val="both"/>
            </w:pPr>
            <w:r>
              <w:rPr>
                <w:rFonts w:ascii="仿宋" w:hAnsi="仿宋" w:cs="仿宋" w:eastAsia="仿宋"/>
                <w:b/>
                <w:sz w:val="24"/>
              </w:rPr>
              <w:t>二、付款条件及结算</w:t>
            </w:r>
          </w:p>
          <w:p>
            <w:pPr>
              <w:pStyle w:val="null3"/>
              <w:ind w:firstLine="240"/>
              <w:jc w:val="left"/>
            </w:pPr>
            <w:r>
              <w:rPr>
                <w:rFonts w:ascii="仿宋" w:hAnsi="仿宋" w:cs="仿宋" w:eastAsia="仿宋"/>
                <w:sz w:val="24"/>
              </w:rPr>
              <w:t>（一）</w:t>
            </w:r>
            <w:r>
              <w:rPr>
                <w:rFonts w:ascii="仿宋" w:hAnsi="仿宋" w:cs="仿宋" w:eastAsia="仿宋"/>
                <w:sz w:val="24"/>
              </w:rPr>
              <w:t>付款方式：应符合相关政策要求，按月进行预付款落实，按</w:t>
            </w:r>
            <w:r>
              <w:rPr>
                <w:rFonts w:ascii="仿宋" w:hAnsi="仿宋" w:cs="仿宋" w:eastAsia="仿宋"/>
                <w:sz w:val="24"/>
              </w:rPr>
              <w:t>40%进行预付。所有项目按照采购人指定地点服务，每一季度验收一次，供应商服务无质量及技术服务问题，采购人验收合格后，自接到供应商发票之日起，一个月内无息支付本季度验收合格的服务费。</w:t>
            </w:r>
          </w:p>
          <w:p>
            <w:pPr>
              <w:pStyle w:val="null3"/>
              <w:ind w:firstLine="240"/>
              <w:jc w:val="left"/>
            </w:pPr>
            <w:r>
              <w:rPr>
                <w:rFonts w:ascii="仿宋" w:hAnsi="仿宋" w:cs="仿宋" w:eastAsia="仿宋"/>
                <w:sz w:val="24"/>
              </w:rPr>
              <w:t>（二）支付方式：银行转</w:t>
            </w:r>
            <w:r>
              <w:rPr>
                <w:rFonts w:ascii="仿宋" w:hAnsi="仿宋" w:cs="仿宋" w:eastAsia="仿宋"/>
                <w:sz w:val="24"/>
              </w:rPr>
              <w:t>账。</w:t>
            </w:r>
          </w:p>
          <w:p>
            <w:pPr>
              <w:pStyle w:val="null3"/>
              <w:ind w:firstLine="480"/>
              <w:jc w:val="left"/>
            </w:pPr>
            <w:r>
              <w:rPr>
                <w:rFonts w:ascii="仿宋" w:hAnsi="仿宋" w:cs="仿宋" w:eastAsia="仿宋"/>
                <w:color w:val="000000"/>
                <w:sz w:val="24"/>
              </w:rPr>
              <w:t>供应商</w:t>
            </w:r>
            <w:r>
              <w:rPr>
                <w:rFonts w:ascii="仿宋" w:hAnsi="仿宋" w:cs="仿宋" w:eastAsia="仿宋"/>
                <w:color w:val="000000"/>
                <w:sz w:val="24"/>
              </w:rPr>
              <w:t>确认以下信息为收款信息：</w:t>
            </w:r>
          </w:p>
          <w:p>
            <w:pPr>
              <w:pStyle w:val="null3"/>
              <w:ind w:firstLine="480"/>
              <w:jc w:val="left"/>
            </w:pPr>
            <w:r>
              <w:rPr>
                <w:rFonts w:ascii="仿宋" w:hAnsi="仿宋" w:cs="仿宋" w:eastAsia="仿宋"/>
                <w:sz w:val="24"/>
              </w:rPr>
              <w:t>开户名：</w:t>
            </w:r>
          </w:p>
          <w:p>
            <w:pPr>
              <w:pStyle w:val="null3"/>
              <w:ind w:firstLine="480"/>
              <w:jc w:val="left"/>
            </w:pPr>
            <w:r>
              <w:rPr>
                <w:rFonts w:ascii="仿宋" w:hAnsi="仿宋" w:cs="仿宋" w:eastAsia="仿宋"/>
                <w:sz w:val="24"/>
              </w:rPr>
              <w:t>开户行：</w:t>
            </w:r>
          </w:p>
          <w:p>
            <w:pPr>
              <w:pStyle w:val="null3"/>
              <w:ind w:firstLine="480"/>
              <w:jc w:val="left"/>
            </w:pPr>
            <w:r>
              <w:rPr>
                <w:rFonts w:ascii="仿宋" w:hAnsi="仿宋" w:cs="仿宋" w:eastAsia="仿宋"/>
                <w:sz w:val="24"/>
              </w:rPr>
              <w:t>账</w:t>
            </w:r>
            <w:r>
              <w:rPr>
                <w:rFonts w:ascii="仿宋" w:hAnsi="仿宋" w:cs="仿宋" w:eastAsia="仿宋"/>
                <w:sz w:val="24"/>
              </w:rPr>
              <w:t xml:space="preserve">  </w:t>
            </w:r>
            <w:r>
              <w:rPr>
                <w:rFonts w:ascii="仿宋" w:hAnsi="仿宋" w:cs="仿宋" w:eastAsia="仿宋"/>
                <w:sz w:val="24"/>
              </w:rPr>
              <w:t>号：</w:t>
            </w:r>
          </w:p>
          <w:p>
            <w:pPr>
              <w:pStyle w:val="null3"/>
              <w:ind w:firstLine="480"/>
              <w:jc w:val="both"/>
            </w:pPr>
            <w:r>
              <w:rPr>
                <w:rFonts w:ascii="仿宋" w:hAnsi="仿宋" w:cs="仿宋" w:eastAsia="仿宋"/>
                <w:sz w:val="24"/>
              </w:rPr>
              <w:t>供应商延期提供发票或提供的发票不符合采购人要求的，采购人有权顺延付款期限直至供应商提供发票，且供应商不得以此为由拒绝履行任意合同义务。</w:t>
            </w:r>
          </w:p>
          <w:p>
            <w:pPr>
              <w:pStyle w:val="null3"/>
              <w:ind w:firstLine="240"/>
              <w:jc w:val="left"/>
            </w:pPr>
            <w:r>
              <w:rPr>
                <w:rFonts w:ascii="仿宋" w:hAnsi="仿宋" w:cs="仿宋" w:eastAsia="仿宋"/>
                <w:sz w:val="24"/>
              </w:rPr>
              <w:t>（三）结算要求：验收合格后填写项目验收单（一式六份），发票按照验收金额直开采购人，供应商持服务合同、等额合规发票、项目验收合格单，与采购人结算。</w:t>
            </w:r>
          </w:p>
          <w:p>
            <w:pPr>
              <w:pStyle w:val="null3"/>
              <w:jc w:val="left"/>
            </w:pPr>
            <w:r>
              <w:rPr>
                <w:rFonts w:ascii="仿宋" w:hAnsi="仿宋" w:cs="仿宋" w:eastAsia="仿宋"/>
                <w:sz w:val="24"/>
              </w:rPr>
              <w:t>　（四）履约保证金：无</w:t>
            </w:r>
          </w:p>
          <w:p>
            <w:pPr>
              <w:pStyle w:val="null3"/>
              <w:jc w:val="both"/>
            </w:pPr>
            <w:r>
              <w:rPr>
                <w:rFonts w:ascii="仿宋" w:hAnsi="仿宋" w:cs="仿宋" w:eastAsia="仿宋"/>
                <w:b/>
                <w:sz w:val="24"/>
              </w:rPr>
              <w:t>第三部分：其他</w:t>
            </w:r>
          </w:p>
          <w:p>
            <w:pPr>
              <w:pStyle w:val="null3"/>
              <w:ind w:left="210"/>
              <w:jc w:val="both"/>
            </w:pPr>
            <w:r>
              <w:rPr>
                <w:rFonts w:ascii="仿宋" w:hAnsi="仿宋" w:cs="仿宋" w:eastAsia="仿宋"/>
                <w:sz w:val="24"/>
              </w:rPr>
              <w:t>（一）履约能力要求：</w:t>
            </w:r>
          </w:p>
          <w:p>
            <w:pPr>
              <w:pStyle w:val="null3"/>
              <w:ind w:firstLine="480"/>
              <w:jc w:val="left"/>
            </w:pPr>
            <w:r>
              <w:rPr>
                <w:rFonts w:ascii="仿宋" w:hAnsi="仿宋" w:cs="仿宋" w:eastAsia="仿宋"/>
                <w:sz w:val="24"/>
              </w:rPr>
              <w:t>1、</w:t>
            </w:r>
            <w:r>
              <w:rPr>
                <w:rFonts w:ascii="仿宋" w:hAnsi="仿宋" w:cs="仿宋" w:eastAsia="仿宋"/>
                <w:sz w:val="24"/>
              </w:rPr>
              <w:t>交付</w:t>
            </w:r>
            <w:r>
              <w:rPr>
                <w:rFonts w:ascii="仿宋" w:hAnsi="仿宋" w:cs="仿宋" w:eastAsia="仿宋"/>
                <w:sz w:val="24"/>
              </w:rPr>
              <w:t>时间：中标供应商接到采购人需求通知后，</w:t>
            </w:r>
            <w:r>
              <w:rPr>
                <w:rFonts w:ascii="仿宋" w:hAnsi="仿宋" w:cs="仿宋" w:eastAsia="仿宋"/>
                <w:sz w:val="24"/>
              </w:rPr>
              <w:t>3日内到货并按照指定地点摆放整齐，每推迟1天扣本季度服务款的3‰。延迟服务10天，则视为放弃服务权利。</w:t>
            </w:r>
          </w:p>
          <w:p>
            <w:pPr>
              <w:pStyle w:val="null3"/>
              <w:ind w:firstLine="480"/>
              <w:jc w:val="left"/>
            </w:pPr>
            <w:r>
              <w:rPr>
                <w:rFonts w:ascii="仿宋" w:hAnsi="仿宋" w:cs="仿宋" w:eastAsia="仿宋"/>
                <w:sz w:val="24"/>
              </w:rPr>
              <w:t>2、送货时间：</w:t>
            </w:r>
            <w:r>
              <w:rPr>
                <w:rFonts w:ascii="仿宋" w:hAnsi="仿宋" w:cs="仿宋" w:eastAsia="仿宋"/>
                <w:sz w:val="24"/>
              </w:rPr>
              <w:t>采购人指定</w:t>
            </w:r>
          </w:p>
          <w:p>
            <w:pPr>
              <w:pStyle w:val="null3"/>
              <w:ind w:firstLine="480"/>
              <w:jc w:val="left"/>
            </w:pPr>
            <w:r>
              <w:rPr>
                <w:rFonts w:ascii="仿宋" w:hAnsi="仿宋" w:cs="仿宋" w:eastAsia="仿宋"/>
                <w:sz w:val="24"/>
              </w:rPr>
              <w:t>3、送货地点：</w:t>
            </w:r>
            <w:r>
              <w:rPr>
                <w:rFonts w:ascii="仿宋" w:hAnsi="仿宋" w:cs="仿宋" w:eastAsia="仿宋"/>
                <w:sz w:val="24"/>
              </w:rPr>
              <w:t>采购人</w:t>
            </w:r>
            <w:r>
              <w:rPr>
                <w:rFonts w:ascii="仿宋" w:hAnsi="仿宋" w:cs="仿宋" w:eastAsia="仿宋"/>
                <w:sz w:val="24"/>
              </w:rPr>
              <w:t>指定地点</w:t>
            </w:r>
          </w:p>
          <w:p>
            <w:pPr>
              <w:pStyle w:val="null3"/>
              <w:ind w:firstLine="480"/>
              <w:jc w:val="left"/>
            </w:pPr>
            <w:r>
              <w:rPr>
                <w:rFonts w:ascii="仿宋" w:hAnsi="仿宋" w:cs="仿宋" w:eastAsia="仿宋"/>
                <w:sz w:val="24"/>
              </w:rPr>
              <w:t>4、售后服务：2小时响应，24小时到达现场，48小时解决问题。如不能解决停货停款，直至问题解决。</w:t>
            </w:r>
          </w:p>
          <w:p>
            <w:pPr>
              <w:pStyle w:val="null3"/>
              <w:ind w:firstLine="240"/>
              <w:jc w:val="left"/>
            </w:pPr>
            <w:r>
              <w:rPr>
                <w:rFonts w:ascii="仿宋" w:hAnsi="仿宋" w:cs="仿宋" w:eastAsia="仿宋"/>
                <w:sz w:val="24"/>
              </w:rPr>
              <w:t>（二）质量验收标准或规范：</w:t>
            </w:r>
          </w:p>
          <w:p>
            <w:pPr>
              <w:pStyle w:val="null3"/>
              <w:ind w:firstLine="480"/>
              <w:jc w:val="left"/>
            </w:pPr>
            <w:r>
              <w:rPr>
                <w:rFonts w:ascii="仿宋" w:hAnsi="仿宋" w:cs="仿宋" w:eastAsia="仿宋"/>
                <w:sz w:val="24"/>
              </w:rPr>
              <w:t>1、每季度服务期满后，按照采购人标书和</w:t>
            </w:r>
            <w:r>
              <w:rPr>
                <w:rFonts w:ascii="仿宋" w:hAnsi="仿宋" w:cs="仿宋" w:eastAsia="仿宋"/>
                <w:sz w:val="24"/>
              </w:rPr>
              <w:t>供应商</w:t>
            </w:r>
            <w:r>
              <w:rPr>
                <w:rFonts w:ascii="仿宋" w:hAnsi="仿宋" w:cs="仿宋" w:eastAsia="仿宋"/>
                <w:sz w:val="24"/>
              </w:rPr>
              <w:t>投标文件及承诺的要求，</w:t>
            </w:r>
            <w:r>
              <w:rPr>
                <w:rFonts w:ascii="仿宋" w:hAnsi="仿宋" w:cs="仿宋" w:eastAsia="仿宋"/>
                <w:sz w:val="24"/>
              </w:rPr>
              <w:t>供应商</w:t>
            </w:r>
            <w:r>
              <w:rPr>
                <w:rFonts w:ascii="仿宋" w:hAnsi="仿宋" w:cs="仿宋" w:eastAsia="仿宋"/>
                <w:sz w:val="24"/>
              </w:rPr>
              <w:t>进行自检，自检合格后，准备验收文件，并书面通知采购人。</w:t>
            </w:r>
          </w:p>
          <w:p>
            <w:pPr>
              <w:pStyle w:val="null3"/>
              <w:ind w:firstLine="480"/>
              <w:jc w:val="left"/>
            </w:pPr>
            <w:r>
              <w:rPr>
                <w:rFonts w:ascii="仿宋" w:hAnsi="仿宋" w:cs="仿宋" w:eastAsia="仿宋"/>
                <w:sz w:val="24"/>
              </w:rPr>
              <w:t>2、采购人确认</w:t>
            </w:r>
            <w:r>
              <w:rPr>
                <w:rFonts w:ascii="仿宋" w:hAnsi="仿宋" w:cs="仿宋" w:eastAsia="仿宋"/>
                <w:sz w:val="24"/>
              </w:rPr>
              <w:t>供应商</w:t>
            </w:r>
            <w:r>
              <w:rPr>
                <w:rFonts w:ascii="仿宋" w:hAnsi="仿宋" w:cs="仿宋" w:eastAsia="仿宋"/>
                <w:sz w:val="24"/>
              </w:rPr>
              <w:t>的自检内容后，组织</w:t>
            </w:r>
            <w:r>
              <w:rPr>
                <w:rFonts w:ascii="仿宋" w:hAnsi="仿宋" w:cs="仿宋" w:eastAsia="仿宋"/>
                <w:sz w:val="24"/>
              </w:rPr>
              <w:t>供应商</w:t>
            </w:r>
            <w:r>
              <w:rPr>
                <w:rFonts w:ascii="仿宋" w:hAnsi="仿宋" w:cs="仿宋" w:eastAsia="仿宋"/>
                <w:sz w:val="24"/>
              </w:rPr>
              <w:t>（必要时请有关专家）进行服务验收。验收合格后，填写验收单（一式六份）作为对每季度项目服务的认可。</w:t>
            </w:r>
          </w:p>
          <w:p>
            <w:pPr>
              <w:pStyle w:val="null3"/>
              <w:ind w:firstLine="480"/>
              <w:jc w:val="left"/>
            </w:pPr>
            <w:r>
              <w:rPr>
                <w:rFonts w:ascii="仿宋" w:hAnsi="仿宋" w:cs="仿宋" w:eastAsia="仿宋"/>
                <w:sz w:val="24"/>
              </w:rPr>
              <w:t>3、如验收不合格，</w:t>
            </w:r>
            <w:r>
              <w:rPr>
                <w:rFonts w:ascii="仿宋" w:hAnsi="仿宋" w:cs="仿宋" w:eastAsia="仿宋"/>
                <w:sz w:val="24"/>
              </w:rPr>
              <w:t>供应商</w:t>
            </w:r>
            <w:r>
              <w:rPr>
                <w:rFonts w:ascii="仿宋" w:hAnsi="仿宋" w:cs="仿宋" w:eastAsia="仿宋"/>
                <w:color w:val="000000"/>
                <w:sz w:val="24"/>
              </w:rPr>
              <w:t>应负责整改，直至采购人验收合格为至，由此产生的费用及造成的损失，</w:t>
            </w:r>
            <w:r>
              <w:rPr>
                <w:rFonts w:ascii="仿宋" w:hAnsi="仿宋" w:cs="仿宋" w:eastAsia="仿宋"/>
                <w:color w:val="000000"/>
                <w:sz w:val="24"/>
              </w:rPr>
              <w:t>供应商</w:t>
            </w:r>
            <w:r>
              <w:rPr>
                <w:rFonts w:ascii="仿宋" w:hAnsi="仿宋" w:cs="仿宋" w:eastAsia="仿宋"/>
                <w:color w:val="000000"/>
                <w:sz w:val="24"/>
              </w:rPr>
              <w:t>自行承担。若</w:t>
            </w:r>
            <w:r>
              <w:rPr>
                <w:rFonts w:ascii="仿宋" w:hAnsi="仿宋" w:cs="仿宋" w:eastAsia="仿宋"/>
                <w:color w:val="000000"/>
                <w:sz w:val="24"/>
              </w:rPr>
              <w:t>供应商</w:t>
            </w:r>
            <w:r>
              <w:rPr>
                <w:rFonts w:ascii="仿宋" w:hAnsi="仿宋" w:cs="仿宋" w:eastAsia="仿宋"/>
                <w:color w:val="000000"/>
                <w:sz w:val="24"/>
              </w:rPr>
              <w:t>交付项目验收不合格累计超过</w:t>
            </w:r>
            <w:r>
              <w:rPr>
                <w:rFonts w:ascii="仿宋" w:hAnsi="仿宋" w:cs="仿宋" w:eastAsia="仿宋"/>
                <w:color w:val="000000"/>
                <w:sz w:val="24"/>
              </w:rPr>
              <w:t>3次的，采购人有权选择解除合同，若合同解除，</w:t>
            </w:r>
            <w:r>
              <w:rPr>
                <w:rFonts w:ascii="仿宋" w:hAnsi="仿宋" w:cs="仿宋" w:eastAsia="仿宋"/>
                <w:color w:val="000000"/>
                <w:sz w:val="24"/>
              </w:rPr>
              <w:t>供应商</w:t>
            </w:r>
            <w:r>
              <w:rPr>
                <w:rFonts w:ascii="仿宋" w:hAnsi="仿宋" w:cs="仿宋" w:eastAsia="仿宋"/>
                <w:color w:val="000000"/>
                <w:sz w:val="24"/>
              </w:rPr>
              <w:t>应按照本采购需求第三部分第（三）款承担违约责任。</w:t>
            </w:r>
          </w:p>
          <w:p>
            <w:pPr>
              <w:pStyle w:val="null3"/>
              <w:ind w:firstLine="480"/>
              <w:jc w:val="both"/>
            </w:pPr>
            <w:r>
              <w:rPr>
                <w:rFonts w:ascii="仿宋" w:hAnsi="仿宋" w:cs="仿宋" w:eastAsia="仿宋"/>
                <w:sz w:val="24"/>
              </w:rPr>
              <w:t>4、验收依据</w:t>
            </w:r>
          </w:p>
          <w:p>
            <w:pPr>
              <w:pStyle w:val="null3"/>
              <w:jc w:val="both"/>
            </w:pPr>
            <w:r>
              <w:rPr>
                <w:rFonts w:ascii="仿宋" w:hAnsi="仿宋" w:cs="仿宋" w:eastAsia="仿宋"/>
                <w:sz w:val="24"/>
              </w:rPr>
              <w:t>（</w:t>
            </w:r>
            <w:r>
              <w:rPr>
                <w:rFonts w:ascii="仿宋" w:hAnsi="仿宋" w:cs="仿宋" w:eastAsia="仿宋"/>
                <w:sz w:val="24"/>
              </w:rPr>
              <w:t>1）招标文件、投标文件、澄清表（函）、中标通知书；</w:t>
            </w:r>
          </w:p>
          <w:p>
            <w:pPr>
              <w:pStyle w:val="null3"/>
              <w:jc w:val="both"/>
            </w:pPr>
            <w:r>
              <w:rPr>
                <w:rFonts w:ascii="仿宋" w:hAnsi="仿宋" w:cs="仿宋" w:eastAsia="仿宋"/>
                <w:sz w:val="24"/>
              </w:rPr>
              <w:t>（</w:t>
            </w:r>
            <w:r>
              <w:rPr>
                <w:rFonts w:ascii="仿宋" w:hAnsi="仿宋" w:cs="仿宋" w:eastAsia="仿宋"/>
                <w:sz w:val="24"/>
              </w:rPr>
              <w:t>2）本合同及附件文本；</w:t>
            </w:r>
          </w:p>
          <w:p>
            <w:pPr>
              <w:pStyle w:val="null3"/>
              <w:jc w:val="both"/>
            </w:pPr>
            <w:r>
              <w:rPr>
                <w:rFonts w:ascii="仿宋" w:hAnsi="仿宋" w:cs="仿宋" w:eastAsia="仿宋"/>
                <w:sz w:val="24"/>
              </w:rPr>
              <w:t>（</w:t>
            </w:r>
            <w:r>
              <w:rPr>
                <w:rFonts w:ascii="仿宋" w:hAnsi="仿宋" w:cs="仿宋" w:eastAsia="仿宋"/>
                <w:sz w:val="24"/>
              </w:rPr>
              <w:t>3）国家相应的标准、规范。</w:t>
            </w:r>
          </w:p>
          <w:p>
            <w:pPr>
              <w:pStyle w:val="null3"/>
              <w:jc w:val="both"/>
            </w:pPr>
            <w:r>
              <w:rPr>
                <w:rFonts w:ascii="仿宋" w:hAnsi="仿宋" w:cs="仿宋" w:eastAsia="仿宋"/>
                <w:sz w:val="24"/>
              </w:rPr>
              <w:t>（三）违约责任：</w:t>
            </w:r>
          </w:p>
          <w:p>
            <w:pPr>
              <w:pStyle w:val="null3"/>
              <w:ind w:firstLine="480"/>
              <w:jc w:val="left"/>
            </w:pPr>
            <w:r>
              <w:rPr>
                <w:rFonts w:ascii="仿宋" w:hAnsi="仿宋" w:cs="仿宋" w:eastAsia="仿宋"/>
                <w:color w:val="000000"/>
                <w:sz w:val="24"/>
              </w:rPr>
              <w:t>（</w:t>
            </w:r>
            <w:r>
              <w:rPr>
                <w:rFonts w:ascii="仿宋" w:hAnsi="仿宋" w:cs="仿宋" w:eastAsia="仿宋"/>
                <w:color w:val="000000"/>
                <w:sz w:val="24"/>
              </w:rPr>
              <w:t>1</w:t>
            </w:r>
            <w:r>
              <w:rPr>
                <w:rFonts w:ascii="仿宋" w:hAnsi="仿宋" w:cs="仿宋" w:eastAsia="仿宋"/>
                <w:color w:val="000000"/>
                <w:sz w:val="24"/>
              </w:rPr>
              <w:t>）按《中华人民共和国民法典》中的相关条款执行。</w:t>
            </w:r>
          </w:p>
          <w:p>
            <w:pPr>
              <w:pStyle w:val="null3"/>
              <w:ind w:firstLine="480"/>
              <w:jc w:val="left"/>
            </w:pPr>
            <w:r>
              <w:rPr>
                <w:rFonts w:ascii="仿宋" w:hAnsi="仿宋" w:cs="仿宋" w:eastAsia="仿宋"/>
                <w:color w:val="000000"/>
                <w:sz w:val="24"/>
              </w:rPr>
              <w:t>（</w:t>
            </w:r>
            <w:r>
              <w:rPr>
                <w:rFonts w:ascii="仿宋" w:hAnsi="仿宋" w:cs="仿宋" w:eastAsia="仿宋"/>
                <w:color w:val="000000"/>
                <w:sz w:val="24"/>
              </w:rPr>
              <w:t>2</w:t>
            </w:r>
            <w:r>
              <w:rPr>
                <w:rFonts w:ascii="仿宋" w:hAnsi="仿宋" w:cs="仿宋" w:eastAsia="仿宋"/>
                <w:color w:val="000000"/>
                <w:sz w:val="24"/>
              </w:rPr>
              <w:t>）</w:t>
            </w:r>
            <w:r>
              <w:rPr>
                <w:rFonts w:ascii="仿宋" w:hAnsi="仿宋" w:cs="仿宋" w:eastAsia="仿宋"/>
                <w:color w:val="000000"/>
                <w:sz w:val="24"/>
              </w:rPr>
              <w:t>供应商</w:t>
            </w:r>
            <w:r>
              <w:rPr>
                <w:rFonts w:ascii="仿宋" w:hAnsi="仿宋" w:cs="仿宋" w:eastAsia="仿宋"/>
                <w:color w:val="000000"/>
                <w:sz w:val="24"/>
              </w:rPr>
              <w:t>未按合同要求提供服务或服务质量不能满足本合同、招标文件、投标文件等相关文件服务要求的，</w:t>
            </w:r>
            <w:r>
              <w:rPr>
                <w:rFonts w:ascii="仿宋" w:hAnsi="仿宋" w:cs="仿宋" w:eastAsia="仿宋"/>
                <w:color w:val="000000"/>
                <w:sz w:val="24"/>
              </w:rPr>
              <w:t>采购人</w:t>
            </w:r>
            <w:r>
              <w:rPr>
                <w:rFonts w:ascii="仿宋" w:hAnsi="仿宋" w:cs="仿宋" w:eastAsia="仿宋"/>
                <w:color w:val="000000"/>
                <w:sz w:val="24"/>
              </w:rPr>
              <w:t>有权解除合同（合同自书面解除通知到达</w:t>
            </w:r>
            <w:r>
              <w:rPr>
                <w:rFonts w:ascii="仿宋" w:hAnsi="仿宋" w:cs="仿宋" w:eastAsia="仿宋"/>
                <w:color w:val="000000"/>
                <w:sz w:val="24"/>
              </w:rPr>
              <w:t>供应商</w:t>
            </w:r>
            <w:r>
              <w:rPr>
                <w:rFonts w:ascii="仿宋" w:hAnsi="仿宋" w:cs="仿宋" w:eastAsia="仿宋"/>
                <w:color w:val="000000"/>
                <w:sz w:val="24"/>
              </w:rPr>
              <w:t>之日起解除），</w:t>
            </w:r>
            <w:r>
              <w:rPr>
                <w:rFonts w:ascii="仿宋" w:hAnsi="仿宋" w:cs="仿宋" w:eastAsia="仿宋"/>
                <w:color w:val="000000"/>
                <w:sz w:val="24"/>
              </w:rPr>
              <w:t>供应商</w:t>
            </w:r>
            <w:r>
              <w:rPr>
                <w:rFonts w:ascii="仿宋" w:hAnsi="仿宋" w:cs="仿宋" w:eastAsia="仿宋"/>
                <w:color w:val="000000"/>
                <w:sz w:val="24"/>
              </w:rPr>
              <w:t>应按照合同总价的</w:t>
            </w:r>
            <w:r>
              <w:rPr>
                <w:rFonts w:ascii="仿宋" w:hAnsi="仿宋" w:cs="仿宋" w:eastAsia="仿宋"/>
                <w:color w:val="000000"/>
                <w:sz w:val="24"/>
              </w:rPr>
              <w:t>30%向</w:t>
            </w:r>
            <w:r>
              <w:rPr>
                <w:rFonts w:ascii="仿宋" w:hAnsi="仿宋" w:cs="仿宋" w:eastAsia="仿宋"/>
                <w:color w:val="000000"/>
                <w:sz w:val="24"/>
              </w:rPr>
              <w:t>采购人</w:t>
            </w:r>
            <w:r>
              <w:rPr>
                <w:rFonts w:ascii="仿宋" w:hAnsi="仿宋" w:cs="仿宋" w:eastAsia="仿宋"/>
                <w:color w:val="000000"/>
                <w:sz w:val="24"/>
              </w:rPr>
              <w:t>支付违约金；若违约金不足以弥补</w:t>
            </w:r>
            <w:r>
              <w:rPr>
                <w:rFonts w:ascii="仿宋" w:hAnsi="仿宋" w:cs="仿宋" w:eastAsia="仿宋"/>
                <w:color w:val="000000"/>
                <w:sz w:val="24"/>
              </w:rPr>
              <w:t>采购人</w:t>
            </w:r>
            <w:r>
              <w:rPr>
                <w:rFonts w:ascii="仿宋" w:hAnsi="仿宋" w:cs="仿宋" w:eastAsia="仿宋"/>
                <w:color w:val="000000"/>
                <w:sz w:val="24"/>
              </w:rPr>
              <w:t>所受损失，则</w:t>
            </w:r>
            <w:r>
              <w:rPr>
                <w:rFonts w:ascii="仿宋" w:hAnsi="仿宋" w:cs="仿宋" w:eastAsia="仿宋"/>
                <w:color w:val="000000"/>
                <w:sz w:val="24"/>
              </w:rPr>
              <w:t>采购人</w:t>
            </w:r>
            <w:r>
              <w:rPr>
                <w:rFonts w:ascii="仿宋" w:hAnsi="仿宋" w:cs="仿宋" w:eastAsia="仿宋"/>
                <w:color w:val="000000"/>
                <w:sz w:val="24"/>
              </w:rPr>
              <w:t>可以要求</w:t>
            </w:r>
            <w:r>
              <w:rPr>
                <w:rFonts w:ascii="仿宋" w:hAnsi="仿宋" w:cs="仿宋" w:eastAsia="仿宋"/>
                <w:color w:val="000000"/>
                <w:sz w:val="24"/>
              </w:rPr>
              <w:t>供应商</w:t>
            </w:r>
            <w:r>
              <w:rPr>
                <w:rFonts w:ascii="仿宋" w:hAnsi="仿宋" w:cs="仿宋" w:eastAsia="仿宋"/>
                <w:color w:val="000000"/>
                <w:sz w:val="24"/>
              </w:rPr>
              <w:t>赔偿解除合同的全部损失（包括但不限于律师费、包括但不限于重新采购产生的费用、合同未履行导致项目不能按规划提供可能产生的服务费用）。同时按《</w:t>
            </w:r>
            <w:r>
              <w:rPr>
                <w:rFonts w:ascii="仿宋" w:hAnsi="仿宋" w:cs="仿宋" w:eastAsia="仿宋"/>
                <w:color w:val="000000"/>
                <w:sz w:val="24"/>
              </w:rPr>
              <w:t>中华人民共和国</w:t>
            </w:r>
            <w:r>
              <w:rPr>
                <w:rFonts w:ascii="仿宋" w:hAnsi="仿宋" w:cs="仿宋" w:eastAsia="仿宋"/>
                <w:color w:val="000000"/>
                <w:sz w:val="24"/>
              </w:rPr>
              <w:t>政府采购法》有关处罚条款报监管机构进行相应的处罚。</w:t>
            </w:r>
          </w:p>
          <w:p>
            <w:pPr>
              <w:pStyle w:val="null3"/>
              <w:ind w:firstLine="480"/>
              <w:jc w:val="left"/>
            </w:pPr>
            <w:r>
              <w:rPr>
                <w:rFonts w:ascii="仿宋" w:hAnsi="仿宋" w:cs="仿宋" w:eastAsia="仿宋"/>
                <w:color w:val="000000"/>
                <w:sz w:val="24"/>
              </w:rPr>
              <w:t>（</w:t>
            </w:r>
            <w:r>
              <w:rPr>
                <w:rFonts w:ascii="仿宋" w:hAnsi="仿宋" w:cs="仿宋" w:eastAsia="仿宋"/>
                <w:color w:val="000000"/>
                <w:sz w:val="24"/>
              </w:rPr>
              <w:t>3</w:t>
            </w:r>
            <w:r>
              <w:rPr>
                <w:rFonts w:ascii="仿宋" w:hAnsi="仿宋" w:cs="仿宋" w:eastAsia="仿宋"/>
                <w:color w:val="000000"/>
                <w:sz w:val="24"/>
              </w:rPr>
              <w:t>）服务期内，</w:t>
            </w:r>
            <w:r>
              <w:rPr>
                <w:rFonts w:ascii="仿宋" w:hAnsi="仿宋" w:cs="仿宋" w:eastAsia="仿宋"/>
                <w:color w:val="000000"/>
                <w:sz w:val="24"/>
              </w:rPr>
              <w:t>供应商</w:t>
            </w:r>
            <w:r>
              <w:rPr>
                <w:rFonts w:ascii="仿宋" w:hAnsi="仿宋" w:cs="仿宋" w:eastAsia="仿宋"/>
                <w:color w:val="000000"/>
                <w:sz w:val="24"/>
              </w:rPr>
              <w:t>每推迟或未提供服务</w:t>
            </w:r>
            <w:r>
              <w:rPr>
                <w:rFonts w:ascii="仿宋" w:hAnsi="仿宋" w:cs="仿宋" w:eastAsia="仿宋"/>
                <w:color w:val="000000"/>
                <w:sz w:val="24"/>
              </w:rPr>
              <w:t>1天，扣合同总价的平均单价（合同总价/服务期=平均单价），并扣合同总价的3‰作为违约金。累计超过10天的，视为</w:t>
            </w:r>
            <w:r>
              <w:rPr>
                <w:rFonts w:ascii="仿宋" w:hAnsi="仿宋" w:cs="仿宋" w:eastAsia="仿宋"/>
                <w:color w:val="000000"/>
                <w:sz w:val="24"/>
              </w:rPr>
              <w:t>供应商</w:t>
            </w:r>
            <w:r>
              <w:rPr>
                <w:rFonts w:ascii="仿宋" w:hAnsi="仿宋" w:cs="仿宋" w:eastAsia="仿宋"/>
                <w:color w:val="000000"/>
                <w:sz w:val="24"/>
              </w:rPr>
              <w:t>根本违约，</w:t>
            </w:r>
            <w:r>
              <w:rPr>
                <w:rFonts w:ascii="仿宋" w:hAnsi="仿宋" w:cs="仿宋" w:eastAsia="仿宋"/>
                <w:color w:val="000000"/>
                <w:sz w:val="24"/>
              </w:rPr>
              <w:t>采购人</w:t>
            </w:r>
            <w:r>
              <w:rPr>
                <w:rFonts w:ascii="仿宋" w:hAnsi="仿宋" w:cs="仿宋" w:eastAsia="仿宋"/>
                <w:color w:val="000000"/>
                <w:sz w:val="24"/>
              </w:rPr>
              <w:t>有权单方解除合同（合同自书面解除通知送达</w:t>
            </w:r>
            <w:r>
              <w:rPr>
                <w:rFonts w:ascii="仿宋" w:hAnsi="仿宋" w:cs="仿宋" w:eastAsia="仿宋"/>
                <w:color w:val="000000"/>
                <w:sz w:val="24"/>
              </w:rPr>
              <w:t>供应商</w:t>
            </w:r>
            <w:r>
              <w:rPr>
                <w:rFonts w:ascii="仿宋" w:hAnsi="仿宋" w:cs="仿宋" w:eastAsia="仿宋"/>
                <w:color w:val="000000"/>
                <w:sz w:val="24"/>
              </w:rPr>
              <w:t>之日起解除），</w:t>
            </w:r>
            <w:r>
              <w:rPr>
                <w:rFonts w:ascii="仿宋" w:hAnsi="仿宋" w:cs="仿宋" w:eastAsia="仿宋"/>
                <w:color w:val="000000"/>
                <w:sz w:val="24"/>
              </w:rPr>
              <w:t>供应商</w:t>
            </w:r>
            <w:r>
              <w:rPr>
                <w:rFonts w:ascii="仿宋" w:hAnsi="仿宋" w:cs="仿宋" w:eastAsia="仿宋"/>
                <w:color w:val="000000"/>
                <w:sz w:val="24"/>
              </w:rPr>
              <w:t>应按照合同总价的</w:t>
            </w:r>
            <w:r>
              <w:rPr>
                <w:rFonts w:ascii="仿宋" w:hAnsi="仿宋" w:cs="仿宋" w:eastAsia="仿宋"/>
                <w:color w:val="000000"/>
                <w:sz w:val="24"/>
              </w:rPr>
              <w:t>30%向</w:t>
            </w:r>
            <w:r>
              <w:rPr>
                <w:rFonts w:ascii="仿宋" w:hAnsi="仿宋" w:cs="仿宋" w:eastAsia="仿宋"/>
                <w:color w:val="000000"/>
                <w:sz w:val="24"/>
              </w:rPr>
              <w:t>采购人</w:t>
            </w:r>
            <w:r>
              <w:rPr>
                <w:rFonts w:ascii="仿宋" w:hAnsi="仿宋" w:cs="仿宋" w:eastAsia="仿宋"/>
                <w:color w:val="000000"/>
                <w:sz w:val="24"/>
              </w:rPr>
              <w:t>支付违约金，若违约金不足以弥补解除合同给</w:t>
            </w:r>
            <w:r>
              <w:rPr>
                <w:rFonts w:ascii="仿宋" w:hAnsi="仿宋" w:cs="仿宋" w:eastAsia="仿宋"/>
                <w:color w:val="000000"/>
                <w:sz w:val="24"/>
              </w:rPr>
              <w:t>采购人</w:t>
            </w:r>
            <w:r>
              <w:rPr>
                <w:rFonts w:ascii="仿宋" w:hAnsi="仿宋" w:cs="仿宋" w:eastAsia="仿宋"/>
                <w:color w:val="000000"/>
                <w:sz w:val="24"/>
              </w:rPr>
              <w:t>造成的全部损失（包括但不限于重新采购产生的费用、合同未履行导致项目不能按规划提供可能产生的服务费用），由</w:t>
            </w:r>
            <w:r>
              <w:rPr>
                <w:rFonts w:ascii="仿宋" w:hAnsi="仿宋" w:cs="仿宋" w:eastAsia="仿宋"/>
                <w:color w:val="000000"/>
                <w:sz w:val="24"/>
              </w:rPr>
              <w:t>供应商</w:t>
            </w:r>
            <w:r>
              <w:rPr>
                <w:rFonts w:ascii="仿宋" w:hAnsi="仿宋" w:cs="仿宋" w:eastAsia="仿宋"/>
                <w:color w:val="000000"/>
                <w:sz w:val="24"/>
              </w:rPr>
              <w:t>另行支付。</w:t>
            </w:r>
          </w:p>
          <w:p>
            <w:pPr>
              <w:pStyle w:val="null3"/>
              <w:ind w:firstLine="480"/>
              <w:jc w:val="left"/>
            </w:pPr>
            <w:r>
              <w:rPr>
                <w:rFonts w:ascii="仿宋" w:hAnsi="仿宋" w:cs="仿宋" w:eastAsia="仿宋"/>
                <w:color w:val="000000"/>
                <w:sz w:val="24"/>
              </w:rPr>
              <w:t>（</w:t>
            </w:r>
            <w:r>
              <w:rPr>
                <w:rFonts w:ascii="仿宋" w:hAnsi="仿宋" w:cs="仿宋" w:eastAsia="仿宋"/>
                <w:color w:val="000000"/>
                <w:sz w:val="24"/>
              </w:rPr>
              <w:t>4</w:t>
            </w:r>
            <w:r>
              <w:rPr>
                <w:rFonts w:ascii="仿宋" w:hAnsi="仿宋" w:cs="仿宋" w:eastAsia="仿宋"/>
                <w:color w:val="000000"/>
                <w:sz w:val="24"/>
              </w:rPr>
              <w:t>）由于</w:t>
            </w:r>
            <w:r>
              <w:rPr>
                <w:rFonts w:ascii="仿宋" w:hAnsi="仿宋" w:cs="仿宋" w:eastAsia="仿宋"/>
                <w:color w:val="000000"/>
                <w:sz w:val="24"/>
              </w:rPr>
              <w:t>供应商</w:t>
            </w:r>
            <w:r>
              <w:rPr>
                <w:rFonts w:ascii="仿宋" w:hAnsi="仿宋" w:cs="仿宋" w:eastAsia="仿宋"/>
                <w:color w:val="000000"/>
                <w:sz w:val="24"/>
              </w:rPr>
              <w:t>服务人员故意、过失或其他原因造成</w:t>
            </w:r>
            <w:r>
              <w:rPr>
                <w:rFonts w:ascii="仿宋" w:hAnsi="仿宋" w:cs="仿宋" w:eastAsia="仿宋"/>
                <w:color w:val="000000"/>
                <w:sz w:val="24"/>
              </w:rPr>
              <w:t>采购人</w:t>
            </w:r>
            <w:r>
              <w:rPr>
                <w:rFonts w:ascii="仿宋" w:hAnsi="仿宋" w:cs="仿宋" w:eastAsia="仿宋"/>
                <w:color w:val="000000"/>
                <w:sz w:val="24"/>
              </w:rPr>
              <w:t>设备配件损坏，</w:t>
            </w:r>
            <w:r>
              <w:rPr>
                <w:rFonts w:ascii="仿宋" w:hAnsi="仿宋" w:cs="仿宋" w:eastAsia="仿宋"/>
                <w:color w:val="000000"/>
                <w:sz w:val="24"/>
              </w:rPr>
              <w:t>供应商</w:t>
            </w:r>
            <w:r>
              <w:rPr>
                <w:rFonts w:ascii="仿宋" w:hAnsi="仿宋" w:cs="仿宋" w:eastAsia="仿宋"/>
                <w:color w:val="000000"/>
                <w:sz w:val="24"/>
              </w:rPr>
              <w:t>负责免费修复或更换配件，无法修复的，</w:t>
            </w:r>
            <w:r>
              <w:rPr>
                <w:rFonts w:ascii="仿宋" w:hAnsi="仿宋" w:cs="仿宋" w:eastAsia="仿宋"/>
                <w:color w:val="000000"/>
                <w:sz w:val="24"/>
              </w:rPr>
              <w:t>供应商</w:t>
            </w:r>
            <w:r>
              <w:rPr>
                <w:rFonts w:ascii="仿宋" w:hAnsi="仿宋" w:cs="仿宋" w:eastAsia="仿宋"/>
                <w:color w:val="000000"/>
                <w:sz w:val="24"/>
              </w:rPr>
              <w:t>应按原价赔偿。</w:t>
            </w:r>
          </w:p>
          <w:p>
            <w:pPr>
              <w:pStyle w:val="null3"/>
              <w:jc w:val="both"/>
            </w:pPr>
            <w:r>
              <w:rPr>
                <w:rFonts w:ascii="仿宋" w:hAnsi="仿宋" w:cs="仿宋" w:eastAsia="仿宋"/>
                <w:color w:val="000000"/>
                <w:sz w:val="24"/>
              </w:rPr>
              <w:t xml:space="preserve">    （</w:t>
            </w:r>
            <w:r>
              <w:rPr>
                <w:rFonts w:ascii="仿宋" w:hAnsi="仿宋" w:cs="仿宋" w:eastAsia="仿宋"/>
                <w:color w:val="000000"/>
                <w:sz w:val="24"/>
              </w:rPr>
              <w:t>5</w:t>
            </w:r>
            <w:r>
              <w:rPr>
                <w:rFonts w:ascii="仿宋" w:hAnsi="仿宋" w:cs="仿宋" w:eastAsia="仿宋"/>
                <w:color w:val="000000"/>
                <w:sz w:val="24"/>
              </w:rPr>
              <w:t>）在合同期限内，</w:t>
            </w:r>
            <w:r>
              <w:rPr>
                <w:rFonts w:ascii="仿宋" w:hAnsi="仿宋" w:cs="仿宋" w:eastAsia="仿宋"/>
                <w:color w:val="000000"/>
                <w:sz w:val="24"/>
              </w:rPr>
              <w:t>供应商</w:t>
            </w:r>
            <w:r>
              <w:rPr>
                <w:rFonts w:ascii="仿宋" w:hAnsi="仿宋" w:cs="仿宋" w:eastAsia="仿宋"/>
                <w:color w:val="000000"/>
                <w:sz w:val="24"/>
              </w:rPr>
              <w:t>不得擅自转包、分包本合同项下的合同义务，否则</w:t>
            </w:r>
            <w:r>
              <w:rPr>
                <w:rFonts w:ascii="仿宋" w:hAnsi="仿宋" w:cs="仿宋" w:eastAsia="仿宋"/>
                <w:color w:val="000000"/>
                <w:sz w:val="24"/>
              </w:rPr>
              <w:t>采购人</w:t>
            </w:r>
            <w:r>
              <w:rPr>
                <w:rFonts w:ascii="仿宋" w:hAnsi="仿宋" w:cs="仿宋" w:eastAsia="仿宋"/>
                <w:color w:val="000000"/>
                <w:sz w:val="24"/>
              </w:rPr>
              <w:t>有权单方解除本合同并有权要求</w:t>
            </w:r>
            <w:r>
              <w:rPr>
                <w:rFonts w:ascii="仿宋" w:hAnsi="仿宋" w:cs="仿宋" w:eastAsia="仿宋"/>
                <w:color w:val="000000"/>
                <w:sz w:val="24"/>
              </w:rPr>
              <w:t>供应商</w:t>
            </w:r>
            <w:r>
              <w:rPr>
                <w:rFonts w:ascii="仿宋" w:hAnsi="仿宋" w:cs="仿宋" w:eastAsia="仿宋"/>
                <w:color w:val="000000"/>
                <w:sz w:val="24"/>
              </w:rPr>
              <w:t>按照本条第（二）款的规定承担根本违约责任。</w:t>
            </w:r>
          </w:p>
        </w:tc>
      </w:tr>
    </w:tbl>
    <w:p>
      <w:pPr>
        <w:pStyle w:val="null3"/>
        <w:outlineLvl w:val="2"/>
      </w:pPr>
      <w:r>
        <w:rPr>
          <w:b/>
          <w:sz w:val="28"/>
        </w:rPr>
        <w:t>3.2.3人员配置要求</w:t>
      </w:r>
    </w:p>
    <w:p>
      <w:pPr>
        <w:pStyle w:val="null3"/>
      </w:pPr>
      <w:r>
        <w:rPr/>
        <w:t>采购包1：</w:t>
      </w:r>
    </w:p>
    <w:p>
      <w:pPr>
        <w:pStyle w:val="null3"/>
      </w:pPr>
      <w:r>
        <w:rPr/>
        <w:t>满足项目实施要求</w:t>
      </w:r>
    </w:p>
    <w:p>
      <w:pPr>
        <w:pStyle w:val="null3"/>
        <w:outlineLvl w:val="2"/>
      </w:pPr>
      <w:r>
        <w:rPr>
          <w:b/>
          <w:sz w:val="28"/>
        </w:rPr>
        <w:t>3.2.4设施设备要求</w:t>
      </w:r>
    </w:p>
    <w:p>
      <w:pPr>
        <w:pStyle w:val="null3"/>
      </w:pPr>
      <w:r>
        <w:rPr/>
        <w:t>采购包1：</w:t>
      </w:r>
    </w:p>
    <w:p>
      <w:pPr>
        <w:pStyle w:val="null3"/>
      </w:pPr>
      <w:r>
        <w:rPr/>
        <w:t>满足项目实施要求</w:t>
      </w:r>
    </w:p>
    <w:p>
      <w:pPr>
        <w:pStyle w:val="null3"/>
        <w:outlineLvl w:val="2"/>
      </w:pPr>
      <w:r>
        <w:rPr>
          <w:b/>
          <w:sz w:val="28"/>
        </w:rPr>
        <w:t>3.2.5其他要求</w:t>
      </w:r>
    </w:p>
    <w:p>
      <w:pPr>
        <w:pStyle w:val="null3"/>
      </w:pPr>
      <w:r>
        <w:rPr/>
        <w:t>采购包1：</w:t>
      </w:r>
    </w:p>
    <w:p>
      <w:pPr>
        <w:pStyle w:val="null3"/>
      </w:pPr>
      <w:r>
        <w:rPr/>
        <w:t>满足项目实施要求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三年</w:t>
      </w:r>
    </w:p>
    <w:p>
      <w:pPr>
        <w:pStyle w:val="null3"/>
        <w:outlineLvl w:val="3"/>
      </w:pPr>
      <w:r>
        <w:rPr>
          <w:b/>
          <w:sz w:val="24"/>
        </w:rPr>
        <w:t>3.3.2服务地点</w:t>
      </w:r>
    </w:p>
    <w:p>
      <w:pPr>
        <w:pStyle w:val="null3"/>
      </w:pPr>
      <w:r>
        <w:rPr/>
        <w:t>采购包1：</w:t>
      </w:r>
    </w:p>
    <w:p>
      <w:pPr>
        <w:pStyle w:val="null3"/>
      </w:pPr>
      <w:r>
        <w:rPr/>
        <w:t>甲方指定地点</w:t>
      </w:r>
    </w:p>
    <w:p>
      <w:pPr>
        <w:pStyle w:val="null3"/>
        <w:outlineLvl w:val="3"/>
      </w:pPr>
      <w:r>
        <w:rPr>
          <w:b/>
          <w:sz w:val="24"/>
        </w:rPr>
        <w:t>3.3.3考核（验收）标准和方法</w:t>
      </w:r>
    </w:p>
    <w:p>
      <w:pPr>
        <w:pStyle w:val="null3"/>
      </w:pPr>
      <w:r>
        <w:rPr/>
        <w:t>采购包1：</w:t>
      </w:r>
    </w:p>
    <w:p>
      <w:pPr>
        <w:pStyle w:val="null3"/>
      </w:pPr>
      <w:r>
        <w:rPr/>
        <w:t>详见合同条款</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 xml:space="preserve"> 每一季度验收一次，供应商服务无质量及技术服务问题，采购人验收合格后，自接到供应商发票之日起，具体支付金额以合同约定为准</w:t>
      </w:r>
      <w:r>
        <w:rPr/>
        <w:t xml:space="preserve"> ，达到付款条件起 </w:t>
      </w:r>
      <w:r>
        <w:rPr/>
        <w:t>30</w:t>
      </w:r>
      <w:r>
        <w:rPr/>
        <w:t xml:space="preserve"> 日内，支付合同总金额的 </w:t>
      </w:r>
      <w:r>
        <w:rPr/>
        <w:t>5.00</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每一季度验收一次，供应商服务无质量及技术服务问题，采购人验收合格后，自接到供应商发票之日起，具体支付金额以合同约定为准</w:t>
      </w:r>
      <w:r>
        <w:rPr/>
        <w:t xml:space="preserve"> ，达到付款条件起 </w:t>
      </w:r>
      <w:r>
        <w:rPr/>
        <w:t>30</w:t>
      </w:r>
      <w:r>
        <w:rPr/>
        <w:t xml:space="preserve"> 日内，支付合同总金额的 </w:t>
      </w:r>
      <w:r>
        <w:rPr/>
        <w:t>5.00</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每一季度验收一次，供应商服务无质量及技术服务问题，采购人验收合格后，自接到供应商发票之日起，具体支付金额以合同约定为准</w:t>
      </w:r>
      <w:r>
        <w:rPr/>
        <w:t xml:space="preserve"> ，达到付款条件起 </w:t>
      </w:r>
      <w:r>
        <w:rPr/>
        <w:t>30</w:t>
      </w:r>
      <w:r>
        <w:rPr/>
        <w:t xml:space="preserve"> 日内，支付合同总金额的 </w:t>
      </w:r>
      <w:r>
        <w:rPr/>
        <w:t>5.00</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每一季度验收一次，供应商服务无质量及技术服务问题，采购人验收合格后，自接到供应商发票之日起，具体支付金额以合同约定为准，</w:t>
      </w:r>
      <w:r>
        <w:rPr/>
        <w:t xml:space="preserve"> ，达到付款条件起 </w:t>
      </w:r>
      <w:r>
        <w:rPr/>
        <w:t>30</w:t>
      </w:r>
      <w:r>
        <w:rPr/>
        <w:t xml:space="preserve"> 日内，支付合同总金额的 </w:t>
      </w:r>
      <w:r>
        <w:rPr/>
        <w:t>5.00</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每一季度验收一次，供应商服务无质量及技术服务问题，采购人验收合格后，自接到供应商发票之日起，具体支付金额以合同约定为准</w:t>
      </w:r>
      <w:r>
        <w:rPr/>
        <w:t xml:space="preserve"> ，达到付款条件起 </w:t>
      </w:r>
      <w:r>
        <w:rPr/>
        <w:t>30</w:t>
      </w:r>
      <w:r>
        <w:rPr/>
        <w:t xml:space="preserve"> 日内，支付合同总金额的 </w:t>
      </w:r>
      <w:r>
        <w:rPr/>
        <w:t>5.00</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每一季度验收一次，供应商服务无质量及技术服务问题，采购人验收合格后，自接到供应商发票之日起，具体支付金额以合同约定为准</w:t>
      </w:r>
      <w:r>
        <w:rPr/>
        <w:t xml:space="preserve"> ，达到付款条件起 </w:t>
      </w:r>
      <w:r>
        <w:rPr/>
        <w:t>30</w:t>
      </w:r>
      <w:r>
        <w:rPr/>
        <w:t xml:space="preserve"> 日内，支付合同总金额的 </w:t>
      </w:r>
      <w:r>
        <w:rPr/>
        <w:t>5.00</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每一季度验收一次，供应商服务无质量及技术服务问题，采购人验收合格后，自接到供应商发票之日起，具体支付金额以合同约定为准</w:t>
      </w:r>
      <w:r>
        <w:rPr/>
        <w:t xml:space="preserve"> ，达到付款条件起 </w:t>
      </w:r>
      <w:r>
        <w:rPr/>
        <w:t>30</w:t>
      </w:r>
      <w:r>
        <w:rPr/>
        <w:t xml:space="preserve"> 日内，支付合同总金额的 </w:t>
      </w:r>
      <w:r>
        <w:rPr/>
        <w:t>5.00</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每一季度验收一次，供应商服务无质量及技术服务问题，采购人验收合格后，自接到供应商发票之日起，具体支付金额以合同约定为准</w:t>
      </w:r>
      <w:r>
        <w:rPr/>
        <w:t xml:space="preserve"> ，达到付款条件起 </w:t>
      </w:r>
      <w:r>
        <w:rPr/>
        <w:t>30</w:t>
      </w:r>
      <w:r>
        <w:rPr/>
        <w:t xml:space="preserve"> 日内，支付合同总金额的 </w:t>
      </w:r>
      <w:r>
        <w:rPr/>
        <w:t>5.00</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每一季度验收一次，供应商服务无质量及技术服务问题，采购人验收合格后，自接到供应商发票之日起，具体支付金额以合同约定为准</w:t>
      </w:r>
      <w:r>
        <w:rPr/>
        <w:t xml:space="preserve"> ，达到付款条件起 </w:t>
      </w:r>
      <w:r>
        <w:rPr/>
        <w:t>30</w:t>
      </w:r>
      <w:r>
        <w:rPr/>
        <w:t xml:space="preserve"> 日内，支付合同总金额的 </w:t>
      </w:r>
      <w:r>
        <w:rPr/>
        <w:t>5.00</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每一季度验收一次，供应商服务无质量及技术服务问题，采购人验收合格后，自接到供应商发票之日起，具体支付金额以合同约定为准</w:t>
      </w:r>
      <w:r>
        <w:rPr/>
        <w:t xml:space="preserve"> ，达到付款条件起 </w:t>
      </w:r>
      <w:r>
        <w:rPr/>
        <w:t>30</w:t>
      </w:r>
      <w:r>
        <w:rPr/>
        <w:t xml:space="preserve"> 日内，支付合同总金额的 </w:t>
      </w:r>
      <w:r>
        <w:rPr/>
        <w:t>5.00</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每一季度验收一次，供应商服务无质量及技术服务问题，采购人验收合格后，自接到供应商发票之日起，具体支付金额以合同约定为准</w:t>
      </w:r>
      <w:r>
        <w:rPr/>
        <w:t xml:space="preserve"> ，达到付款条件起 </w:t>
      </w:r>
      <w:r>
        <w:rPr/>
        <w:t>30</w:t>
      </w:r>
      <w:r>
        <w:rPr/>
        <w:t xml:space="preserve"> 日内，支付合同总金额的 </w:t>
      </w:r>
      <w:r>
        <w:rPr/>
        <w:t>5.02</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应符合相关政策要求，按月进行预付款落实，按40%进行预付。所有项目按照采购人指定地点服务，自接到供应商发票之日起，具体支付金额以合同约定为准</w:t>
      </w:r>
      <w:r>
        <w:rPr/>
        <w:t xml:space="preserve"> ，达到付款条件起 </w:t>
      </w:r>
      <w:r>
        <w:rPr/>
        <w:t>30</w:t>
      </w:r>
      <w:r>
        <w:rPr/>
        <w:t xml:space="preserve"> 日内，支付合同总金额的 </w:t>
      </w:r>
      <w:r>
        <w:rPr/>
        <w:t>1.11</w:t>
      </w:r>
      <w:r>
        <w:rPr/>
        <w:t>%。</w:t>
      </w:r>
    </w:p>
    <w:p>
      <w:pPr>
        <w:pStyle w:val="null3"/>
      </w:pPr>
      <w:r>
        <w:rPr/>
        <w:t>采购包1：</w:t>
      </w:r>
      <w:r>
        <w:rPr/>
        <w:t xml:space="preserve"> 付款条件说明： </w:t>
      </w:r>
      <w:r>
        <w:rPr/>
        <w:t>每一季度验收一次，供应商服务无质量及技术服务问题，采购人验收合格后，自接到供应商发票之日起，具体支付金额以合同约定为准</w:t>
      </w:r>
      <w:r>
        <w:rPr/>
        <w:t xml:space="preserve"> ，达到付款条件起 </w:t>
      </w:r>
      <w:r>
        <w:rPr/>
        <w:t>30</w:t>
      </w:r>
      <w:r>
        <w:rPr/>
        <w:t xml:space="preserve"> 日内，支付合同总金额的 </w:t>
      </w:r>
      <w:r>
        <w:rPr/>
        <w:t>5.02</w:t>
      </w:r>
      <w:r>
        <w:rPr/>
        <w:t>%。</w:t>
      </w:r>
    </w:p>
    <w:p>
      <w:pPr>
        <w:pStyle w:val="null3"/>
        <w:outlineLvl w:val="3"/>
      </w:pPr>
      <w:r>
        <w:rPr>
          <w:b/>
          <w:sz w:val="24"/>
        </w:rPr>
        <w:t>3.3.6违约责任及解决争议的方法</w:t>
      </w:r>
    </w:p>
    <w:p>
      <w:pPr>
        <w:pStyle w:val="null3"/>
      </w:pPr>
      <w:r>
        <w:rPr/>
        <w:t>采购包1：</w:t>
      </w:r>
    </w:p>
    <w:p>
      <w:pPr>
        <w:pStyle w:val="null3"/>
      </w:pPr>
      <w:r>
        <w:rPr/>
        <w:t>详见合同条款</w:t>
      </w:r>
    </w:p>
    <w:p>
      <w:pPr>
        <w:pStyle w:val="null3"/>
        <w:outlineLvl w:val="2"/>
      </w:pPr>
      <w:r>
        <w:rPr>
          <w:b/>
          <w:sz w:val="28"/>
        </w:rPr>
        <w:t>3.4其他要求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2.本项目根据《中小企业划型标准规定》标的类型划分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3.中标供应商在领取中标通知书时提供3套纸质投标文件（1正2副），纸质版投标文件应与线上电子投标文件保持一致并加盖公章。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1.有效的主体资格证明：提供合格有效的法人或者其他组织的营业执照等证明文件，自然人的身份证明；供应商是法人或其他组织的应提供营业执照等证明文件，供应商是自然人的应提供有效的自然人身份证明。 2.财务状况报告：供应商提供2022或2023年度的财务审计报告或由供应商基本户开户银行近三个月内出具的资信证明（须提供基本户开户许可证或基本户开户信息）或供应商提供在投标截止时间前三个月内由信用担保机构出具的投标担保函。 3.具有履行合同所必需的服务能力（格式详见附件） 4.税收缴纳证明：纳税的缴费证明材料（供应商提供2023年以来任意一个月的纳税缴纳证明，免税企业提供税务机关出具相关的有效证明材料）；纳税证明或完税证明上应有代收机构或税务机关的公章或业务专用章。 5.社保资金缴纳证明：供应商缴纳社保的证明材料（供应商提供2023年以来任意一个月的社保缴纳证明，其他组织形式供应商（如个体工商户、合作社、自然人等）可提供法人或负责人个人2023年以来任意一个月的社保资金缴纳证明材料）；单据或证明上应有社保机构或代收机构的公章或业务专用章。 6.无重大违法记录声明；参加政府采购活动前3年内，在经营活动中没有重大违法记录的书面声明。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2022或2023年度的财务审计报告或由供应商基本户开户银行近三个月内出具的资信证明（须提供基本户开户许可证或基本户开户信息）或供应商提供在投标截止时间前三个月内由信用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法定代表人（负责人）委托授权书\身份证明</w:t>
            </w:r>
          </w:p>
        </w:tc>
        <w:tc>
          <w:tcPr>
            <w:tcW w:type="dxa" w:w="3322"/>
          </w:tcPr>
          <w:p>
            <w:pPr>
              <w:pStyle w:val="null3"/>
            </w:pPr>
            <w:r>
              <w:rPr/>
              <w:t>供应商应按照法定代表人授权书的要求（附法定代表人、被授权人身份证复印件等），法定代表人直接参加磋商，须提供法定代表人身份证明及身份证复印件。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联合体相关要求</w:t>
            </w:r>
          </w:p>
        </w:tc>
        <w:tc>
          <w:tcPr>
            <w:tcW w:type="dxa" w:w="3322"/>
          </w:tcPr>
          <w:p>
            <w:pPr>
              <w:pStyle w:val="null3"/>
            </w:pPr>
            <w:r>
              <w:rPr/>
              <w:t>本项目不接受联合体磋商。</w:t>
            </w:r>
          </w:p>
        </w:tc>
        <w:tc>
          <w:tcPr>
            <w:tcW w:type="dxa" w:w="1661"/>
          </w:tcPr>
          <w:p>
            <w:pPr>
              <w:pStyle w:val="null3"/>
            </w:pPr>
            <w:r>
              <w:rPr/>
              <w:t>资格证明文件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本项目专门面向小微企业采购</w:t>
            </w:r>
          </w:p>
        </w:tc>
        <w:tc>
          <w:tcPr>
            <w:tcW w:type="dxa" w:w="3322"/>
          </w:tcPr>
          <w:p>
            <w:pPr>
              <w:pStyle w:val="null3"/>
            </w:pPr>
            <w:r>
              <w:rPr/>
              <w:t>仅限符合《政府采购促进中小企业发展办法》（财库〔2020〕46 号）条件的小微企业参与，供应商应填写中小企业声明函并对真实性负责。</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w:t>
            </w:r>
          </w:p>
        </w:tc>
      </w:tr>
      <w:tr>
        <w:tc>
          <w:tcPr>
            <w:tcW w:type="dxa" w:w="831"/>
          </w:tcPr>
          <w:p>
            <w:pPr>
              <w:pStyle w:val="null3"/>
            </w:pPr>
            <w:r>
              <w:rPr/>
              <w:t>3</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供应商所报单价不能高于磋商文件中的单价最高限价。（单价最高限价0.38元/盆·天）</w:t>
            </w:r>
          </w:p>
        </w:tc>
        <w:tc>
          <w:tcPr>
            <w:tcW w:type="dxa" w:w="1661"/>
          </w:tcPr>
          <w:p>
            <w:pPr>
              <w:pStyle w:val="null3"/>
            </w:pPr>
            <w:r>
              <w:rPr/>
              <w:t>标的清单 报价表 磋商报价表</w:t>
            </w:r>
          </w:p>
        </w:tc>
      </w:tr>
      <w:tr>
        <w:tc>
          <w:tcPr>
            <w:tcW w:type="dxa" w:w="831"/>
          </w:tcPr>
          <w:p>
            <w:pPr>
              <w:pStyle w:val="null3"/>
            </w:pPr>
            <w:r>
              <w:rPr/>
              <w:t>5</w:t>
            </w:r>
          </w:p>
        </w:tc>
        <w:tc>
          <w:tcPr>
            <w:tcW w:type="dxa" w:w="2492"/>
          </w:tcPr>
          <w:p>
            <w:pPr>
              <w:pStyle w:val="null3"/>
            </w:pPr>
            <w:r>
              <w:rPr/>
              <w:t>政府采购活动行为自律承诺书</w:t>
            </w:r>
          </w:p>
        </w:tc>
        <w:tc>
          <w:tcPr>
            <w:tcW w:type="dxa" w:w="3322"/>
          </w:tcPr>
          <w:p>
            <w:pPr>
              <w:pStyle w:val="null3"/>
            </w:pPr>
            <w:r>
              <w:rPr/>
              <w:t>提供参加政府采购活动行为自律承诺书(详见附件）</w:t>
            </w:r>
          </w:p>
        </w:tc>
        <w:tc>
          <w:tcPr>
            <w:tcW w:type="dxa" w:w="1661"/>
          </w:tcPr>
          <w:p>
            <w:pPr>
              <w:pStyle w:val="null3"/>
            </w:pPr>
            <w:r>
              <w:rPr/>
              <w:t>参加政府采购活动行为自律承诺书</w:t>
            </w:r>
          </w:p>
        </w:tc>
      </w:tr>
      <w:tr>
        <w:tc>
          <w:tcPr>
            <w:tcW w:type="dxa" w:w="831"/>
          </w:tcPr>
          <w:p>
            <w:pPr>
              <w:pStyle w:val="null3"/>
            </w:pPr>
            <w:r>
              <w:rPr/>
              <w:t>6</w:t>
            </w:r>
          </w:p>
        </w:tc>
        <w:tc>
          <w:tcPr>
            <w:tcW w:type="dxa" w:w="2492"/>
          </w:tcPr>
          <w:p>
            <w:pPr>
              <w:pStyle w:val="null3"/>
            </w:pPr>
            <w:r>
              <w:rPr/>
              <w:t>拒绝商业贿赂承诺书</w:t>
            </w:r>
          </w:p>
        </w:tc>
        <w:tc>
          <w:tcPr>
            <w:tcW w:type="dxa" w:w="3322"/>
          </w:tcPr>
          <w:p>
            <w:pPr>
              <w:pStyle w:val="null3"/>
            </w:pPr>
            <w:r>
              <w:rPr/>
              <w:t>提供拒绝商业贿赂承诺书(详见附件）</w:t>
            </w:r>
          </w:p>
        </w:tc>
        <w:tc>
          <w:tcPr>
            <w:tcW w:type="dxa" w:w="1661"/>
          </w:tcPr>
          <w:p>
            <w:pPr>
              <w:pStyle w:val="null3"/>
            </w:pPr>
            <w:r>
              <w:rPr/>
              <w:t>拒绝商业贿赂承诺书</w:t>
            </w:r>
          </w:p>
        </w:tc>
      </w:tr>
      <w:tr>
        <w:tc>
          <w:tcPr>
            <w:tcW w:type="dxa" w:w="831"/>
          </w:tcPr>
          <w:p>
            <w:pPr>
              <w:pStyle w:val="null3"/>
            </w:pPr>
            <w:r>
              <w:rPr/>
              <w:t>7</w:t>
            </w:r>
          </w:p>
        </w:tc>
        <w:tc>
          <w:tcPr>
            <w:tcW w:type="dxa" w:w="2492"/>
          </w:tcPr>
          <w:p>
            <w:pPr>
              <w:pStyle w:val="null3"/>
            </w:pPr>
            <w:r>
              <w:rPr/>
              <w:t>供应商诚信承诺书</w:t>
            </w:r>
          </w:p>
        </w:tc>
        <w:tc>
          <w:tcPr>
            <w:tcW w:type="dxa" w:w="3322"/>
          </w:tcPr>
          <w:p>
            <w:pPr>
              <w:pStyle w:val="null3"/>
            </w:pPr>
            <w:r>
              <w:rPr/>
              <w:t>提供供应商诚信承诺书(详见附件）</w:t>
            </w:r>
          </w:p>
        </w:tc>
        <w:tc>
          <w:tcPr>
            <w:tcW w:type="dxa" w:w="1661"/>
          </w:tcPr>
          <w:p>
            <w:pPr>
              <w:pStyle w:val="null3"/>
            </w:pPr>
            <w:r>
              <w:rPr/>
              <w:t>供应商诚信承诺书</w:t>
            </w:r>
          </w:p>
        </w:tc>
      </w:tr>
      <w:tr>
        <w:tc>
          <w:tcPr>
            <w:tcW w:type="dxa" w:w="831"/>
          </w:tcPr>
          <w:p>
            <w:pPr>
              <w:pStyle w:val="null3"/>
            </w:pPr>
            <w:r>
              <w:rPr/>
              <w:t>8</w:t>
            </w:r>
          </w:p>
        </w:tc>
        <w:tc>
          <w:tcPr>
            <w:tcW w:type="dxa" w:w="2492"/>
          </w:tcPr>
          <w:p>
            <w:pPr>
              <w:pStyle w:val="null3"/>
            </w:pPr>
            <w:r>
              <w:rPr/>
              <w:t>合同条款</w:t>
            </w:r>
          </w:p>
        </w:tc>
        <w:tc>
          <w:tcPr>
            <w:tcW w:type="dxa" w:w="3322"/>
          </w:tcPr>
          <w:p>
            <w:pPr>
              <w:pStyle w:val="null3"/>
            </w:pPr>
            <w:r>
              <w:rPr/>
              <w:t>合同条款响应，完全理解并响应磋商文件合同条款的要求，且未含有采购人不能接受的附件条件的。</w:t>
            </w:r>
          </w:p>
        </w:tc>
        <w:tc>
          <w:tcPr>
            <w:tcW w:type="dxa" w:w="1661"/>
          </w:tcPr>
          <w:p>
            <w:pPr>
              <w:pStyle w:val="null3"/>
            </w:pPr>
            <w:r>
              <w:rPr/>
              <w:t>响应文件封面 商务偏离表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绿植养护服务方案</w:t>
            </w:r>
          </w:p>
        </w:tc>
        <w:tc>
          <w:tcPr>
            <w:tcW w:type="dxa" w:w="2492"/>
          </w:tcPr>
          <w:p>
            <w:pPr>
              <w:pStyle w:val="null3"/>
            </w:pPr>
            <w:r>
              <w:rPr/>
              <w:t>供应商针对本项目提供绿化服务方案，应包括养护管理方案（包含室内、室外养护）（1）盆栽绿植必须符合国家相关规定（2）对生长不良的植物更换（3）浇水（4）施肥（5）清理枯枝败叶（6）擦拭叶面（7）花盆积尘（8）防腐除虫（9）清洗花盆底（10）对采购人自有花木的养护等工作，提供各项工作方案，内容完整、全面、科学、合理、操作性强。 每缺一项扣2分，内容不完整、不全面、缺乏操作性扣1分，扣完为止，未提供方案的不计分。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绿植维护时间安排</w:t>
            </w:r>
          </w:p>
        </w:tc>
        <w:tc>
          <w:tcPr>
            <w:tcW w:type="dxa" w:w="2492"/>
          </w:tcPr>
          <w:p>
            <w:pPr>
              <w:pStyle w:val="null3"/>
            </w:pPr>
            <w:r>
              <w:rPr/>
              <w:t>供应商能够按照采购人的要求合理安排绿植维护时间，并提供的切实可行的实施方案。 1.实施方案全面、详细、科学合理、规范，可操作性强，得6分； 2.实施方案较为合理、规范，具有一定操作性，得4分； 3.实施方案不够合理，得2分； 4.未提供得0分。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绿植更换时间安排</w:t>
            </w:r>
          </w:p>
        </w:tc>
        <w:tc>
          <w:tcPr>
            <w:tcW w:type="dxa" w:w="2492"/>
          </w:tcPr>
          <w:p>
            <w:pPr>
              <w:pStyle w:val="null3"/>
            </w:pPr>
            <w:r>
              <w:rPr/>
              <w:t>供应商能够按照采购人的要求合理安排绿植更换时间，并提供的切实可行的实施方案。 1.实施方案全面、详细、科学合理、规范，可操作性强，得6分； 2.实施方案较为合理、规范，具有一定操作性，得4分； 3.实施方案不够合理，得2分； 4.未提供得0分。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应急方案</w:t>
            </w:r>
          </w:p>
        </w:tc>
        <w:tc>
          <w:tcPr>
            <w:tcW w:type="dxa" w:w="2492"/>
          </w:tcPr>
          <w:p>
            <w:pPr>
              <w:pStyle w:val="null3"/>
            </w:pPr>
            <w:r>
              <w:rPr/>
              <w:t>突发情况（如遇重大节日、庆典、临时租赁等）处置方案且供应商承诺在同等质量的基础上保证以西安市场最低价格按要求租赁给采购人。 1.方案科学合理、可行性高、响应时效性强，承诺具体详细，完全满足采购需求得8分； 2.方案较合理、可行性较高、响应时效性较强，承诺较简单，可以满足采购需求得6； 3.方案一般、可行性一般，基本满足采购需求得4分； 4.方案不够合理得2分； 5.未提供得0分。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服务人员</w:t>
            </w:r>
          </w:p>
        </w:tc>
        <w:tc>
          <w:tcPr>
            <w:tcW w:type="dxa" w:w="2492"/>
          </w:tcPr>
          <w:p>
            <w:pPr>
              <w:pStyle w:val="null3"/>
            </w:pPr>
            <w:r>
              <w:rPr/>
              <w:t>供应商针对不同的岗位配备相应的人员，，各岗位人员从业经验丰富。 1.供应商针对不同的岗位配备相应的人员，人员持证上岗，从业经验丰富，提供详细具体的方案及证明材料。得8分； 2.供应商所配人员满足要求，具备丰富的从业经验，提供具体的方案及证明材料。得6分； 3.供应商所配人员基本满足要求，具备从业经验，提供具体的方案及部分证明材料。得4分； 4.供应商提供的服务人员配备方案不够合理得2分； 5.未提供得0分。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运输方案</w:t>
            </w:r>
          </w:p>
        </w:tc>
        <w:tc>
          <w:tcPr>
            <w:tcW w:type="dxa" w:w="2492"/>
          </w:tcPr>
          <w:p>
            <w:pPr>
              <w:pStyle w:val="null3"/>
            </w:pPr>
            <w:r>
              <w:rPr/>
              <w:t>根据供应商运输方案的完整性、全面性、时效性、安全性进行综合打分。 1.方案科学合理、可行性高、响应时效性强，承诺具体详细，完全满足采购需求得8分； 2.方案较合理、可行性较高、响应时效性较强，承诺较简单，可以满足采购需求得6分； 3.方案一般、可行性一般，基本满足采购需求得4分； 4.方案不够合理得2分； 5.未提供得0分。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提供院内节假日期间用花承诺</w:t>
            </w:r>
          </w:p>
        </w:tc>
        <w:tc>
          <w:tcPr>
            <w:tcW w:type="dxa" w:w="2492"/>
          </w:tcPr>
          <w:p>
            <w:pPr>
              <w:pStyle w:val="null3"/>
            </w:pPr>
            <w:r>
              <w:rPr/>
              <w:t>供应商提供院内节假日期间用花承诺，包含配送方案，花的品种搭配方案等服务。 1.服务承诺内容详细、具体，贴合节假日的气氛，满足采购人需求得6分； 2.服务承诺内容完整，能够采购人的需求得4分； 3.服务承诺内容较简单得2分； 4.未提供得0分。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花盆及其他配套用品</w:t>
            </w:r>
          </w:p>
        </w:tc>
        <w:tc>
          <w:tcPr>
            <w:tcW w:type="dxa" w:w="2492"/>
          </w:tcPr>
          <w:p>
            <w:pPr>
              <w:pStyle w:val="null3"/>
            </w:pPr>
            <w:r>
              <w:rPr/>
              <w:t>供应商能够按照采购人的要求及时清理或更换花盆等其他配套用品，所配花盆统一，盆栽整体观赏性强。 1.服务方案详细、具体、可行性高，完全满足采购需求得8分； 2.方案较合理、可行性较高，可以满足采购需求得6分； 3.方案一般、可行性一般，基本满足采购需求得4分； 4.方案不够合理得2分； 5.未提供得0分。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服务承诺</w:t>
            </w:r>
          </w:p>
        </w:tc>
        <w:tc>
          <w:tcPr>
            <w:tcW w:type="dxa" w:w="2492"/>
          </w:tcPr>
          <w:p>
            <w:pPr>
              <w:pStyle w:val="null3"/>
            </w:pPr>
            <w:r>
              <w:rPr/>
              <w:t>供应商对能够完成本项目工作的服务承诺，包括不限于优惠承诺、服务质量保证承诺、工作效率承诺、响应时间承诺等。 1.服务承诺内容详尽、描述清晰得5分； 2.服务承诺内容一般、描述不清晰得3分； 3.服务承诺内容较简单得1分； 4.未提供得0分。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其他证明文件</w:t>
            </w:r>
          </w:p>
          <w:p>
            <w:pPr>
              <w:pStyle w:val="null3"/>
            </w:pPr>
            <w:r>
              <w:rPr/>
              <w:t>服务承诺书</w:t>
            </w:r>
          </w:p>
        </w:tc>
      </w:tr>
      <w:tr>
        <w:tc>
          <w:tcPr>
            <w:tcW w:type="dxa" w:w="831"/>
            <w:vMerge/>
          </w:tcPr>
          <w:p/>
        </w:tc>
        <w:tc>
          <w:tcPr>
            <w:tcW w:type="dxa" w:w="1661"/>
          </w:tcPr>
          <w:p>
            <w:pPr>
              <w:pStyle w:val="null3"/>
            </w:pPr>
            <w:r>
              <w:rPr/>
              <w:t>业绩</w:t>
            </w:r>
          </w:p>
        </w:tc>
        <w:tc>
          <w:tcPr>
            <w:tcW w:type="dxa" w:w="2492"/>
          </w:tcPr>
          <w:p>
            <w:pPr>
              <w:pStyle w:val="null3"/>
            </w:pPr>
            <w:r>
              <w:rPr/>
              <w:t>2021 年1 月1日至今承担的同类服务项目案例情况，有一个有效案例得 1 分，最高得 5 分。 供应商提供服务项目的完整合同或协议（加盖公章的复印件）</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1.满足磋商文件实质性要求且最后报价最低的供应商价格为投标基准价，其价格分为满分20分。 2.投标报价得分=（投标基准价/投标报价）×20。本项目为专门面向小微企业采购的项目，不再执行价格评审优惠的扶持政策。</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详见附件：资格证明文件</w:t>
      </w:r>
    </w:p>
    <w:p>
      <w:pPr>
        <w:pStyle w:val="null3"/>
        <w:ind w:firstLine="960"/>
      </w:pPr>
      <w:r>
        <w:rPr/>
        <w:t>详见附件：服务方案</w:t>
      </w:r>
    </w:p>
    <w:p>
      <w:pPr>
        <w:pStyle w:val="null3"/>
        <w:ind w:firstLine="960"/>
      </w:pPr>
      <w:r>
        <w:rPr/>
        <w:t>详见附件：服务承诺书</w:t>
      </w:r>
    </w:p>
    <w:p>
      <w:pPr>
        <w:pStyle w:val="null3"/>
        <w:ind w:firstLine="960"/>
      </w:pPr>
      <w:r>
        <w:rPr/>
        <w:t>详见附件：商务偏离表</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详见附件：参加政府采购活动行为自律承诺书</w:t>
      </w:r>
    </w:p>
    <w:p>
      <w:pPr>
        <w:pStyle w:val="null3"/>
        <w:ind w:firstLine="960"/>
      </w:pPr>
      <w:r>
        <w:rPr/>
        <w:t>详见附件：拒绝商业贿赂承诺书</w:t>
      </w:r>
    </w:p>
    <w:p>
      <w:pPr>
        <w:pStyle w:val="null3"/>
        <w:ind w:firstLine="960"/>
      </w:pPr>
      <w:r>
        <w:rPr/>
        <w:t>详见附件：供应商诚信承诺书</w:t>
      </w:r>
    </w:p>
    <w:p>
      <w:pPr>
        <w:pStyle w:val="null3"/>
        <w:ind w:firstLine="960"/>
      </w:pPr>
      <w:r>
        <w:rPr/>
        <w:t>详见附件：其他证明文件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详见附件：服 务 合 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