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附件  应急预案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供应商须提供针对</w:t>
      </w:r>
    </w:p>
    <w:p>
      <w:pPr>
        <w:numPr>
          <w:ilvl w:val="0"/>
          <w:numId w:val="0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eastAsia="仿宋" w:cs="仿宋"/>
          <w:sz w:val="24"/>
          <w:szCs w:val="24"/>
        </w:rPr>
        <w:t>人员流失应急预案；</w:t>
      </w:r>
    </w:p>
    <w:p>
      <w:pPr>
        <w:numPr>
          <w:ilvl w:val="0"/>
          <w:numId w:val="0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 w:bidi="ar-SA"/>
        </w:rPr>
        <w:t>2、</w:t>
      </w:r>
      <w:r>
        <w:rPr>
          <w:rFonts w:hint="eastAsia" w:ascii="仿宋" w:hAnsi="仿宋" w:eastAsia="仿宋" w:cs="仿宋"/>
          <w:sz w:val="24"/>
          <w:szCs w:val="24"/>
        </w:rPr>
        <w:t>突发事故应急预案；</w:t>
      </w:r>
    </w:p>
    <w:p>
      <w:pPr>
        <w:numPr>
          <w:ilvl w:val="0"/>
          <w:numId w:val="0"/>
        </w:numPr>
        <w:spacing w:line="360" w:lineRule="auto"/>
        <w:ind w:left="0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 w:bidi="ar-SA"/>
        </w:rPr>
        <w:t>3、</w:t>
      </w:r>
      <w:r>
        <w:rPr>
          <w:rFonts w:hint="eastAsia" w:ascii="仿宋" w:hAnsi="仿宋" w:eastAsia="仿宋" w:cs="仿宋"/>
          <w:sz w:val="24"/>
          <w:szCs w:val="24"/>
        </w:rPr>
        <w:t>信息泄露应急预案</w:t>
      </w:r>
    </w:p>
    <w:p>
      <w:pPr>
        <w:numPr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 w:bidi="ar-SA"/>
        </w:rPr>
        <w:t>4、</w:t>
      </w:r>
      <w:r>
        <w:rPr>
          <w:rFonts w:hint="eastAsia" w:ascii="仿宋" w:hAnsi="仿宋" w:eastAsia="仿宋" w:cs="仿宋"/>
          <w:sz w:val="24"/>
          <w:szCs w:val="24"/>
        </w:rPr>
        <w:t>采购人临时安排的紧急任务应急预案等。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65B415A4"/>
    <w:rsid w:val="6FA5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2024-05-16T11:38:00Z</dcterms:created>
  <dc:creator>Administrator</dc:creator>
  <cp:lastModifiedBy>夏日微凉</cp:lastModifiedBy>
  <dcterms:modified xsi:type="dcterms:W3CDTF">2024-05-16T11:39:35Z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D4A3DCDFDE3B4575B58BF68F94E21CBF_12</vt:lpwstr>
  </property>
</Properties>
</file>