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kern w:val="1"/>
          <w:sz w:val="32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1"/>
          <w:sz w:val="32"/>
          <w:szCs w:val="36"/>
          <w:lang w:val="en-US" w:eastAsia="zh-CN"/>
        </w:rPr>
        <w:t>附件  纠纷处理</w:t>
      </w:r>
    </w:p>
    <w:p>
      <w:pPr>
        <w:numPr>
          <w:ilvl w:val="0"/>
          <w:numId w:val="0"/>
        </w:numPr>
        <w:spacing w:line="360" w:lineRule="auto"/>
        <w:ind w:left="0" w:left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供应商须针对可能出现的劳务纠纷编制详细方案，包含</w:t>
      </w:r>
    </w:p>
    <w:p>
      <w:pPr>
        <w:numPr>
          <w:ilvl w:val="0"/>
          <w:numId w:val="0"/>
        </w:numPr>
        <w:spacing w:line="360" w:lineRule="auto"/>
        <w:ind w:left="0" w:left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 w:bidi="ar-SA"/>
        </w:rPr>
        <w:t>1、</w:t>
      </w:r>
      <w:r>
        <w:rPr>
          <w:rFonts w:hint="eastAsia" w:ascii="仿宋" w:hAnsi="仿宋" w:eastAsia="仿宋" w:cs="仿宋"/>
          <w:sz w:val="24"/>
          <w:szCs w:val="24"/>
        </w:rPr>
        <w:t>避免劳务纠纷的前期预防措施；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 w:bidi="ar-SA"/>
        </w:rPr>
        <w:t>2、</w:t>
      </w:r>
      <w:r>
        <w:rPr>
          <w:rFonts w:hint="eastAsia" w:ascii="仿宋" w:hAnsi="仿宋" w:eastAsia="仿宋" w:cs="仿宋"/>
          <w:sz w:val="24"/>
          <w:szCs w:val="24"/>
        </w:rPr>
        <w:t>劳务纠纷出现后的处理方法及形式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1B3A797D"/>
    <w:rsid w:val="3F11006F"/>
    <w:rsid w:val="4A8272C3"/>
    <w:rsid w:val="65B415A4"/>
    <w:rsid w:val="6FA5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7"/>
    <w:pPr>
      <w:ind w:firstLine="420"/>
    </w:pPr>
    <w:rPr>
      <w:kern w:val="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2024-05-16T11:38:00Z</dcterms:created>
  <dc:creator>Administrator</dc:creator>
  <cp:lastModifiedBy>夏日微凉</cp:lastModifiedBy>
  <dcterms:modified xsi:type="dcterms:W3CDTF">2024-05-16T11:41:47Z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D4A3DCDFDE3B4575B58BF68F94E21CBF_12</vt:lpwstr>
  </property>
</Properties>
</file>