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草堂校区教学区多层楼宇消防水电系统维修改造项目</w:t>
      </w:r>
    </w:p>
    <w:p>
      <w:pPr>
        <w:pStyle w:val="null3"/>
        <w:jc w:val="center"/>
        <w:outlineLvl w:val="2"/>
      </w:pPr>
      <w:r>
        <w:rPr>
          <w:sz w:val="28"/>
          <w:b/>
        </w:rPr>
        <w:t>采购项目编号：</w:t>
      </w:r>
      <w:r>
        <w:rPr>
          <w:sz w:val="28"/>
          <w:b/>
        </w:rPr>
        <w:t>SZT2024-SN-SC-ZC-GC-0447</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西安建筑科技大学</w:t>
      </w:r>
      <w:r>
        <w:rPr/>
        <w:t>委托，拟对</w:t>
      </w:r>
      <w:r>
        <w:rPr/>
        <w:t>草堂校区教学区多层楼宇消防水电系统维修改造项目</w:t>
      </w:r>
      <w:r>
        <w:rPr/>
        <w:t>采用竞争性磋商采购方式进行采购，兹邀请供应商参加本项目的竞争性磋商。</w:t>
      </w:r>
    </w:p>
    <w:p>
      <w:pPr>
        <w:pStyle w:val="null3"/>
        <w:outlineLvl w:val="2"/>
      </w:pPr>
      <w:r>
        <w:rPr>
          <w:sz w:val="28"/>
          <w:b/>
        </w:rPr>
        <w:t>一、采购项目编号：</w:t>
      </w:r>
      <w:r>
        <w:rPr>
          <w:sz w:val="28"/>
          <w:b/>
        </w:rPr>
        <w:t>SZT2024-SN-SC-ZC-GC-0447</w:t>
      </w:r>
    </w:p>
    <w:p>
      <w:pPr>
        <w:pStyle w:val="null3"/>
        <w:outlineLvl w:val="2"/>
      </w:pPr>
      <w:r>
        <w:rPr>
          <w:sz w:val="28"/>
          <w:b/>
        </w:rPr>
        <w:t>二、采购项目名称：</w:t>
      </w:r>
      <w:r>
        <w:rPr>
          <w:sz w:val="28"/>
          <w:b/>
        </w:rPr>
        <w:t>草堂校区教学区多层楼宇消防水电系统维修改造项目</w:t>
      </w:r>
    </w:p>
    <w:p>
      <w:pPr>
        <w:pStyle w:val="null3"/>
        <w:outlineLvl w:val="2"/>
      </w:pPr>
      <w:r>
        <w:rPr>
          <w:sz w:val="28"/>
          <w:b/>
        </w:rPr>
        <w:t>三、磋商项目简介</w:t>
      </w:r>
    </w:p>
    <w:p>
      <w:pPr>
        <w:pStyle w:val="null3"/>
        <w:ind w:firstLine="480"/>
      </w:pPr>
      <w:r>
        <w:rPr/>
        <w:t>草堂校区教学区多层消防系统包括南山书院、紫阁书院、学府城（南区）、图书馆、结构与抗震实验室、体育运动中心、南山田径场、绿色建筑中心等多层建筑68栋，建筑面积约36.8万m2，现建有1个泵房、1个消防水池（图书馆685m3)、2个高位消防水箱（图书馆、学府城8号楼顶，均为18m3），设有南山书院教学办公楼、食堂、大学生活动中心（含食堂）、图书馆、体育运动中心、南山田径场、绿色建筑中心7个区域消防报警控制系统，消防中控室设在图书馆一层东北角。目前除图书馆单体外其他多层楼宇未进行消防检测验收，未实现消防供水及电系统联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采购包1（草堂校区教学区多层楼宇消防水电系统维修改造项目）：属于专门面向中小企业采购。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2、供应商：供应商具备消防设施工程专业承包一级资质，并具备有效的安全生产许可证</w:t>
      </w:r>
    </w:p>
    <w:p>
      <w:pPr>
        <w:pStyle w:val="null3"/>
      </w:pPr>
      <w:r>
        <w:rPr/>
        <w:t>3、供应商企业信息须录入《社会消防技术服务信息系统》：供应商企业信息须录入《社会消防技术服务信息系统》（提供网站基本信息截图）</w:t>
      </w:r>
    </w:p>
    <w:p>
      <w:pPr>
        <w:pStyle w:val="null3"/>
      </w:pPr>
      <w:r>
        <w:rPr/>
        <w:t>4、拟派项目负责人资质和专业要求（项目经理）：项目经理需具有机电工程专业二级及以上注册建造师执业证书及有效的安全生产考核合格证书（B证），须在本单位注册并缴纳社保，并且无在建工程；</w:t>
      </w:r>
    </w:p>
    <w:p>
      <w:pPr>
        <w:pStyle w:val="null3"/>
      </w:pPr>
      <w:r>
        <w:rPr/>
        <w:t>5、信用记录：供应商及项目经理须在“建筑市场监管与诚信信息一体化平台”（http：//js.shaanxi.gov.cn/）登记备案可查询且无不良记录，被列入失信被执行人、重大税收违法失信主体、政府采购严重违法失信行为记录名单的单位将被拒绝参与本项目政府采购活动；信用信息查询记录和证据将同响应文件等资料一同归档保存。</w:t>
      </w:r>
    </w:p>
    <w:p>
      <w:pPr>
        <w:pStyle w:val="null3"/>
      </w:pPr>
      <w:r>
        <w:rPr/>
        <w:t>6、本项目不接受联合体投标：本项目不接受联合体投标，（投标主体为单一供应商，无需提供证明材料）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陕西省西安市碑林区雁塔路中段13号</w:t>
      </w:r>
    </w:p>
    <w:p>
      <w:pPr>
        <w:pStyle w:val="null3"/>
      </w:pPr>
      <w:r>
        <w:rPr/>
        <w:t xml:space="preserve"> 邮编： </w:t>
      </w:r>
      <w:r>
        <w:rPr/>
        <w:t>710055</w:t>
      </w:r>
    </w:p>
    <w:p>
      <w:pPr>
        <w:pStyle w:val="null3"/>
      </w:pPr>
      <w:r>
        <w:rPr/>
        <w:t xml:space="preserve"> 联系人： </w:t>
      </w:r>
      <w:r>
        <w:rPr/>
        <w:t>胡老师</w:t>
      </w:r>
    </w:p>
    <w:p>
      <w:pPr>
        <w:pStyle w:val="null3"/>
      </w:pPr>
      <w:r>
        <w:rPr/>
        <w:t xml:space="preserve"> 联系电话： </w:t>
      </w:r>
      <w:r>
        <w:rPr/>
        <w:t>029-82202221</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029-88364979-849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说明：供应商成交后凭成交通知书向采购人缴纳成交金额的5%作为履约保证金，项目竣工验收合格交付正常使用后无息退还。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踏勘时间：2024-06-11 10:00:00</w:t>
            </w:r>
          </w:p>
          <w:p>
            <w:pPr>
              <w:pStyle w:val="null3"/>
              <w:ind w:firstLine="975"/>
            </w:pPr>
            <w:r>
              <w:rPr/>
              <w:t>踏勘地点：草堂校区综合楼前，超过规定踏勘时间视为放弃踏勘。</w:t>
            </w:r>
          </w:p>
          <w:p>
            <w:pPr>
              <w:pStyle w:val="null3"/>
              <w:ind w:firstLine="975"/>
            </w:pPr>
            <w:r>
              <w:rPr/>
              <w:t>联系人：张工</w:t>
            </w:r>
          </w:p>
          <w:p>
            <w:pPr>
              <w:pStyle w:val="null3"/>
              <w:ind w:firstLine="975"/>
            </w:pPr>
            <w:r>
              <w:rPr/>
              <w:t>联系电话号码：18623753037</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西安建筑科技大学</w:t>
      </w:r>
      <w:r>
        <w:rPr/>
        <w:t>和</w:t>
      </w:r>
      <w:r>
        <w:rPr/>
        <w:t>陕西中技招标有限公司</w:t>
      </w:r>
      <w:r>
        <w:rPr/>
        <w:t>享有。对磋商文件中供应商参加本次政府采购活动应当具备的条件，磋商项目技术、服务、商务及其他要求，评审细则及标准由</w:t>
      </w:r>
      <w:r>
        <w:rPr/>
        <w:t>西安建筑科技大学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西安建筑科技大学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2,980,000.00</w:t>
      </w:r>
    </w:p>
    <w:p>
      <w:pPr>
        <w:pStyle w:val="null3"/>
      </w:pPr>
      <w:r>
        <w:rPr/>
        <w:t>采购包最高限价（元）: 2,800,000.00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草堂校区教学区多层楼宇消防水电系统维修改造项目</w:t>
            </w:r>
          </w:p>
        </w:tc>
        <w:tc>
          <w:tcPr>
            <w:tcW w:type="dxa" w:w="1384"/>
          </w:tcPr>
          <w:p>
            <w:pPr>
              <w:pStyle w:val="null3"/>
              <w:jc w:val="right"/>
            </w:pPr>
            <w:r>
              <w:rPr/>
              <w:t>1.00</w:t>
            </w:r>
          </w:p>
        </w:tc>
        <w:tc>
          <w:tcPr>
            <w:tcW w:type="dxa" w:w="1384"/>
          </w:tcPr>
          <w:p>
            <w:pPr>
              <w:pStyle w:val="null3"/>
              <w:jc w:val="right"/>
            </w:pPr>
            <w:r>
              <w:rPr/>
              <w:t>2,980,000.00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标的名称：草堂校区教学区多层楼宇消防水电系统维修改造项目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rFonts w:ascii="仿宋" w:hAnsi="仿宋" w:cs="仿宋" w:eastAsia="仿宋"/>
                <w:sz w:val="21"/>
                <w:b/>
              </w:rPr>
              <w:t>1.</w:t>
            </w:r>
            <w:r>
              <w:rPr>
                <w:rFonts w:ascii="仿宋" w:hAnsi="仿宋" w:cs="仿宋" w:eastAsia="仿宋"/>
                <w:sz w:val="21"/>
                <w:b/>
              </w:rPr>
              <w:t>维修改造内容</w:t>
            </w:r>
          </w:p>
          <w:p>
            <w:pPr>
              <w:pStyle w:val="null3"/>
              <w:ind w:firstLine="422"/>
              <w:jc w:val="both"/>
            </w:pPr>
            <w:r>
              <w:rPr>
                <w:rFonts w:ascii="仿宋" w:hAnsi="仿宋" w:cs="仿宋" w:eastAsia="仿宋"/>
                <w:sz w:val="21"/>
                <w:b/>
              </w:rPr>
              <w:t>1.</w:t>
            </w:r>
            <w:r>
              <w:rPr>
                <w:rFonts w:ascii="仿宋" w:hAnsi="仿宋" w:cs="仿宋" w:eastAsia="仿宋"/>
                <w:sz w:val="21"/>
                <w:b/>
              </w:rPr>
              <w:t>1</w:t>
            </w:r>
            <w:r>
              <w:rPr>
                <w:rFonts w:ascii="仿宋" w:hAnsi="仿宋" w:cs="仿宋" w:eastAsia="仿宋"/>
                <w:sz w:val="21"/>
                <w:b/>
              </w:rPr>
              <w:t>草堂校区多层楼宇室内消防电系统及消防设施维修</w:t>
            </w:r>
            <w:r>
              <w:rPr>
                <w:rFonts w:ascii="仿宋" w:hAnsi="仿宋" w:cs="仿宋" w:eastAsia="仿宋"/>
                <w:sz w:val="21"/>
                <w:b/>
              </w:rPr>
              <w:t>：</w:t>
            </w:r>
          </w:p>
          <w:p>
            <w:pPr>
              <w:pStyle w:val="null3"/>
              <w:ind w:firstLine="420"/>
              <w:jc w:val="both"/>
            </w:pPr>
            <w:r>
              <w:rPr>
                <w:rFonts w:ascii="仿宋" w:hAnsi="仿宋" w:cs="仿宋" w:eastAsia="仿宋"/>
                <w:sz w:val="21"/>
              </w:rPr>
              <w:t xml:space="preserve">1.1.1 </w:t>
            </w:r>
            <w:r>
              <w:rPr>
                <w:rFonts w:ascii="仿宋" w:hAnsi="仿宋" w:cs="仿宋" w:eastAsia="仿宋"/>
                <w:sz w:val="21"/>
              </w:rPr>
              <w:t>火灾自动报警系统：更换、维修火灾自动报警系统主机及附属设备，维修故障报警回路、消防联动控制设备线路以及外控设备故障消除，确保火灾自动报警系统功能恢复正常。包括对南山书院、学府城消火栓报警按钮及线路敷设和更换，并将控制线路敷设至室外电井；</w:t>
            </w:r>
          </w:p>
          <w:p>
            <w:pPr>
              <w:pStyle w:val="null3"/>
              <w:ind w:firstLine="420"/>
              <w:jc w:val="both"/>
            </w:pPr>
            <w:r>
              <w:rPr>
                <w:rFonts w:ascii="仿宋" w:hAnsi="仿宋" w:cs="仿宋" w:eastAsia="仿宋"/>
                <w:sz w:val="21"/>
              </w:rPr>
              <w:t xml:space="preserve">1.1.2 </w:t>
            </w:r>
            <w:r>
              <w:rPr>
                <w:rFonts w:ascii="仿宋" w:hAnsi="仿宋" w:cs="仿宋" w:eastAsia="仿宋"/>
                <w:sz w:val="21"/>
              </w:rPr>
              <w:t>消防给水及消火栓系统：更换老化消防水带，并对丢失和损坏的消防水枪进行补充，确保室内消火栓箱内设备完整、功能正常；</w:t>
            </w:r>
          </w:p>
          <w:p>
            <w:pPr>
              <w:pStyle w:val="null3"/>
              <w:ind w:firstLine="420"/>
              <w:jc w:val="both"/>
            </w:pPr>
            <w:r>
              <w:rPr>
                <w:rFonts w:ascii="仿宋" w:hAnsi="仿宋" w:cs="仿宋" w:eastAsia="仿宋"/>
                <w:sz w:val="21"/>
              </w:rPr>
              <w:t xml:space="preserve">1.1.3 </w:t>
            </w:r>
            <w:r>
              <w:rPr>
                <w:rFonts w:ascii="仿宋" w:hAnsi="仿宋" w:cs="仿宋" w:eastAsia="仿宋"/>
                <w:sz w:val="21"/>
              </w:rPr>
              <w:t>防火分隔设施：维修防火卷帘，保证功能正常；</w:t>
            </w:r>
          </w:p>
          <w:p>
            <w:pPr>
              <w:pStyle w:val="null3"/>
              <w:ind w:firstLine="420"/>
              <w:jc w:val="both"/>
            </w:pPr>
            <w:r>
              <w:rPr>
                <w:rFonts w:ascii="仿宋" w:hAnsi="仿宋" w:cs="仿宋" w:eastAsia="仿宋"/>
                <w:sz w:val="21"/>
              </w:rPr>
              <w:t xml:space="preserve">1.1.4 </w:t>
            </w:r>
            <w:r>
              <w:rPr>
                <w:rFonts w:ascii="仿宋" w:hAnsi="仿宋" w:cs="仿宋" w:eastAsia="仿宋"/>
                <w:sz w:val="21"/>
              </w:rPr>
              <w:t>防排烟系统：维修故障风机控制柜及风阀控制机构，保证能正常启</w:t>
            </w:r>
            <w:r>
              <w:rPr>
                <w:rFonts w:ascii="仿宋" w:hAnsi="仿宋" w:cs="仿宋" w:eastAsia="仿宋"/>
                <w:sz w:val="21"/>
              </w:rPr>
              <w:t>/闭；</w:t>
            </w:r>
          </w:p>
          <w:p>
            <w:pPr>
              <w:pStyle w:val="null3"/>
              <w:ind w:firstLine="420"/>
              <w:jc w:val="both"/>
            </w:pPr>
            <w:r>
              <w:rPr>
                <w:rFonts w:ascii="仿宋" w:hAnsi="仿宋" w:cs="仿宋" w:eastAsia="仿宋"/>
                <w:sz w:val="21"/>
              </w:rPr>
              <w:t xml:space="preserve">1.1.5 </w:t>
            </w:r>
            <w:r>
              <w:rPr>
                <w:rFonts w:ascii="仿宋" w:hAnsi="仿宋" w:cs="仿宋" w:eastAsia="仿宋"/>
                <w:sz w:val="21"/>
              </w:rPr>
              <w:t>气体灭火系统：对现有故障进行维修，保证系统功能正常。</w:t>
            </w:r>
          </w:p>
          <w:p>
            <w:pPr>
              <w:pStyle w:val="null3"/>
              <w:ind w:firstLine="420"/>
              <w:jc w:val="both"/>
            </w:pPr>
            <w:r>
              <w:rPr>
                <w:rFonts w:ascii="仿宋" w:hAnsi="仿宋" w:cs="仿宋" w:eastAsia="仿宋"/>
                <w:sz w:val="21"/>
              </w:rPr>
              <w:t xml:space="preserve">1.1.6 </w:t>
            </w:r>
            <w:r>
              <w:rPr>
                <w:rFonts w:ascii="仿宋" w:hAnsi="仿宋" w:cs="仿宋" w:eastAsia="仿宋"/>
                <w:sz w:val="21"/>
              </w:rPr>
              <w:t>应急照明疏散指示系统：对老化损坏的应急照明和疏散指示灯具进行更换，同时对存在故障线路进行维修恢复。</w:t>
            </w:r>
          </w:p>
          <w:p>
            <w:pPr>
              <w:pStyle w:val="null3"/>
              <w:ind w:firstLine="422"/>
              <w:jc w:val="both"/>
            </w:pPr>
            <w:r>
              <w:rPr>
                <w:rFonts w:ascii="仿宋" w:hAnsi="仿宋" w:cs="仿宋" w:eastAsia="仿宋"/>
                <w:sz w:val="21"/>
                <w:b/>
              </w:rPr>
              <w:t>1</w:t>
            </w:r>
            <w:r>
              <w:rPr>
                <w:rFonts w:ascii="仿宋" w:hAnsi="仿宋" w:cs="仿宋" w:eastAsia="仿宋"/>
                <w:sz w:val="21"/>
                <w:b/>
              </w:rPr>
              <w:t>.</w:t>
            </w:r>
            <w:r>
              <w:rPr>
                <w:rFonts w:ascii="仿宋" w:hAnsi="仿宋" w:cs="仿宋" w:eastAsia="仿宋"/>
                <w:sz w:val="21"/>
                <w:b/>
              </w:rPr>
              <w:t>2</w:t>
            </w:r>
            <w:r>
              <w:rPr>
                <w:rFonts w:ascii="仿宋" w:hAnsi="仿宋" w:cs="仿宋" w:eastAsia="仿宋"/>
                <w:sz w:val="21"/>
                <w:b/>
              </w:rPr>
              <w:t>草堂校区多层楼宇室外消防水系统维修</w:t>
            </w:r>
            <w:r>
              <w:rPr>
                <w:rFonts w:ascii="仿宋" w:hAnsi="仿宋" w:cs="仿宋" w:eastAsia="仿宋"/>
                <w:sz w:val="21"/>
                <w:b/>
              </w:rPr>
              <w:t>：</w:t>
            </w:r>
          </w:p>
          <w:p>
            <w:pPr>
              <w:pStyle w:val="null3"/>
              <w:ind w:firstLine="420"/>
              <w:jc w:val="both"/>
            </w:pPr>
            <w:r>
              <w:rPr>
                <w:rFonts w:ascii="仿宋" w:hAnsi="仿宋" w:cs="仿宋" w:eastAsia="仿宋"/>
                <w:sz w:val="21"/>
              </w:rPr>
              <w:t>1.2.</w:t>
            </w:r>
            <w:r>
              <w:rPr>
                <w:rFonts w:ascii="仿宋" w:hAnsi="仿宋" w:cs="仿宋" w:eastAsia="仿宋"/>
                <w:sz w:val="21"/>
              </w:rPr>
              <w:t>1</w:t>
            </w:r>
            <w:r>
              <w:rPr>
                <w:rFonts w:ascii="calibri" w:hAnsi="calibri" w:cs="calibri" w:eastAsia="calibri"/>
                <w:sz w:val="21"/>
              </w:rPr>
              <w:t xml:space="preserve"> </w:t>
            </w:r>
            <w:r>
              <w:rPr>
                <w:rFonts w:ascii="仿宋" w:hAnsi="仿宋" w:cs="仿宋" w:eastAsia="仿宋"/>
                <w:sz w:val="21"/>
              </w:rPr>
              <w:t>对室外管网漏水点进行探测与确认，开挖</w:t>
            </w:r>
            <w:r>
              <w:rPr>
                <w:rFonts w:ascii="仿宋" w:hAnsi="仿宋" w:cs="仿宋" w:eastAsia="仿宋"/>
                <w:sz w:val="21"/>
              </w:rPr>
              <w:t>路</w:t>
            </w:r>
            <w:r>
              <w:rPr>
                <w:rFonts w:ascii="仿宋" w:hAnsi="仿宋" w:cs="仿宋" w:eastAsia="仿宋"/>
                <w:sz w:val="21"/>
              </w:rPr>
              <w:t>面，维修渗漏管道</w:t>
            </w:r>
            <w:r>
              <w:rPr>
                <w:rFonts w:ascii="仿宋" w:hAnsi="仿宋" w:cs="仿宋" w:eastAsia="仿宋"/>
                <w:sz w:val="21"/>
              </w:rPr>
              <w:t>并修复路面</w:t>
            </w:r>
            <w:r>
              <w:rPr>
                <w:rFonts w:ascii="仿宋" w:hAnsi="仿宋" w:cs="仿宋" w:eastAsia="仿宋"/>
                <w:sz w:val="21"/>
              </w:rPr>
              <w:t>。同时，增设控制阀门及阀门井，确保后期维修方便；</w:t>
            </w:r>
          </w:p>
          <w:p>
            <w:pPr>
              <w:pStyle w:val="null3"/>
              <w:ind w:firstLine="420"/>
              <w:jc w:val="both"/>
            </w:pPr>
            <w:r>
              <w:rPr>
                <w:rFonts w:ascii="仿宋" w:hAnsi="仿宋" w:cs="仿宋" w:eastAsia="仿宋"/>
                <w:sz w:val="21"/>
              </w:rPr>
              <w:t>1.2.</w:t>
            </w:r>
            <w:r>
              <w:rPr>
                <w:rFonts w:ascii="仿宋" w:hAnsi="仿宋" w:cs="仿宋" w:eastAsia="仿宋"/>
                <w:sz w:val="21"/>
              </w:rPr>
              <w:t>2</w:t>
            </w:r>
            <w:r>
              <w:rPr>
                <w:rFonts w:ascii="calibri" w:hAnsi="calibri" w:cs="calibri" w:eastAsia="calibri"/>
                <w:sz w:val="21"/>
              </w:rPr>
              <w:t xml:space="preserve"> </w:t>
            </w:r>
            <w:r>
              <w:rPr>
                <w:rFonts w:ascii="仿宋" w:hAnsi="仿宋" w:cs="仿宋" w:eastAsia="仿宋"/>
                <w:sz w:val="21"/>
              </w:rPr>
              <w:t>对地下式水泵接器、室外地下式消火栓设置明显标识标牌，包括阀门井盖刷漆，保证标志醒目准确，方便后期使用。</w:t>
            </w:r>
          </w:p>
          <w:p>
            <w:pPr>
              <w:pStyle w:val="null3"/>
              <w:ind w:firstLine="422"/>
              <w:jc w:val="both"/>
            </w:pPr>
            <w:r>
              <w:rPr>
                <w:rFonts w:ascii="仿宋" w:hAnsi="仿宋" w:cs="仿宋" w:eastAsia="仿宋"/>
                <w:sz w:val="21"/>
                <w:b/>
              </w:rPr>
              <w:t>1.</w:t>
            </w:r>
            <w:r>
              <w:rPr>
                <w:rFonts w:ascii="仿宋" w:hAnsi="仿宋" w:cs="仿宋" w:eastAsia="仿宋"/>
                <w:sz w:val="21"/>
                <w:b/>
              </w:rPr>
              <w:t>3草堂校区公共区域加装智慧消防火灾探测报警系统</w:t>
            </w:r>
            <w:r>
              <w:rPr>
                <w:rFonts w:ascii="仿宋" w:hAnsi="仿宋" w:cs="仿宋" w:eastAsia="仿宋"/>
                <w:sz w:val="21"/>
                <w:b/>
              </w:rPr>
              <w:t>：</w:t>
            </w:r>
          </w:p>
          <w:p>
            <w:pPr>
              <w:pStyle w:val="null3"/>
              <w:ind w:firstLine="420"/>
              <w:jc w:val="both"/>
            </w:pPr>
            <w:r>
              <w:rPr>
                <w:rFonts w:ascii="仿宋" w:hAnsi="仿宋" w:cs="仿宋" w:eastAsia="仿宋"/>
                <w:sz w:val="21"/>
              </w:rPr>
              <w:t>1.3.</w:t>
            </w:r>
            <w:r>
              <w:rPr>
                <w:rFonts w:ascii="仿宋" w:hAnsi="仿宋" w:cs="仿宋" w:eastAsia="仿宋"/>
                <w:sz w:val="21"/>
              </w:rPr>
              <w:t>1</w:t>
            </w:r>
            <w:r>
              <w:rPr>
                <w:rFonts w:ascii="calibri" w:hAnsi="calibri" w:cs="calibri" w:eastAsia="calibri"/>
                <w:sz w:val="21"/>
              </w:rPr>
              <w:t xml:space="preserve"> </w:t>
            </w:r>
            <w:r>
              <w:rPr>
                <w:rFonts w:ascii="仿宋" w:hAnsi="仿宋" w:cs="仿宋" w:eastAsia="仿宋"/>
                <w:sz w:val="21"/>
              </w:rPr>
              <w:t>加装无线火灾探测报警装置：对草堂校区的南山书院、紫阁书院、实验室等公共区域，加装独立式（无线）光电感烟火灾探测器、手报报警按钮，以及安装火灾声光报警器进行火灾监测，提升消防预警能力。</w:t>
            </w:r>
          </w:p>
          <w:p>
            <w:pPr>
              <w:pStyle w:val="null3"/>
              <w:ind w:firstLine="420"/>
              <w:jc w:val="both"/>
            </w:pPr>
            <w:r>
              <w:rPr>
                <w:rFonts w:ascii="仿宋" w:hAnsi="仿宋" w:cs="仿宋" w:eastAsia="仿宋"/>
                <w:sz w:val="21"/>
              </w:rPr>
              <w:t>1.3.</w:t>
            </w:r>
            <w:r>
              <w:rPr>
                <w:rFonts w:ascii="仿宋" w:hAnsi="仿宋" w:cs="仿宋" w:eastAsia="仿宋"/>
                <w:sz w:val="21"/>
              </w:rPr>
              <w:t>2</w:t>
            </w:r>
            <w:r>
              <w:rPr>
                <w:rFonts w:ascii="calibri" w:hAnsi="calibri" w:cs="calibri" w:eastAsia="calibri"/>
                <w:sz w:val="21"/>
              </w:rPr>
              <w:t xml:space="preserve"> </w:t>
            </w:r>
            <w:r>
              <w:rPr>
                <w:rFonts w:ascii="仿宋" w:hAnsi="仿宋" w:cs="仿宋" w:eastAsia="仿宋"/>
                <w:sz w:val="21"/>
              </w:rPr>
              <w:t>配置火灾报警联网</w:t>
            </w:r>
            <w:r>
              <w:rPr>
                <w:rFonts w:ascii="仿宋" w:hAnsi="仿宋" w:cs="仿宋" w:eastAsia="仿宋"/>
                <w:sz w:val="21"/>
              </w:rPr>
              <w:t>：通过用户信息传输装置对接草堂校区</w:t>
            </w:r>
            <w:r>
              <w:rPr>
                <w:rFonts w:ascii="仿宋" w:hAnsi="仿宋" w:cs="仿宋" w:eastAsia="仿宋"/>
                <w:sz w:val="21"/>
              </w:rPr>
              <w:t>7个区域和</w:t>
            </w:r>
            <w:r>
              <w:rPr>
                <w:rFonts w:ascii="仿宋" w:hAnsi="仿宋" w:cs="仿宋" w:eastAsia="仿宋"/>
                <w:sz w:val="21"/>
              </w:rPr>
              <w:t>工程</w:t>
            </w:r>
            <w:r>
              <w:rPr>
                <w:rFonts w:ascii="仿宋" w:hAnsi="仿宋" w:cs="仿宋" w:eastAsia="仿宋"/>
                <w:sz w:val="21"/>
              </w:rPr>
              <w:t>训练中心</w:t>
            </w:r>
            <w:r>
              <w:rPr>
                <w:rFonts w:ascii="仿宋" w:hAnsi="仿宋" w:cs="仿宋" w:eastAsia="仿宋"/>
                <w:sz w:val="21"/>
              </w:rPr>
              <w:t>火灾报警主机，及时获取</w:t>
            </w:r>
            <w:r>
              <w:rPr>
                <w:rFonts w:ascii="仿宋" w:hAnsi="仿宋" w:cs="仿宋" w:eastAsia="仿宋"/>
                <w:sz w:val="21"/>
              </w:rPr>
              <w:t>教学区域</w:t>
            </w:r>
            <w:r>
              <w:rPr>
                <w:rFonts w:ascii="仿宋" w:hAnsi="仿宋" w:cs="仿宋" w:eastAsia="仿宋"/>
                <w:sz w:val="21"/>
              </w:rPr>
              <w:t>建筑</w:t>
            </w:r>
            <w:r>
              <w:rPr>
                <w:rFonts w:ascii="仿宋" w:hAnsi="仿宋" w:cs="仿宋" w:eastAsia="仿宋"/>
                <w:sz w:val="21"/>
              </w:rPr>
              <w:t>消防</w:t>
            </w:r>
            <w:r>
              <w:rPr>
                <w:rFonts w:ascii="仿宋" w:hAnsi="仿宋" w:cs="仿宋" w:eastAsia="仿宋"/>
                <w:sz w:val="21"/>
              </w:rPr>
              <w:t>报警信息及运行状态信息，把报警信息</w:t>
            </w:r>
            <w:r>
              <w:rPr>
                <w:rFonts w:ascii="仿宋" w:hAnsi="仿宋" w:cs="仿宋" w:eastAsia="仿宋"/>
                <w:sz w:val="21"/>
              </w:rPr>
              <w:t>、</w:t>
            </w:r>
            <w:r>
              <w:rPr>
                <w:rFonts w:ascii="仿宋" w:hAnsi="仿宋" w:cs="仿宋" w:eastAsia="仿宋"/>
                <w:sz w:val="21"/>
              </w:rPr>
              <w:t>设备状态信息实时上传至系统平台及学校消防</w:t>
            </w:r>
            <w:r>
              <w:rPr>
                <w:rFonts w:ascii="仿宋" w:hAnsi="仿宋" w:cs="仿宋" w:eastAsia="仿宋"/>
                <w:sz w:val="21"/>
              </w:rPr>
              <w:t>管理员</w:t>
            </w:r>
            <w:r>
              <w:rPr>
                <w:rFonts w:ascii="仿宋" w:hAnsi="仿宋" w:cs="仿宋" w:eastAsia="仿宋"/>
                <w:sz w:val="21"/>
              </w:rPr>
              <w:t>手机上，便于第一时间查看、处理，提高消防报警处理的效率。同时，将草堂校区传统消防信息联网并统一接入中心控制平台，并统一管理，打破报警信息只能局限于消控室的现状。</w:t>
            </w:r>
          </w:p>
          <w:p>
            <w:pPr>
              <w:pStyle w:val="null3"/>
              <w:ind w:firstLine="420"/>
              <w:jc w:val="both"/>
            </w:pPr>
            <w:r>
              <w:rPr>
                <w:rFonts w:ascii="仿宋" w:hAnsi="仿宋" w:cs="仿宋" w:eastAsia="仿宋"/>
                <w:sz w:val="21"/>
              </w:rPr>
              <w:t>1.3.</w:t>
            </w:r>
            <w:r>
              <w:rPr>
                <w:rFonts w:ascii="仿宋" w:hAnsi="仿宋" w:cs="仿宋" w:eastAsia="仿宋"/>
                <w:sz w:val="21"/>
              </w:rPr>
              <w:t>3</w:t>
            </w:r>
            <w:r>
              <w:rPr>
                <w:rFonts w:ascii="calibri" w:hAnsi="calibri" w:cs="calibri" w:eastAsia="calibri"/>
                <w:sz w:val="21"/>
              </w:rPr>
              <w:t xml:space="preserve"> </w:t>
            </w:r>
            <w:r>
              <w:rPr>
                <w:rFonts w:ascii="仿宋" w:hAnsi="仿宋" w:cs="仿宋" w:eastAsia="仿宋"/>
                <w:sz w:val="21"/>
              </w:rPr>
              <w:t>加装消防用水</w:t>
            </w:r>
            <w:r>
              <w:rPr>
                <w:rFonts w:ascii="仿宋" w:hAnsi="仿宋" w:cs="仿宋" w:eastAsia="仿宋"/>
                <w:sz w:val="21"/>
              </w:rPr>
              <w:t>检测装置：针对图书馆、工程实训大楼、机电楼、信控楼的消防管网和室外消火栓，通过部署压力传感器，实现对消防用水准确检测。</w:t>
            </w:r>
          </w:p>
          <w:p>
            <w:pPr>
              <w:pStyle w:val="null3"/>
              <w:ind w:firstLine="420"/>
              <w:jc w:val="both"/>
            </w:pPr>
            <w:r>
              <w:rPr>
                <w:rFonts w:ascii="仿宋" w:hAnsi="仿宋" w:cs="仿宋" w:eastAsia="仿宋"/>
                <w:sz w:val="21"/>
              </w:rPr>
              <w:t>1.3.</w:t>
            </w:r>
            <w:r>
              <w:rPr>
                <w:rFonts w:ascii="仿宋" w:hAnsi="仿宋" w:cs="仿宋" w:eastAsia="仿宋"/>
                <w:sz w:val="21"/>
              </w:rPr>
              <w:t>4</w:t>
            </w:r>
            <w:r>
              <w:rPr>
                <w:rFonts w:ascii="calibri" w:hAnsi="calibri" w:cs="calibri" w:eastAsia="calibri"/>
                <w:sz w:val="21"/>
              </w:rPr>
              <w:t xml:space="preserve"> </w:t>
            </w:r>
            <w:r>
              <w:rPr>
                <w:rFonts w:ascii="仿宋" w:hAnsi="仿宋" w:cs="仿宋" w:eastAsia="仿宋"/>
                <w:sz w:val="21"/>
              </w:rPr>
              <w:t>加装消防设施巡查</w:t>
            </w:r>
            <w:r>
              <w:rPr>
                <w:rFonts w:ascii="仿宋" w:hAnsi="仿宋" w:cs="仿宋" w:eastAsia="仿宋"/>
                <w:sz w:val="21"/>
              </w:rPr>
              <w:t>装置：对消防设施加装</w:t>
            </w:r>
            <w:r>
              <w:rPr>
                <w:rFonts w:ascii="仿宋" w:hAnsi="仿宋" w:cs="仿宋" w:eastAsia="仿宋"/>
                <w:sz w:val="21"/>
              </w:rPr>
              <w:t>NFC标签卡、巡查APP及管理平台等巡查装置，实现消防设施巡查过程的监督和规范化、巡查记录电子化等。</w:t>
            </w:r>
          </w:p>
          <w:p>
            <w:pPr>
              <w:pStyle w:val="null3"/>
              <w:ind w:firstLine="422"/>
              <w:jc w:val="both"/>
            </w:pPr>
            <w:r>
              <w:rPr>
                <w:rFonts w:ascii="仿宋" w:hAnsi="仿宋" w:cs="仿宋" w:eastAsia="仿宋"/>
                <w:sz w:val="21"/>
                <w:b/>
              </w:rPr>
              <w:t>1.</w:t>
            </w:r>
            <w:r>
              <w:rPr>
                <w:rFonts w:ascii="仿宋" w:hAnsi="仿宋" w:cs="仿宋" w:eastAsia="仿宋"/>
                <w:sz w:val="21"/>
                <w:b/>
              </w:rPr>
              <w:t>4草堂校区多层楼宇消防系统检测</w:t>
            </w:r>
            <w:r>
              <w:rPr>
                <w:rFonts w:ascii="仿宋" w:hAnsi="仿宋" w:cs="仿宋" w:eastAsia="仿宋"/>
                <w:sz w:val="21"/>
                <w:b/>
              </w:rPr>
              <w:t>：</w:t>
            </w:r>
          </w:p>
          <w:p>
            <w:pPr>
              <w:pStyle w:val="null3"/>
              <w:ind w:firstLine="420"/>
              <w:jc w:val="both"/>
            </w:pPr>
            <w:r>
              <w:rPr>
                <w:rFonts w:ascii="仿宋" w:hAnsi="仿宋" w:cs="仿宋" w:eastAsia="仿宋"/>
                <w:sz w:val="21"/>
              </w:rPr>
              <w:t>1.4.</w:t>
            </w:r>
            <w:r>
              <w:rPr>
                <w:rFonts w:ascii="仿宋" w:hAnsi="仿宋" w:cs="仿宋" w:eastAsia="仿宋"/>
                <w:sz w:val="21"/>
              </w:rPr>
              <w:t>1</w:t>
            </w:r>
            <w:r>
              <w:rPr>
                <w:rFonts w:ascii="仿宋" w:hAnsi="仿宋" w:cs="仿宋" w:eastAsia="仿宋"/>
                <w:sz w:val="21"/>
              </w:rPr>
              <w:t xml:space="preserve"> </w:t>
            </w:r>
            <w:r>
              <w:rPr>
                <w:rFonts w:ascii="仿宋" w:hAnsi="仿宋" w:cs="仿宋" w:eastAsia="仿宋"/>
                <w:sz w:val="21"/>
              </w:rPr>
              <w:t>维修前检测，开展实地踏勘，熟悉建筑消防设计图纸，依据图纸和相关规范标准进行全面检测，梳理问题开展整改清单。</w:t>
            </w:r>
          </w:p>
          <w:p>
            <w:pPr>
              <w:pStyle w:val="null3"/>
              <w:ind w:firstLine="420"/>
              <w:jc w:val="left"/>
            </w:pPr>
            <w:r>
              <w:rPr>
                <w:rFonts w:ascii="仿宋" w:hAnsi="仿宋" w:cs="仿宋" w:eastAsia="仿宋"/>
                <w:sz w:val="21"/>
              </w:rPr>
              <w:t>1.4.2 维修完检测，消防水电系统整改完成后，由第三方消防专业机构全面检测，出具检测合格报告，为校内现状移交和消防工程验收备案奠定基础。</w:t>
            </w:r>
          </w:p>
          <w:p>
            <w:pPr>
              <w:pStyle w:val="null3"/>
              <w:ind w:firstLine="422"/>
              <w:jc w:val="both"/>
            </w:pPr>
            <w:r>
              <w:rPr>
                <w:rFonts w:ascii="仿宋" w:hAnsi="仿宋" w:cs="仿宋" w:eastAsia="仿宋"/>
                <w:sz w:val="21"/>
                <w:b/>
              </w:rPr>
              <w:t>1</w:t>
            </w:r>
            <w:r>
              <w:rPr>
                <w:rFonts w:ascii="仿宋" w:hAnsi="仿宋" w:cs="仿宋" w:eastAsia="仿宋"/>
                <w:sz w:val="21"/>
                <w:b/>
              </w:rPr>
              <w:t>.</w:t>
            </w:r>
            <w:r>
              <w:rPr>
                <w:rFonts w:ascii="仿宋" w:hAnsi="仿宋" w:cs="仿宋" w:eastAsia="仿宋"/>
                <w:sz w:val="21"/>
                <w:b/>
              </w:rPr>
              <w:t>5</w:t>
            </w:r>
            <w:r>
              <w:rPr>
                <w:rFonts w:ascii="仿宋" w:hAnsi="仿宋" w:cs="仿宋" w:eastAsia="仿宋"/>
                <w:sz w:val="21"/>
                <w:b/>
              </w:rPr>
              <w:t>草堂校区多层楼宇消防系统维护</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5</w:t>
            </w:r>
            <w:r>
              <w:rPr>
                <w:rFonts w:ascii="仿宋" w:hAnsi="仿宋" w:cs="仿宋" w:eastAsia="仿宋"/>
                <w:sz w:val="21"/>
              </w:rPr>
              <w:t>.1</w:t>
            </w:r>
            <w:r>
              <w:rPr>
                <w:rFonts w:ascii="calibri" w:hAnsi="calibri" w:cs="calibri" w:eastAsia="calibri"/>
                <w:sz w:val="21"/>
              </w:rPr>
              <w:t xml:space="preserve"> </w:t>
            </w:r>
            <w:r>
              <w:rPr>
                <w:rFonts w:ascii="仿宋" w:hAnsi="仿宋" w:cs="仿宋" w:eastAsia="仿宋"/>
                <w:sz w:val="21"/>
              </w:rPr>
              <w:t>根据国家和地方有关建筑消防设施的法规和技术规范，制订质保期内维护周、月、季、年工作计划报</w:t>
            </w:r>
            <w:r>
              <w:rPr>
                <w:rFonts w:ascii="仿宋" w:hAnsi="仿宋" w:cs="仿宋" w:eastAsia="仿宋"/>
                <w:sz w:val="21"/>
              </w:rPr>
              <w:t>采购</w:t>
            </w:r>
            <w:r>
              <w:rPr>
                <w:rFonts w:ascii="仿宋" w:hAnsi="仿宋" w:cs="仿宋" w:eastAsia="仿宋"/>
                <w:sz w:val="21"/>
              </w:rPr>
              <w:t>人备案，</w:t>
            </w:r>
            <w:r>
              <w:rPr>
                <w:rFonts w:ascii="仿宋" w:hAnsi="仿宋" w:cs="仿宋" w:eastAsia="仿宋"/>
                <w:sz w:val="21"/>
              </w:rPr>
              <w:t>并按工作计划对服务范围内的所有消防设施设备进行维修保养，保障其正常运行（埋地管网、不可抗拒的自然灾害和人为破坏等因素除外）。</w:t>
            </w:r>
          </w:p>
          <w:p>
            <w:pPr>
              <w:pStyle w:val="null3"/>
              <w:ind w:firstLine="420"/>
              <w:jc w:val="both"/>
            </w:pPr>
            <w:r>
              <w:rPr>
                <w:rFonts w:ascii="仿宋" w:hAnsi="仿宋" w:cs="仿宋" w:eastAsia="仿宋"/>
                <w:sz w:val="21"/>
              </w:rPr>
              <w:t>供应商</w:t>
            </w:r>
            <w:r>
              <w:rPr>
                <w:rFonts w:ascii="仿宋" w:hAnsi="仿宋" w:cs="仿宋" w:eastAsia="仿宋"/>
                <w:sz w:val="21"/>
              </w:rPr>
              <w:t>应按照《建筑消防设施维修保养守则》（现行最新版）的规定进行维修保养，对消防设施单项功能必须至少每月进行一次检查和维修，对消防设施联动功能至少每季度进行一次全面检测和维修，检测</w:t>
            </w:r>
            <w:r>
              <w:rPr>
                <w:rFonts w:ascii="仿宋" w:hAnsi="仿宋" w:cs="仿宋" w:eastAsia="仿宋"/>
                <w:sz w:val="21"/>
              </w:rPr>
              <w:t>、</w:t>
            </w:r>
            <w:r>
              <w:rPr>
                <w:rFonts w:ascii="仿宋" w:hAnsi="仿宋" w:cs="仿宋" w:eastAsia="仿宋"/>
                <w:sz w:val="21"/>
              </w:rPr>
              <w:t>维修记录应报</w:t>
            </w:r>
            <w:r>
              <w:rPr>
                <w:rFonts w:ascii="仿宋" w:hAnsi="仿宋" w:cs="仿宋" w:eastAsia="仿宋"/>
                <w:sz w:val="21"/>
              </w:rPr>
              <w:t>采购</w:t>
            </w:r>
            <w:r>
              <w:rPr>
                <w:rFonts w:ascii="仿宋" w:hAnsi="仿宋" w:cs="仿宋" w:eastAsia="仿宋"/>
                <w:sz w:val="21"/>
              </w:rPr>
              <w:t>人消防管理部门存档备查。</w:t>
            </w:r>
            <w:r>
              <w:rPr>
                <w:rFonts w:ascii="仿宋" w:hAnsi="仿宋" w:cs="仿宋" w:eastAsia="仿宋"/>
                <w:sz w:val="21"/>
              </w:rPr>
              <w:t>供应商</w:t>
            </w:r>
            <w:r>
              <w:rPr>
                <w:rFonts w:ascii="仿宋" w:hAnsi="仿宋" w:cs="仿宋" w:eastAsia="仿宋"/>
                <w:sz w:val="21"/>
              </w:rPr>
              <w:t>必须确保所维护的建筑消防设施处于完好有效。</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5</w:t>
            </w:r>
            <w:r>
              <w:rPr>
                <w:rFonts w:ascii="仿宋" w:hAnsi="仿宋" w:cs="仿宋" w:eastAsia="仿宋"/>
                <w:sz w:val="21"/>
              </w:rPr>
              <w:t>.2</w:t>
            </w:r>
            <w:r>
              <w:rPr>
                <w:rFonts w:ascii="仿宋" w:hAnsi="仿宋" w:cs="仿宋" w:eastAsia="仿宋"/>
                <w:sz w:val="21"/>
              </w:rPr>
              <w:t xml:space="preserve"> </w:t>
            </w:r>
            <w:r>
              <w:rPr>
                <w:rFonts w:ascii="仿宋" w:hAnsi="仿宋" w:cs="仿宋" w:eastAsia="仿宋"/>
                <w:sz w:val="21"/>
              </w:rPr>
              <w:t>供应商</w:t>
            </w:r>
            <w:r>
              <w:rPr>
                <w:rFonts w:ascii="仿宋" w:hAnsi="仿宋" w:cs="仿宋" w:eastAsia="仿宋"/>
                <w:sz w:val="21"/>
              </w:rPr>
              <w:t>根据维护对象开展</w:t>
            </w:r>
            <w:r>
              <w:rPr>
                <w:rFonts w:ascii="仿宋" w:hAnsi="仿宋" w:cs="仿宋" w:eastAsia="仿宋"/>
                <w:sz w:val="21"/>
              </w:rPr>
              <w:t>“初查”、“月检”、“季检”、“年检”、“适时维修”等维护服务工作，并承担由此产生的所有设备费、配件材料费、人工费等。如设备不能修复，须更换相应设备，所更换的设备产品质量</w:t>
            </w:r>
            <w:r>
              <w:rPr>
                <w:rFonts w:ascii="仿宋" w:hAnsi="仿宋" w:cs="仿宋" w:eastAsia="仿宋"/>
                <w:sz w:val="21"/>
              </w:rPr>
              <w:t>应</w:t>
            </w:r>
            <w:r>
              <w:rPr>
                <w:rFonts w:ascii="仿宋" w:hAnsi="仿宋" w:cs="仿宋" w:eastAsia="仿宋"/>
                <w:sz w:val="21"/>
              </w:rPr>
              <w:t>达到国家标准，费用由</w:t>
            </w:r>
            <w:r>
              <w:rPr>
                <w:rFonts w:ascii="仿宋" w:hAnsi="仿宋" w:cs="仿宋" w:eastAsia="仿宋"/>
                <w:sz w:val="21"/>
              </w:rPr>
              <w:t>供应商</w:t>
            </w:r>
            <w:r>
              <w:rPr>
                <w:rFonts w:ascii="仿宋" w:hAnsi="仿宋" w:cs="仿宋" w:eastAsia="仿宋"/>
                <w:sz w:val="21"/>
              </w:rPr>
              <w:t>承担。但因不可抗力因素如地震、雷击等造成的设备损坏除外。每次维护服务</w:t>
            </w:r>
            <w:r>
              <w:rPr>
                <w:rFonts w:ascii="仿宋" w:hAnsi="仿宋" w:cs="仿宋" w:eastAsia="仿宋"/>
                <w:sz w:val="21"/>
              </w:rPr>
              <w:t>完成</w:t>
            </w:r>
            <w:r>
              <w:rPr>
                <w:rFonts w:ascii="仿宋" w:hAnsi="仿宋" w:cs="仿宋" w:eastAsia="仿宋"/>
                <w:sz w:val="21"/>
              </w:rPr>
              <w:t>后</w:t>
            </w:r>
            <w:r>
              <w:rPr>
                <w:rFonts w:ascii="仿宋" w:hAnsi="仿宋" w:cs="仿宋" w:eastAsia="仿宋"/>
                <w:sz w:val="21"/>
              </w:rPr>
              <w:t>，</w:t>
            </w:r>
            <w:r>
              <w:rPr>
                <w:rFonts w:ascii="仿宋" w:hAnsi="仿宋" w:cs="仿宋" w:eastAsia="仿宋"/>
                <w:sz w:val="21"/>
              </w:rPr>
              <w:t>须向学校出具维护报告并填写《记录表》一式</w:t>
            </w:r>
            <w:r>
              <w:rPr>
                <w:rFonts w:ascii="仿宋" w:hAnsi="仿宋" w:cs="仿宋" w:eastAsia="仿宋"/>
                <w:sz w:val="21"/>
              </w:rPr>
              <w:t>两</w:t>
            </w:r>
            <w:r>
              <w:rPr>
                <w:rFonts w:ascii="仿宋" w:hAnsi="仿宋" w:cs="仿宋" w:eastAsia="仿宋"/>
                <w:sz w:val="21"/>
              </w:rPr>
              <w:t>份，经双方确认签字盖章后，双方各执一份。</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5</w:t>
            </w:r>
            <w:r>
              <w:rPr>
                <w:rFonts w:ascii="仿宋" w:hAnsi="仿宋" w:cs="仿宋" w:eastAsia="仿宋"/>
                <w:sz w:val="21"/>
              </w:rPr>
              <w:t>.3</w:t>
            </w:r>
            <w:r>
              <w:rPr>
                <w:rFonts w:ascii="calibri" w:hAnsi="calibri" w:cs="calibri" w:eastAsia="calibri"/>
                <w:sz w:val="21"/>
              </w:rPr>
              <w:t xml:space="preserve"> </w:t>
            </w:r>
            <w:r>
              <w:rPr>
                <w:rFonts w:ascii="仿宋" w:hAnsi="仿宋" w:cs="仿宋" w:eastAsia="仿宋"/>
                <w:sz w:val="21"/>
              </w:rPr>
              <w:t>每学期开学前、放假前、节</w:t>
            </w:r>
            <w:r>
              <w:rPr>
                <w:rFonts w:ascii="仿宋" w:hAnsi="仿宋" w:cs="仿宋" w:eastAsia="仿宋"/>
                <w:sz w:val="21"/>
              </w:rPr>
              <w:t>假日</w:t>
            </w:r>
            <w:r>
              <w:rPr>
                <w:rFonts w:ascii="仿宋" w:hAnsi="仿宋" w:cs="仿宋" w:eastAsia="仿宋"/>
                <w:sz w:val="21"/>
              </w:rPr>
              <w:t>前</w:t>
            </w:r>
            <w:r>
              <w:rPr>
                <w:rFonts w:ascii="仿宋" w:hAnsi="仿宋" w:cs="仿宋" w:eastAsia="仿宋"/>
                <w:sz w:val="21"/>
              </w:rPr>
              <w:t>，</w:t>
            </w:r>
            <w:r>
              <w:rPr>
                <w:rFonts w:ascii="仿宋" w:hAnsi="仿宋" w:cs="仿宋" w:eastAsia="仿宋"/>
                <w:sz w:val="21"/>
              </w:rPr>
              <w:t>供应商</w:t>
            </w:r>
            <w:r>
              <w:rPr>
                <w:rFonts w:ascii="仿宋" w:hAnsi="仿宋" w:cs="仿宋" w:eastAsia="仿宋"/>
                <w:sz w:val="21"/>
              </w:rPr>
              <w:t>须对学校所有消防设施设备进行全面大检查，并在开学、放假、节前之日前</w:t>
            </w:r>
            <w:r>
              <w:rPr>
                <w:rFonts w:ascii="仿宋" w:hAnsi="仿宋" w:cs="仿宋" w:eastAsia="仿宋"/>
                <w:sz w:val="21"/>
              </w:rPr>
              <w:t>2</w:t>
            </w:r>
            <w:r>
              <w:rPr>
                <w:rFonts w:ascii="仿宋" w:hAnsi="仿宋" w:cs="仿宋" w:eastAsia="仿宋"/>
                <w:sz w:val="21"/>
              </w:rPr>
              <w:t>天向学校提交书面检查报告。如遇特殊敏感时期、大型节假日或学校有重大活动安排时，</w:t>
            </w:r>
            <w:r>
              <w:rPr>
                <w:rFonts w:ascii="仿宋" w:hAnsi="仿宋" w:cs="仿宋" w:eastAsia="仿宋"/>
                <w:sz w:val="21"/>
              </w:rPr>
              <w:t>供应商</w:t>
            </w:r>
            <w:r>
              <w:rPr>
                <w:rFonts w:ascii="仿宋" w:hAnsi="仿宋" w:cs="仿宋" w:eastAsia="仿宋"/>
                <w:sz w:val="21"/>
              </w:rPr>
              <w:t>须根据学校通知提前两天对学校重要部位的消防设施、设备进行专项检查，提前</w:t>
            </w:r>
            <w:r>
              <w:rPr>
                <w:rFonts w:ascii="仿宋" w:hAnsi="仿宋" w:cs="仿宋" w:eastAsia="仿宋"/>
                <w:sz w:val="21"/>
              </w:rPr>
              <w:t>1</w:t>
            </w:r>
            <w:r>
              <w:rPr>
                <w:rFonts w:ascii="仿宋" w:hAnsi="仿宋" w:cs="仿宋" w:eastAsia="仿宋"/>
                <w:sz w:val="21"/>
              </w:rPr>
              <w:t>天向学校出具专项检查书面报告，并在活动期间派专人到现场值守，保证消防系统的正常、稳定运行。</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5</w:t>
            </w:r>
            <w:r>
              <w:rPr>
                <w:rFonts w:ascii="仿宋" w:hAnsi="仿宋" w:cs="仿宋" w:eastAsia="仿宋"/>
                <w:sz w:val="21"/>
              </w:rPr>
              <w:t>.4</w:t>
            </w:r>
            <w:r>
              <w:rPr>
                <w:rFonts w:ascii="calibri" w:hAnsi="calibri" w:cs="calibri" w:eastAsia="calibri"/>
                <w:sz w:val="21"/>
              </w:rPr>
              <w:t xml:space="preserve"> </w:t>
            </w:r>
            <w:r>
              <w:rPr>
                <w:rFonts w:ascii="仿宋" w:hAnsi="仿宋" w:cs="仿宋" w:eastAsia="仿宋"/>
                <w:sz w:val="21"/>
              </w:rPr>
              <w:t>维护成员不少于</w:t>
            </w:r>
            <w:r>
              <w:rPr>
                <w:rFonts w:ascii="仿宋" w:hAnsi="仿宋" w:cs="仿宋" w:eastAsia="仿宋"/>
                <w:sz w:val="21"/>
              </w:rPr>
              <w:t>2人</w:t>
            </w:r>
            <w:r>
              <w:rPr>
                <w:rFonts w:ascii="仿宋" w:hAnsi="仿宋" w:cs="仿宋" w:eastAsia="仿宋"/>
                <w:sz w:val="21"/>
              </w:rPr>
              <w:t>。</w:t>
            </w:r>
            <w:r>
              <w:rPr>
                <w:rFonts w:ascii="仿宋" w:hAnsi="仿宋" w:cs="仿宋" w:eastAsia="仿宋"/>
                <w:sz w:val="21"/>
              </w:rPr>
              <w:t>其中技术负责人</w:t>
            </w:r>
            <w:r>
              <w:rPr>
                <w:rFonts w:ascii="仿宋" w:hAnsi="仿宋" w:cs="仿宋" w:eastAsia="仿宋"/>
                <w:sz w:val="21"/>
              </w:rPr>
              <w:t>1名，须具备一级消防工程师资格证书并已在社会消防技术服务信息系统网站注册登记（提供证书复印件及网站截图并加盖公章）或机电工程二级及以上注册建造师资格证书，并承诺在月检、季检、年检以及重大检查时必须到场检查，未到场每次罚款5000元，3次未到场解除合同</w:t>
            </w:r>
            <w:r>
              <w:rPr>
                <w:rFonts w:ascii="仿宋" w:hAnsi="仿宋" w:cs="仿宋" w:eastAsia="仿宋"/>
                <w:sz w:val="21"/>
              </w:rPr>
              <w:t>；</w:t>
            </w:r>
            <w:r>
              <w:rPr>
                <w:rFonts w:ascii="仿宋" w:hAnsi="仿宋" w:cs="仿宋" w:eastAsia="仿宋"/>
                <w:sz w:val="21"/>
              </w:rPr>
              <w:t>驻校人员</w:t>
            </w:r>
            <w:r>
              <w:rPr>
                <w:rFonts w:ascii="仿宋" w:hAnsi="仿宋" w:cs="仿宋" w:eastAsia="仿宋"/>
                <w:sz w:val="21"/>
              </w:rPr>
              <w:t>2人</w:t>
            </w:r>
            <w:r>
              <w:rPr>
                <w:rFonts w:ascii="仿宋" w:hAnsi="仿宋" w:cs="仿宋" w:eastAsia="仿宋"/>
                <w:sz w:val="21"/>
                <w:color w:val="000000"/>
              </w:rPr>
              <w:t>24小时住校技术支持服务（食宿费用自理）</w:t>
            </w:r>
            <w:r>
              <w:rPr>
                <w:rFonts w:ascii="仿宋" w:hAnsi="仿宋" w:cs="仿宋" w:eastAsia="仿宋"/>
                <w:sz w:val="21"/>
              </w:rPr>
              <w:t>，须具有构建筑物中级及以上消防操作员资质并已在社会消防技术服务信息系统网站注册登记（提供证书复印件及网站截图并加盖公章）或机电工程二级及以上注册建造师资格证书，并承诺该人不得同时兼职其他服务项目。</w:t>
            </w:r>
          </w:p>
          <w:p>
            <w:pPr>
              <w:pStyle w:val="null3"/>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5</w:t>
            </w:r>
            <w:r>
              <w:rPr>
                <w:rFonts w:ascii="仿宋" w:hAnsi="仿宋" w:cs="仿宋" w:eastAsia="仿宋"/>
                <w:sz w:val="21"/>
              </w:rPr>
              <w:t xml:space="preserve">.5 </w:t>
            </w:r>
            <w:r>
              <w:rPr>
                <w:rFonts w:ascii="仿宋" w:hAnsi="仿宋" w:cs="仿宋" w:eastAsia="仿宋"/>
                <w:sz w:val="21"/>
              </w:rPr>
              <w:t>教学区多层楼宇</w:t>
            </w:r>
            <w:r>
              <w:rPr>
                <w:rFonts w:ascii="仿宋" w:hAnsi="仿宋" w:cs="仿宋" w:eastAsia="仿宋"/>
                <w:sz w:val="21"/>
              </w:rPr>
              <w:t>现有消防系统维修工程结束后，绘制消防重点部位（含现有消防系统）现状消防设施图纸，每个部位消防设施设备图纸（蓝图折好并装订共</w:t>
            </w:r>
            <w:r>
              <w:rPr>
                <w:rFonts w:ascii="仿宋" w:hAnsi="仿宋" w:cs="仿宋" w:eastAsia="仿宋"/>
                <w:sz w:val="21"/>
              </w:rPr>
              <w:t>6套，含电子版），对维护范围内的消防设施设备（消防自动系统、消防供水管网、消防栓、消防箱、灭火器、疏散指示灯等）建立消防信息化档案后移交</w:t>
            </w:r>
            <w:r>
              <w:rPr>
                <w:rFonts w:ascii="仿宋" w:hAnsi="仿宋" w:cs="仿宋" w:eastAsia="仿宋"/>
                <w:sz w:val="21"/>
              </w:rPr>
              <w:t>采购</w:t>
            </w:r>
            <w:r>
              <w:rPr>
                <w:rFonts w:ascii="仿宋" w:hAnsi="仿宋" w:cs="仿宋" w:eastAsia="仿宋"/>
                <w:sz w:val="21"/>
              </w:rPr>
              <w:t>人。</w:t>
            </w:r>
          </w:p>
        </w:tc>
      </w:tr>
      <w:tr>
        <w:tc>
          <w:tcPr>
            <w:tcW w:type="dxa" w:w="2769"/>
          </w:tcPr>
          <w:p/>
        </w:tc>
        <w:tc>
          <w:tcPr>
            <w:tcW w:type="dxa" w:w="2769"/>
          </w:tcPr>
          <w:p>
            <w:pPr>
              <w:pStyle w:val="null3"/>
            </w:pPr>
            <w:r>
              <w:rPr/>
              <w:t>2</w:t>
            </w:r>
          </w:p>
        </w:tc>
        <w:tc>
          <w:tcPr>
            <w:tcW w:type="dxa" w:w="2769"/>
          </w:tcPr>
          <w:p>
            <w:pPr>
              <w:pStyle w:val="null3"/>
              <w:ind w:firstLine="422"/>
              <w:jc w:val="both"/>
            </w:pPr>
            <w:r>
              <w:rPr>
                <w:rFonts w:ascii="仿宋" w:hAnsi="仿宋" w:cs="仿宋" w:eastAsia="仿宋"/>
                <w:sz w:val="21"/>
                <w:b/>
              </w:rPr>
              <w:t>2.维修改造清单</w:t>
            </w:r>
          </w:p>
          <w:p>
            <w:pPr>
              <w:pStyle w:val="null3"/>
              <w:ind w:firstLine="422"/>
              <w:jc w:val="both"/>
            </w:pPr>
            <w:r>
              <w:rPr>
                <w:rFonts w:ascii="仿宋" w:hAnsi="仿宋" w:cs="仿宋" w:eastAsia="仿宋"/>
                <w:sz w:val="21"/>
                <w:b/>
              </w:rPr>
              <w:t>2.1</w:t>
            </w:r>
            <w:r>
              <w:rPr>
                <w:rFonts w:ascii="仿宋" w:hAnsi="仿宋" w:cs="仿宋" w:eastAsia="仿宋"/>
                <w:sz w:val="21"/>
                <w:b/>
              </w:rPr>
              <w:t>草堂校区多层楼</w:t>
            </w:r>
            <w:r>
              <w:rPr>
                <w:rFonts w:ascii="仿宋" w:hAnsi="仿宋" w:cs="仿宋" w:eastAsia="仿宋"/>
                <w:sz w:val="21"/>
                <w:b/>
              </w:rPr>
              <w:t>宇</w:t>
            </w:r>
            <w:r>
              <w:rPr>
                <w:rFonts w:ascii="仿宋" w:hAnsi="仿宋" w:cs="仿宋" w:eastAsia="仿宋"/>
                <w:sz w:val="21"/>
                <w:b/>
              </w:rPr>
              <w:t>室内消防电系统及消防设施维修清单</w:t>
            </w:r>
          </w:p>
          <w:p>
            <w:pPr>
              <w:pStyle w:val="null3"/>
              <w:ind w:firstLine="422"/>
              <w:jc w:val="both"/>
            </w:pPr>
            <w:r>
              <w:rPr>
                <w:rFonts w:ascii="仿宋" w:hAnsi="仿宋" w:cs="仿宋" w:eastAsia="仿宋"/>
                <w:sz w:val="21"/>
                <w:b/>
              </w:rPr>
              <w:t>草堂校区多层楼</w:t>
            </w:r>
            <w:r>
              <w:rPr>
                <w:rFonts w:ascii="仿宋" w:hAnsi="仿宋" w:cs="仿宋" w:eastAsia="仿宋"/>
                <w:sz w:val="21"/>
                <w:b/>
              </w:rPr>
              <w:t>宇包括</w:t>
            </w:r>
            <w:r>
              <w:rPr>
                <w:rFonts w:ascii="仿宋" w:hAnsi="仿宋" w:cs="仿宋" w:eastAsia="仿宋"/>
                <w:sz w:val="21"/>
              </w:rPr>
              <w:t>南山书院教学办公楼、餐厅、</w:t>
            </w:r>
            <w:r>
              <w:rPr>
                <w:rFonts w:ascii="仿宋" w:hAnsi="仿宋" w:cs="仿宋" w:eastAsia="仿宋"/>
                <w:sz w:val="21"/>
              </w:rPr>
              <w:t>1-13栋宿舍、1-4栋学子之家，紫阁书院大学生活动中心、餐厅、1-14栋宿舍、1-6栋学子之家，图书馆和学府城1-16号教学楼，工程训练中心、结构与抗震实验室、体育运动中心，上述楼宇消防电系统检测、维修和</w:t>
            </w:r>
            <w:r>
              <w:rPr>
                <w:rFonts w:ascii="仿宋" w:hAnsi="仿宋" w:cs="仿宋" w:eastAsia="仿宋"/>
                <w:sz w:val="21"/>
              </w:rPr>
              <w:t>消火栓报警按钮及线路更换</w:t>
            </w:r>
            <w:r>
              <w:rPr>
                <w:rFonts w:ascii="仿宋" w:hAnsi="仿宋" w:cs="仿宋" w:eastAsia="仿宋"/>
                <w:sz w:val="21"/>
              </w:rPr>
              <w:t>，</w:t>
            </w:r>
            <w:r>
              <w:rPr>
                <w:rFonts w:ascii="仿宋" w:hAnsi="仿宋" w:cs="仿宋" w:eastAsia="仿宋"/>
                <w:sz w:val="21"/>
              </w:rPr>
              <w:t>具体维修清单如下：</w:t>
            </w:r>
          </w:p>
          <w:tbl>
            <w:tblPr>
              <w:tblInd w:type="dxa" w:w="105"/>
              <w:tblBorders>
                <w:top w:val="none" w:color="000000" w:sz="4"/>
                <w:left w:val="none" w:color="000000" w:sz="4"/>
                <w:bottom w:val="none" w:color="000000" w:sz="4"/>
                <w:right w:val="none" w:color="000000" w:sz="4"/>
                <w:insideH w:val="none"/>
                <w:insideV w:val="none"/>
              </w:tblBorders>
            </w:tblPr>
            <w:tblGrid>
              <w:gridCol w:w="229"/>
              <w:gridCol w:w="205"/>
              <w:gridCol w:w="258"/>
              <w:gridCol w:w="400"/>
              <w:gridCol w:w="405"/>
              <w:gridCol w:w="258"/>
              <w:gridCol w:w="194"/>
              <w:gridCol w:w="58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大学生活动中心</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火灾自动报警系统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增加消防操作规程制度牌</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包含制作及安装费用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控制室增加应急照明（含配管、接线）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主电功耗</w:t>
                  </w:r>
                  <w:r>
                    <w:rPr>
                      <w:rFonts w:ascii="仿宋" w:hAnsi="仿宋" w:cs="仿宋" w:eastAsia="仿宋"/>
                      <w:sz w:val="21"/>
                      <w:color w:val="000000"/>
                    </w:rPr>
                    <w:t>5W,应急时间90min以上，外壳防护等级IP30，应急输出光通量50LM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强切系统故障维修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故障设备维修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分机连网故障维修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广播支线线路维修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205"/>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更换水带及接扣</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口径</w:t>
                  </w:r>
                  <w:r>
                    <w:rPr>
                      <w:rFonts w:ascii="仿宋" w:hAnsi="仿宋" w:cs="仿宋" w:eastAsia="仿宋"/>
                      <w:sz w:val="21"/>
                      <w:color w:val="000000"/>
                    </w:rPr>
                    <w:t>65mm，长度25米；工作压力0.8Mpa；外部涤纶丝，纺织和聚氨酯里衬</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465</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包含更换原有老化水带的人工费及垃圾清运费，安装新水带的材料费、人工费、施工机械使用费、规费、税金等。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更换枪头</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枪头铝合金材质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93</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包含处理旧枪头的人工费及垃圾清运费，安装新枪头的材料费、人工费、施工机械使用费、规费、税金等。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205"/>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防排烟系统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排烟口执行机构故障维修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风机控制柜故障维修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205"/>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气体灭火系统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点位故障维修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205"/>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防火卷帘系统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三层卷帘控制故障维修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紫阁书院学生餐厅</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火灾自动报警系统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独立区域增加烟感</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包含安装新设备的材料费、人工费、施工机械使用费、规费、税金等以及因新增设备破坏现有装修的需进行恢复。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主机电源控制柜维修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报警点位故障维修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283</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报警系统线路调试，系统恢复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205"/>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防排烟系统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排烟口执行机构维修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205"/>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气体灭火系统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点位故障维修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更换气体灭火主机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更换七氟丙烷气瓶（含预制柜）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90KG，灭火剂喷射时间≤10S</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205"/>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防火卷帘系统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防火卷帘控制模块接线安装</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包含设备及连接线路的材料费、人工费、施工机械使用费、规费、税金等以及因连接线路破坏现有装修的需进行恢复。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二层中部卷帘控制箱下移</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南山书院教学办公楼</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火灾自动报警系统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火灾报警控制器</w:t>
                  </w:r>
                  <w:r>
                    <w:rPr>
                      <w:rFonts w:ascii="仿宋" w:hAnsi="仿宋" w:cs="仿宋" w:eastAsia="仿宋"/>
                      <w:sz w:val="21"/>
                      <w:color w:val="000000"/>
                    </w:rPr>
                    <w:t>/消防联动控制器（柜式）</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柜式，</w:t>
                  </w:r>
                  <w:r>
                    <w:rPr>
                      <w:rFonts w:ascii="仿宋" w:hAnsi="仿宋" w:cs="仿宋" w:eastAsia="仿宋"/>
                      <w:sz w:val="21"/>
                      <w:color w:val="000000"/>
                    </w:rPr>
                    <w:t>2回路，每回路不少于200点，含电源盘、多线操作盘、总线盘、消防广播系统及消防电话系统。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点型光电感烟火灾探测器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手动火灾报警按钮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火灾声光警报器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输入输出模块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输入模块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广播系统调试</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强切模块功能恢复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电影院增加烟雾感应探测器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电影院增加手动报警按钮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电影院声光报警器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电影院报警设备接入消防主机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包含连接线路的材料费、人工费、施工机械使用费、规费、税金等以及因连接线路破坏现有装修的需进行恢复。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205"/>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更换水带及接扣</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口径</w:t>
                  </w:r>
                  <w:r>
                    <w:rPr>
                      <w:rFonts w:ascii="仿宋" w:hAnsi="仿宋" w:cs="仿宋" w:eastAsia="仿宋"/>
                      <w:sz w:val="21"/>
                      <w:color w:val="000000"/>
                    </w:rPr>
                    <w:t>65mm，长度25米；工作压力0.8Mpa；外部涤纶丝，纺织和聚氨酯里衬</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包含更换原有老化水带的人工费及垃圾清运费，安装新水带的材料费、人工费、施工机械使用费、规费、税金等。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更换枪头</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枪头铝合金材质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包含处理旧枪头的人工费及垃圾清运费，安装新枪头的材料费、人工费、施工机械使用费、规费、税金等。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205"/>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防排烟系统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风机控制柜故障维修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w:t>
                  </w:r>
                </w:p>
              </w:tc>
              <w:tc>
                <w:tcPr>
                  <w:tcW w:type="dxa" w:w="205"/>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应急疏散照明系统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更换安全出口</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交流</w:t>
                  </w:r>
                  <w:r>
                    <w:rPr>
                      <w:rFonts w:ascii="仿宋" w:hAnsi="仿宋" w:cs="仿宋" w:eastAsia="仿宋"/>
                      <w:sz w:val="21"/>
                      <w:color w:val="000000"/>
                    </w:rPr>
                    <w:t>220V，主电功率3-5W，应急时间90min以上，外壳防护等级IP30，应急转换＜0.2S，应急光效＞50LM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更换疏散指示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交流</w:t>
                  </w:r>
                  <w:r>
                    <w:rPr>
                      <w:rFonts w:ascii="仿宋" w:hAnsi="仿宋" w:cs="仿宋" w:eastAsia="仿宋"/>
                      <w:sz w:val="21"/>
                      <w:color w:val="000000"/>
                    </w:rPr>
                    <w:t>220V，主电功率3-5W，应急时间90min以上，外壳防护等级IP30，应急转换＜0.2S，应急光效＞50LM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860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19</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更换吸顶式应急照明灯</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应急时间</w:t>
                  </w:r>
                  <w:r>
                    <w:rPr>
                      <w:rFonts w:ascii="仿宋" w:hAnsi="仿宋" w:cs="仿宋" w:eastAsia="仿宋"/>
                      <w:sz w:val="21"/>
                      <w:color w:val="000000"/>
                    </w:rPr>
                    <w:t>90min以上，外壳防护等级IP30，应急输出光通量50LM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更换筒式应急照明灯</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应急时间</w:t>
                  </w:r>
                  <w:r>
                    <w:rPr>
                      <w:rFonts w:ascii="仿宋" w:hAnsi="仿宋" w:cs="仿宋" w:eastAsia="仿宋"/>
                      <w:sz w:val="21"/>
                      <w:color w:val="000000"/>
                    </w:rPr>
                    <w:t>90min以上，外壳防护等级IP30，应急输出光通量50LM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线路检修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南山书院学生餐厅</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火灾自动报警系统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火灾报警控制器</w:t>
                  </w:r>
                  <w:r>
                    <w:rPr>
                      <w:rFonts w:ascii="仿宋" w:hAnsi="仿宋" w:cs="仿宋" w:eastAsia="仿宋"/>
                      <w:sz w:val="21"/>
                      <w:color w:val="000000"/>
                    </w:rPr>
                    <w:t>/消防联动控制器（柜式）</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柜式，</w:t>
                  </w:r>
                  <w:r>
                    <w:rPr>
                      <w:rFonts w:ascii="仿宋" w:hAnsi="仿宋" w:cs="仿宋" w:eastAsia="仿宋"/>
                      <w:sz w:val="21"/>
                      <w:color w:val="000000"/>
                    </w:rPr>
                    <w:t>4回路，每回路不少于200点，含电源盘、多线操作盘、总线盘、消防广播系统及消防电话系统。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点型光电感烟</w:t>
                  </w:r>
                  <w:r>
                    <w:rPr>
                      <w:rFonts w:ascii="仿宋" w:hAnsi="仿宋" w:cs="仿宋" w:eastAsia="仿宋"/>
                      <w:sz w:val="21"/>
                      <w:color w:val="000000"/>
                    </w:rPr>
                    <w:t>/感温火灾探测器（设备超高）</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手动火灾报警按钮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58</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火灾声光警报器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58</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输出模块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输入模块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防火卷帘安装控制模块</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包含设备及连接线路的材料费、人工费、施工机械使用费、规费、税金等以及因连接线路破坏现有装修的需进行恢复。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防火卷帘维修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线路调试，系统恢复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应急疏散照明系统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更换安全出口</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交流</w:t>
                  </w:r>
                  <w:r>
                    <w:rPr>
                      <w:rFonts w:ascii="仿宋" w:hAnsi="仿宋" w:cs="仿宋" w:eastAsia="仿宋"/>
                      <w:sz w:val="21"/>
                      <w:color w:val="000000"/>
                    </w:rPr>
                    <w:t>220V，主电功率3-5W，应急时间90min以上，外壳防护等级IP30，应急转换＜0.2S，应急光效＞50LM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263</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更换疏散指示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交流</w:t>
                  </w:r>
                  <w:r>
                    <w:rPr>
                      <w:rFonts w:ascii="仿宋" w:hAnsi="仿宋" w:cs="仿宋" w:eastAsia="仿宋"/>
                      <w:sz w:val="21"/>
                      <w:color w:val="000000"/>
                    </w:rPr>
                    <w:t>220V，主电功率3-5W，应急时间90min以上，外壳防护等级IP30，应急转换＜0.2S，应急光效＞50LM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更换应急照明灯</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370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线路检修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体育运动中心</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火灾自动报警系统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增加消防系统电话主机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包含安装新设备的材料费、人工费、施工机械使用费、规费、税金等以及因安装新设备破坏现有装修的需进行恢复。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防火门监控器故障恢复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报警主机更换备用电池</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消火栓按钮工作程序调整、恢复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包含消火栓按钮系统功能恢复，报警主机控制程序调整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更换电动闭门器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规格、性能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工训一期</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火灾自动报警系统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湿式报警阀组压力开关接线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处</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包含连接线路的材料费、人工费、施工机械使用费、规费、税金等以及因连接线路破坏现有装修的需进行恢复。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广播系统故障恢复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强切系统故障恢复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内容</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规格</w:t>
                  </w:r>
                  <w:r>
                    <w:rPr>
                      <w:rFonts w:ascii="仿宋" w:hAnsi="仿宋" w:cs="仿宋" w:eastAsia="仿宋"/>
                      <w:sz w:val="21"/>
                      <w:b/>
                      <w:color w:val="000000"/>
                    </w:rPr>
                    <w:t>/型号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2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南山书院</w:t>
                  </w:r>
                  <w:r>
                    <w:rPr>
                      <w:rFonts w:ascii="仿宋" w:hAnsi="仿宋" w:cs="仿宋" w:eastAsia="仿宋"/>
                      <w:sz w:val="21"/>
                      <w:color w:val="000000"/>
                    </w:rPr>
                    <w:t>1、3、4、6、7、9、11、13号楼</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5200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4080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230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296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2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南山书院</w:t>
                  </w:r>
                  <w:r>
                    <w:rPr>
                      <w:rFonts w:ascii="仿宋" w:hAnsi="仿宋" w:cs="仿宋" w:eastAsia="仿宋"/>
                      <w:sz w:val="21"/>
                      <w:color w:val="000000"/>
                    </w:rPr>
                    <w:t>2、5、8、12号楼</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南山书院</w:t>
                  </w:r>
                  <w:r>
                    <w:rPr>
                      <w:rFonts w:ascii="仿宋" w:hAnsi="仿宋" w:cs="仿宋" w:eastAsia="仿宋"/>
                      <w:sz w:val="21"/>
                      <w:color w:val="000000"/>
                    </w:rPr>
                    <w:t>10号楼</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220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19</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r>
                    <w:rPr>
                      <w:rFonts w:ascii="仿宋" w:hAnsi="仿宋" w:cs="仿宋" w:eastAsia="仿宋"/>
                      <w:sz w:val="21"/>
                      <w:color w:val="000000"/>
                    </w:rPr>
                    <w:t>1#-3#</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25</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r>
                    <w:rPr>
                      <w:rFonts w:ascii="仿宋" w:hAnsi="仿宋" w:cs="仿宋" w:eastAsia="仿宋"/>
                      <w:sz w:val="21"/>
                      <w:color w:val="000000"/>
                    </w:rPr>
                    <w:t>4#-7#</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1620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26</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1360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27</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29</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w:t>
                  </w:r>
                </w:p>
              </w:tc>
              <w:tc>
                <w:tcPr>
                  <w:tcW w:type="dxa" w:w="194"/>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r>
                    <w:rPr>
                      <w:rFonts w:ascii="仿宋" w:hAnsi="仿宋" w:cs="仿宋" w:eastAsia="仿宋"/>
                      <w:sz w:val="21"/>
                      <w:color w:val="000000"/>
                    </w:rPr>
                    <w:t>8#</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1120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926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33</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33</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36</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37</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r>
                    <w:rPr>
                      <w:rFonts w:ascii="仿宋" w:hAnsi="仿宋" w:cs="仿宋" w:eastAsia="仿宋"/>
                      <w:sz w:val="21"/>
                      <w:color w:val="000000"/>
                    </w:rPr>
                    <w:t>9#</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38</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1160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39</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40</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64</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p>
              </w:tc>
              <w:tc>
                <w:tcPr>
                  <w:tcW w:type="dxa" w:w="205"/>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p>
              </w:tc>
              <w:tc>
                <w:tcPr>
                  <w:tcW w:type="dxa" w:w="2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r>
                    <w:rPr>
                      <w:rFonts w:ascii="仿宋" w:hAnsi="仿宋" w:cs="仿宋" w:eastAsia="仿宋"/>
                      <w:sz w:val="21"/>
                      <w:color w:val="000000"/>
                    </w:rPr>
                    <w:t>10#-13#</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44</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45</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22</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46</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47</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48</w:t>
                  </w:r>
                </w:p>
              </w:tc>
              <w:tc>
                <w:tcPr>
                  <w:tcW w:type="dxa" w:w="205"/>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49</w:t>
                  </w:r>
                </w:p>
              </w:tc>
              <w:tc>
                <w:tcPr>
                  <w:tcW w:type="dxa" w:w="2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学府城</w:t>
                  </w:r>
                  <w:r>
                    <w:rPr>
                      <w:rFonts w:ascii="仿宋" w:hAnsi="仿宋" w:cs="仿宋" w:eastAsia="仿宋"/>
                      <w:sz w:val="21"/>
                      <w:color w:val="000000"/>
                    </w:rPr>
                    <w:t>13#-16#</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室内消火栓报警按钮及线路更换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RVS 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1880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包含电线的材料费、人工安装费、施工机械使用费、规费、税金等以及因布置电线破坏现有装修的需进行恢复。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1580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51</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JDG线管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36</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包含安装线管的材料费、人工费、施工机械使用费、规费、税金等以及因安装线管破坏现有装修的需进行恢复。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52</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金属软管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DN16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米</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包含安装金属软管的材料费、人工费、施工机械使用费、规费、税金等以及因更换金属软管破坏现有装修的需进行恢复。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53</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消火栓按钮</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78</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包含拆除原有老化损坏设备的人工费及垃圾清运费，安装新设备的材料费、人工费、施工机械使用费、规费、税金等以及因更换设备破坏现有装修的需进行恢复。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54</w:t>
                  </w:r>
                </w:p>
              </w:tc>
              <w:tc>
                <w:tcPr>
                  <w:tcW w:type="dxa" w:w="205"/>
                  <w:vMerge/>
                  <w:tcBorders>
                    <w:top w:val="singl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电井至室外管井引线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19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包含室内消火栓按钮电线引线的材料费、人工安装费、施工机械使用费、规费、税金等以及因布置电线对于墙壁及地面破坏的恢复</w:t>
                  </w:r>
                </w:p>
              </w:tc>
            </w:tr>
          </w:tbl>
          <w:p>
            <w:pPr>
              <w:pStyle w:val="null3"/>
              <w:jc w:val="left"/>
            </w:pPr>
            <w:r>
              <w:rPr>
                <w:rFonts w:ascii="仿宋" w:hAnsi="仿宋" w:cs="仿宋" w:eastAsia="仿宋"/>
                <w:sz w:val="21"/>
                <w:b/>
                <w:color w:val="000000"/>
              </w:rPr>
              <w:t>2.2草堂校区教学区多层楼宇室外消防水系统维修</w:t>
            </w:r>
          </w:p>
          <w:p>
            <w:pPr>
              <w:pStyle w:val="null3"/>
              <w:ind w:firstLine="420"/>
              <w:jc w:val="both"/>
            </w:pPr>
            <w:r>
              <w:rPr>
                <w:rFonts w:ascii="仿宋" w:hAnsi="仿宋" w:cs="仿宋" w:eastAsia="仿宋"/>
                <w:sz w:val="21"/>
                <w:color w:val="000000"/>
              </w:rPr>
              <w:t>紫阁书院、图书馆、南山书院室外消防供水管网，具体维修清单如下：</w:t>
            </w:r>
          </w:p>
          <w:p>
            <w:pPr>
              <w:pStyle w:val="null3"/>
              <w:ind w:firstLine="420"/>
              <w:jc w:val="left"/>
            </w:pPr>
            <w:r>
              <w:rPr>
                <w:rFonts w:ascii="仿宋" w:hAnsi="仿宋" w:cs="仿宋" w:eastAsia="仿宋"/>
                <w:sz w:val="21"/>
                <w:color w:val="000000"/>
              </w:rPr>
              <w:t>2.2.1</w:t>
            </w:r>
            <w:r>
              <w:rPr>
                <w:rFonts w:ascii="仿宋" w:hAnsi="仿宋" w:cs="仿宋" w:eastAsia="仿宋"/>
                <w:sz w:val="21"/>
                <w:color w:val="000000"/>
              </w:rPr>
              <w:t>紫阁书院</w:t>
            </w:r>
          </w:p>
          <w:tbl>
            <w:tblPr>
              <w:tblInd w:type="dxa" w:w="120"/>
              <w:tblBorders>
                <w:top w:val="none" w:color="000000" w:sz="4"/>
                <w:left w:val="none" w:color="000000" w:sz="4"/>
                <w:bottom w:val="none" w:color="000000" w:sz="4"/>
                <w:right w:val="none" w:color="000000" w:sz="4"/>
                <w:insideH w:val="none"/>
                <w:insideV w:val="none"/>
              </w:tblBorders>
            </w:tblPr>
            <w:tblGrid>
              <w:gridCol w:w="207"/>
              <w:gridCol w:w="409"/>
              <w:gridCol w:w="462"/>
              <w:gridCol w:w="302"/>
              <w:gridCol w:w="752"/>
              <w:gridCol w:w="421"/>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项目名称</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单位</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备注</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内容</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消防地下供水管网</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处</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1.水泥路面破除及施工后修复，暂按3M*3M估算。</w:t>
                  </w:r>
                </w:p>
                <w:p>
                  <w:pPr>
                    <w:pStyle w:val="null3"/>
                    <w:jc w:val="both"/>
                  </w:pPr>
                  <w:r>
                    <w:rPr>
                      <w:rFonts w:ascii="仿宋" w:hAnsi="仿宋" w:cs="仿宋" w:eastAsia="仿宋"/>
                      <w:sz w:val="21"/>
                      <w:color w:val="000000"/>
                    </w:rPr>
                    <w:t>2.土方开挖，暂按3M*3M*3M估算，具体按实际计算。</w:t>
                  </w:r>
                </w:p>
                <w:p>
                  <w:pPr>
                    <w:pStyle w:val="null3"/>
                    <w:jc w:val="both"/>
                  </w:pPr>
                  <w:r>
                    <w:rPr>
                      <w:rFonts w:ascii="仿宋" w:hAnsi="仿宋" w:cs="仿宋" w:eastAsia="仿宋"/>
                      <w:sz w:val="21"/>
                      <w:color w:val="000000"/>
                    </w:rPr>
                    <w:t>3.修砌维修井，深度暂按3M估算。</w:t>
                  </w:r>
                </w:p>
                <w:p>
                  <w:pPr>
                    <w:pStyle w:val="null3"/>
                    <w:jc w:val="both"/>
                  </w:pPr>
                  <w:r>
                    <w:rPr>
                      <w:rFonts w:ascii="仿宋" w:hAnsi="仿宋" w:cs="仿宋" w:eastAsia="仿宋"/>
                      <w:sz w:val="21"/>
                      <w:color w:val="000000"/>
                    </w:rPr>
                    <w:t>4.消防维修工程：镀锌钢管DN150: 12米；法兰DN150:2片；卡箍DN150：14个；闸阀DN150：1个。</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 w:hAnsi="仿宋" w:cs="仿宋" w:eastAsia="仿宋"/>
                      <w:sz w:val="21"/>
                      <w:color w:val="000000"/>
                    </w:rPr>
                    <w:t>维修</w:t>
                  </w:r>
                </w:p>
              </w:tc>
            </w:tr>
          </w:tbl>
          <w:p>
            <w:pPr>
              <w:pStyle w:val="null3"/>
              <w:ind w:left="555"/>
              <w:jc w:val="left"/>
            </w:pPr>
            <w:r>
              <w:rPr>
                <w:rFonts w:ascii="仿宋" w:hAnsi="仿宋" w:cs="仿宋" w:eastAsia="仿宋"/>
                <w:sz w:val="21"/>
                <w:color w:val="000000"/>
              </w:rPr>
              <w:t>2.2.2图书馆</w:t>
            </w:r>
          </w:p>
          <w:tbl>
            <w:tblPr>
              <w:tblInd w:type="dxa" w:w="120"/>
              <w:tblBorders>
                <w:top w:val="none" w:color="000000" w:sz="4"/>
                <w:left w:val="none" w:color="000000" w:sz="4"/>
                <w:bottom w:val="none" w:color="000000" w:sz="4"/>
                <w:right w:val="none" w:color="000000" w:sz="4"/>
                <w:insideH w:val="none"/>
                <w:insideV w:val="none"/>
              </w:tblBorders>
            </w:tblPr>
            <w:tblGrid>
              <w:gridCol w:w="208"/>
              <w:gridCol w:w="405"/>
              <w:gridCol w:w="458"/>
              <w:gridCol w:w="304"/>
              <w:gridCol w:w="756"/>
              <w:gridCol w:w="42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项目名称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单位</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备注</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内容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消防地下供水管网</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处</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1.水泥路面破除及施工后修复，暂按3M*3M估算。</w:t>
                  </w:r>
                </w:p>
                <w:p>
                  <w:pPr>
                    <w:pStyle w:val="null3"/>
                    <w:jc w:val="both"/>
                  </w:pPr>
                  <w:r>
                    <w:rPr>
                      <w:rFonts w:ascii="仿宋" w:hAnsi="仿宋" w:cs="仿宋" w:eastAsia="仿宋"/>
                      <w:sz w:val="21"/>
                      <w:color w:val="000000"/>
                    </w:rPr>
                    <w:t>2.土方开挖，暂按3M*3M*3M估算，具体按实际计算。</w:t>
                  </w:r>
                </w:p>
                <w:p>
                  <w:pPr>
                    <w:pStyle w:val="null3"/>
                    <w:jc w:val="both"/>
                  </w:pPr>
                  <w:r>
                    <w:rPr>
                      <w:rFonts w:ascii="仿宋" w:hAnsi="仿宋" w:cs="仿宋" w:eastAsia="仿宋"/>
                      <w:sz w:val="21"/>
                      <w:color w:val="000000"/>
                    </w:rPr>
                    <w:t>3.修砌维修井，深度暂按3M估算。</w:t>
                  </w:r>
                </w:p>
                <w:p>
                  <w:pPr>
                    <w:pStyle w:val="null3"/>
                    <w:jc w:val="both"/>
                  </w:pPr>
                  <w:r>
                    <w:rPr>
                      <w:rFonts w:ascii="仿宋" w:hAnsi="仿宋" w:cs="仿宋" w:eastAsia="仿宋"/>
                      <w:sz w:val="21"/>
                      <w:color w:val="000000"/>
                    </w:rPr>
                    <w:t>4.消防维修工程：镀锌钢管DN150: 12米；法兰DN150:2片；卡箍DN150：14个；闸阀DN150：1个。</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维修</w:t>
                  </w:r>
                </w:p>
              </w:tc>
            </w:tr>
          </w:tbl>
          <w:p>
            <w:pPr>
              <w:pStyle w:val="null3"/>
              <w:ind w:firstLine="420"/>
              <w:jc w:val="left"/>
            </w:pPr>
            <w:r>
              <w:rPr>
                <w:rFonts w:ascii="仿宋" w:hAnsi="仿宋" w:cs="仿宋" w:eastAsia="仿宋"/>
                <w:sz w:val="21"/>
                <w:color w:val="000000"/>
              </w:rPr>
              <w:t>2.2.3南山书院</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389"/>
              <w:gridCol w:w="466"/>
              <w:gridCol w:w="299"/>
              <w:gridCol w:w="759"/>
              <w:gridCol w:w="425"/>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项目名称</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单位</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备注</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内容</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消防地下供水管网</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处</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1.水泥路面破除及施工后修复，暂按3M*3M估算。</w:t>
                  </w:r>
                </w:p>
                <w:p>
                  <w:pPr>
                    <w:pStyle w:val="null3"/>
                    <w:jc w:val="both"/>
                  </w:pPr>
                  <w:r>
                    <w:rPr>
                      <w:rFonts w:ascii="仿宋" w:hAnsi="仿宋" w:cs="仿宋" w:eastAsia="仿宋"/>
                      <w:sz w:val="21"/>
                      <w:color w:val="000000"/>
                    </w:rPr>
                    <w:t>2.土方开挖，暂按3M*3M*3M估算，具体按实际计算。</w:t>
                  </w:r>
                </w:p>
                <w:p>
                  <w:pPr>
                    <w:pStyle w:val="null3"/>
                    <w:jc w:val="both"/>
                  </w:pPr>
                  <w:r>
                    <w:rPr>
                      <w:rFonts w:ascii="仿宋" w:hAnsi="仿宋" w:cs="仿宋" w:eastAsia="仿宋"/>
                      <w:sz w:val="21"/>
                      <w:color w:val="000000"/>
                    </w:rPr>
                    <w:t>3.修砌维修井，深度暂按3M估算。</w:t>
                  </w:r>
                </w:p>
                <w:p>
                  <w:pPr>
                    <w:pStyle w:val="null3"/>
                    <w:jc w:val="both"/>
                  </w:pPr>
                  <w:r>
                    <w:rPr>
                      <w:rFonts w:ascii="仿宋" w:hAnsi="仿宋" w:cs="仿宋" w:eastAsia="仿宋"/>
                      <w:sz w:val="21"/>
                      <w:color w:val="000000"/>
                    </w:rPr>
                    <w:t>4.消防维修工程：镀锌钢管DN150: 12米；法兰DN150:2片；卡箍DN150：14个；闸阀DN150：1个。</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维修</w:t>
                  </w:r>
                </w:p>
              </w:tc>
            </w:tr>
          </w:tbl>
          <w:p>
            <w:pPr>
              <w:pStyle w:val="null3"/>
              <w:ind w:firstLine="420"/>
              <w:jc w:val="left"/>
            </w:pPr>
            <w:r>
              <w:rPr>
                <w:rFonts w:ascii="仿宋" w:hAnsi="仿宋" w:cs="仿宋" w:eastAsia="仿宋"/>
                <w:sz w:val="21"/>
                <w:color w:val="000000"/>
              </w:rPr>
              <w:t>2.2.4室外消防供水管网</w:t>
            </w:r>
          </w:p>
          <w:tbl>
            <w:tblPr>
              <w:tblInd w:type="dxa" w:w="120"/>
              <w:tblBorders>
                <w:top w:val="none" w:color="000000" w:sz="4"/>
                <w:left w:val="none" w:color="000000" w:sz="4"/>
                <w:bottom w:val="none" w:color="000000" w:sz="4"/>
                <w:right w:val="none" w:color="000000" w:sz="4"/>
                <w:insideH w:val="none"/>
                <w:insideV w:val="none"/>
              </w:tblBorders>
            </w:tblPr>
            <w:tblGrid>
              <w:gridCol w:w="207"/>
              <w:gridCol w:w="615"/>
              <w:gridCol w:w="236"/>
              <w:gridCol w:w="313"/>
              <w:gridCol w:w="751"/>
              <w:gridCol w:w="431"/>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项目名称</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单位</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w:t>
                  </w:r>
                </w:p>
              </w:tc>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备注</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内容</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室外地下消火栓</w:t>
                  </w:r>
                </w:p>
                <w:p>
                  <w:pPr>
                    <w:pStyle w:val="null3"/>
                    <w:jc w:val="left"/>
                  </w:pPr>
                  <w:r>
                    <w:rPr>
                      <w:rFonts w:ascii="仿宋" w:hAnsi="仿宋" w:cs="仿宋" w:eastAsia="仿宋"/>
                      <w:sz w:val="21"/>
                      <w:color w:val="000000"/>
                    </w:rPr>
                    <w:t>金属标牌</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120</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不锈钢材质，红色防锈漆双面喷字，标牌宽</w:t>
                  </w:r>
                  <w:r>
                    <w:rPr>
                      <w:rFonts w:ascii="仿宋" w:hAnsi="仿宋" w:cs="仿宋" w:eastAsia="仿宋"/>
                      <w:sz w:val="21"/>
                    </w:rPr>
                    <w:t>40CM、高20CM,杆高50CM，杆底十字稳定。</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新增</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室外地下水泵结合器标牌</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50</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不锈钢材质，红色防锈漆双面喷字，标牌宽</w:t>
                  </w:r>
                  <w:r>
                    <w:rPr>
                      <w:rFonts w:ascii="仿宋" w:hAnsi="仿宋" w:cs="仿宋" w:eastAsia="仿宋"/>
                      <w:sz w:val="21"/>
                    </w:rPr>
                    <w:t>40CM、高20CM,杆高50CM，杆底十字稳定。</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消防专用井盖喷漆</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450</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两遍刷漆：一遍底层防锈防脱漆，二遍红色或黄色漆，要求醒目、耐久、易识别、不易磨损、剥落。</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bl>
          <w:p>
            <w:pPr>
              <w:pStyle w:val="null3"/>
              <w:ind w:firstLine="422"/>
              <w:jc w:val="both"/>
            </w:pPr>
            <w:r>
              <w:rPr>
                <w:rFonts w:ascii="仿宋" w:hAnsi="仿宋" w:cs="仿宋" w:eastAsia="仿宋"/>
                <w:sz w:val="21"/>
                <w:b/>
                <w:color w:val="000000"/>
              </w:rPr>
              <w:t>2</w:t>
            </w:r>
            <w:r>
              <w:rPr>
                <w:rFonts w:ascii="仿宋" w:hAnsi="仿宋" w:cs="仿宋" w:eastAsia="仿宋"/>
                <w:sz w:val="21"/>
                <w:b/>
                <w:color w:val="000000"/>
              </w:rPr>
              <w:t>.3草堂校区公共区域智慧消防加装清单</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429"/>
              <w:gridCol w:w="542"/>
              <w:gridCol w:w="590"/>
              <w:gridCol w:w="214"/>
              <w:gridCol w:w="274"/>
              <w:gridCol w:w="310"/>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类别</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产品类别</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部件名称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单位</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备注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独立式感烟火灾探测报警器</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感烟探测器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1116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物联网消防报警网关</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消防物联网网关</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声光警报器</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火灾声光警报器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手动火灾报警按钮</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手动火灾报警按钮</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用户信息传输装置</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用户信息传输装置</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并行数据处理机</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数据转换模块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用传配件串口线</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用户传输设备配件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室外消火栓智能采集终端</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室外消火栓采集终端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智慧用水采集终端</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消防子系统采集终端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压力变送器</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压力变送器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巡检卡</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NFC消防巡检卡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500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无线数显压力表</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无线数显压力表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系统管理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消控工作台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火灾报警监测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消防水系统监测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消防单位信息管理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防火巡查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防火检查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消防值班值守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消防台账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能耗研判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单位安全分析评估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单位一张图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消防网管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服务器产品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网关、声光接线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处</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新增</w:t>
                  </w:r>
                </w:p>
              </w:tc>
            </w:tr>
          </w:tbl>
          <w:p>
            <w:pPr>
              <w:pStyle w:val="null3"/>
              <w:ind w:firstLine="422"/>
              <w:jc w:val="both"/>
            </w:pPr>
            <w:r>
              <w:rPr>
                <w:rFonts w:ascii="仿宋" w:hAnsi="仿宋" w:cs="仿宋" w:eastAsia="仿宋"/>
                <w:sz w:val="21"/>
                <w:b/>
                <w:color w:val="000000"/>
              </w:rPr>
              <w:t>2</w:t>
            </w:r>
            <w:r>
              <w:rPr>
                <w:rFonts w:ascii="仿宋" w:hAnsi="仿宋" w:cs="仿宋" w:eastAsia="仿宋"/>
                <w:sz w:val="21"/>
                <w:b/>
                <w:color w:val="000000"/>
              </w:rPr>
              <w:t>.4草堂校区教学区多层楼宇消防系统检测</w:t>
            </w:r>
            <w:r>
              <w:rPr>
                <w:rFonts w:ascii="仿宋" w:hAnsi="仿宋" w:cs="仿宋" w:eastAsia="仿宋"/>
                <w:sz w:val="21"/>
                <w:b/>
                <w:color w:val="000000"/>
              </w:rPr>
              <w:t>楼宇信息</w:t>
            </w:r>
          </w:p>
          <w:tbl>
            <w:tblPr>
              <w:tblInd w:type="dxa" w:w="210"/>
              <w:tblBorders>
                <w:top w:val="none" w:color="000000" w:sz="4"/>
                <w:left w:val="none" w:color="000000" w:sz="4"/>
                <w:bottom w:val="none" w:color="000000" w:sz="4"/>
                <w:right w:val="none" w:color="000000" w:sz="4"/>
                <w:insideH w:val="none"/>
                <w:insideV w:val="none"/>
              </w:tblBorders>
            </w:tblPr>
            <w:tblGrid>
              <w:gridCol w:w="267"/>
              <w:gridCol w:w="761"/>
              <w:gridCol w:w="612"/>
              <w:gridCol w:w="898"/>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区域</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楼宇</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层数</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建筑面积（㎡）</w:t>
                  </w: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南</w:t>
                  </w:r>
                </w:p>
                <w:p>
                  <w:pPr>
                    <w:pStyle w:val="null3"/>
                    <w:jc w:val="center"/>
                  </w:pPr>
                  <w:r>
                    <w:rPr>
                      <w:rFonts w:ascii="仿宋" w:hAnsi="仿宋" w:cs="仿宋" w:eastAsia="仿宋"/>
                      <w:sz w:val="21"/>
                      <w:color w:val="000000"/>
                    </w:rPr>
                    <w:t>山</w:t>
                  </w:r>
                </w:p>
                <w:p>
                  <w:pPr>
                    <w:pStyle w:val="null3"/>
                    <w:jc w:val="center"/>
                  </w:pPr>
                  <w:r>
                    <w:rPr>
                      <w:rFonts w:ascii="仿宋" w:hAnsi="仿宋" w:cs="仿宋" w:eastAsia="仿宋"/>
                      <w:sz w:val="21"/>
                      <w:color w:val="000000"/>
                    </w:rPr>
                    <w:t>书</w:t>
                  </w:r>
                </w:p>
                <w:p>
                  <w:pPr>
                    <w:pStyle w:val="null3"/>
                    <w:jc w:val="center"/>
                  </w:pPr>
                  <w:r>
                    <w:rPr>
                      <w:rFonts w:ascii="仿宋" w:hAnsi="仿宋" w:cs="仿宋" w:eastAsia="仿宋"/>
                      <w:sz w:val="21"/>
                      <w:color w:val="000000"/>
                    </w:rPr>
                    <w:t>院</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6,060.50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6,060.50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6,060.50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1,527.60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6,060.50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8,220.30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教学行政楼</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8,517.70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食堂</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3/局部1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12,449.40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校史馆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1,204.10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瓦作馆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1,204.10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芒果超市</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1,204.10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浴室楼</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地上</w:t>
                  </w:r>
                  <w:r>
                    <w:rPr>
                      <w:rFonts w:ascii="仿宋" w:hAnsi="仿宋" w:cs="仿宋" w:eastAsia="仿宋"/>
                      <w:sz w:val="21"/>
                      <w:color w:val="000000"/>
                    </w:rPr>
                    <w:t>2层/地下1层</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2,066.40</w:t>
                  </w:r>
                </w:p>
              </w:tc>
            </w:tr>
            <w:tr>
              <w:tc>
                <w:tcPr>
                  <w:tcW w:type="dxa" w:w="267"/>
                  <w:vMerge/>
                  <w:tcBorders>
                    <w:top w:val="none" w:color="000000" w:sz="4"/>
                    <w:left w:val="single" w:color="000000" w:sz="4"/>
                    <w:bottom w:val="single" w:color="000000" w:sz="4"/>
                    <w:right w:val="single" w:color="000000" w:sz="4"/>
                  </w:tcBorders>
                </w:tcPr>
                <w:p/>
              </w:tc>
              <w:tc>
                <w:tcPr>
                  <w:tcW w:type="dxa" w:w="13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小计</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118177.8</w:t>
                  </w: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紫</w:t>
                  </w:r>
                </w:p>
                <w:p>
                  <w:pPr>
                    <w:pStyle w:val="null3"/>
                    <w:jc w:val="center"/>
                  </w:pPr>
                  <w:r>
                    <w:rPr>
                      <w:rFonts w:ascii="仿宋" w:hAnsi="仿宋" w:cs="仿宋" w:eastAsia="仿宋"/>
                      <w:sz w:val="21"/>
                      <w:color w:val="000000"/>
                    </w:rPr>
                    <w:t>阁</w:t>
                  </w:r>
                </w:p>
                <w:p>
                  <w:pPr>
                    <w:pStyle w:val="null3"/>
                    <w:jc w:val="center"/>
                  </w:pPr>
                  <w:r>
                    <w:rPr>
                      <w:rFonts w:ascii="仿宋" w:hAnsi="仿宋" w:cs="仿宋" w:eastAsia="仿宋"/>
                      <w:sz w:val="21"/>
                      <w:color w:val="000000"/>
                    </w:rPr>
                    <w:t>书</w:t>
                  </w:r>
                </w:p>
                <w:p>
                  <w:pPr>
                    <w:pStyle w:val="null3"/>
                    <w:jc w:val="center"/>
                  </w:pPr>
                  <w:r>
                    <w:rPr>
                      <w:rFonts w:ascii="仿宋" w:hAnsi="仿宋" w:cs="仿宋" w:eastAsia="仿宋"/>
                      <w:sz w:val="21"/>
                      <w:color w:val="000000"/>
                    </w:rPr>
                    <w:t>院</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9,887.00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3,490.00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10,318.00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4号公寓（</w:t>
                  </w:r>
                  <w:r>
                    <w:rPr>
                      <w:rFonts w:ascii="仿宋" w:hAnsi="仿宋" w:cs="仿宋" w:eastAsia="仿宋"/>
                      <w:sz w:val="21"/>
                      <w:color w:val="000000"/>
                    </w:rPr>
                    <w:t>女</w:t>
                  </w:r>
                  <w:r>
                    <w:rPr>
                      <w:rFonts w:ascii="仿宋" w:hAnsi="仿宋" w:cs="仿宋" w:eastAsia="仿宋"/>
                      <w:sz w:val="21"/>
                      <w:color w:val="000000"/>
                    </w:rPr>
                    <w:t>）</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3,690.00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10,318.00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3,490.00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9,887.00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9,887.00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3,490.00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9,887.00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3,490.00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9,887.00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13号公寓</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3,490.00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14号公寓（女）</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9,887.00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大学生活动中心</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地上</w:t>
                  </w:r>
                  <w:r>
                    <w:rPr>
                      <w:rFonts w:ascii="仿宋" w:hAnsi="仿宋" w:cs="仿宋" w:eastAsia="仿宋"/>
                      <w:sz w:val="21"/>
                      <w:color w:val="000000"/>
                    </w:rPr>
                    <w:t>6/地下局部1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14,850.00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食堂</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地上</w:t>
                  </w:r>
                  <w:r>
                    <w:rPr>
                      <w:rFonts w:ascii="仿宋" w:hAnsi="仿宋" w:cs="仿宋" w:eastAsia="仿宋"/>
                      <w:sz w:val="21"/>
                      <w:color w:val="000000"/>
                    </w:rPr>
                    <w:t>4，局部5</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15,039.00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一站式服务中心</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770.00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浴室楼</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地上</w:t>
                  </w:r>
                  <w:r>
                    <w:rPr>
                      <w:rFonts w:ascii="仿宋" w:hAnsi="仿宋" w:cs="仿宋" w:eastAsia="仿宋"/>
                      <w:sz w:val="21"/>
                      <w:color w:val="000000"/>
                    </w:rPr>
                    <w:t>3/地下1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3,804.00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学子之家</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770.00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分测中心</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2,925.00</w:t>
                  </w:r>
                </w:p>
              </w:tc>
            </w:tr>
            <w:tr>
              <w:tc>
                <w:tcPr>
                  <w:tcW w:type="dxa" w:w="267"/>
                  <w:vMerge/>
                  <w:tcBorders>
                    <w:top w:val="none" w:color="000000" w:sz="4"/>
                    <w:left w:val="single" w:color="000000" w:sz="4"/>
                    <w:bottom w:val="single" w:color="000000" w:sz="4"/>
                    <w:right w:val="single" w:color="000000" w:sz="4"/>
                  </w:tcBorders>
                </w:tcPr>
                <w:p/>
              </w:tc>
              <w:tc>
                <w:tcPr>
                  <w:tcW w:type="dxa" w:w="13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小计</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139,256.00</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区域</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楼宇</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层数</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建筑面积</w:t>
                  </w: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w:t>
                  </w:r>
                </w:p>
                <w:p>
                  <w:pPr>
                    <w:pStyle w:val="null3"/>
                    <w:jc w:val="center"/>
                  </w:pPr>
                  <w:r>
                    <w:rPr>
                      <w:rFonts w:ascii="仿宋" w:hAnsi="仿宋" w:cs="仿宋" w:eastAsia="仿宋"/>
                      <w:sz w:val="21"/>
                      <w:color w:val="000000"/>
                    </w:rPr>
                    <w:t>府</w:t>
                  </w:r>
                </w:p>
                <w:p>
                  <w:pPr>
                    <w:pStyle w:val="null3"/>
                    <w:jc w:val="center"/>
                  </w:pPr>
                  <w:r>
                    <w:rPr>
                      <w:rFonts w:ascii="仿宋" w:hAnsi="仿宋" w:cs="仿宋" w:eastAsia="仿宋"/>
                      <w:sz w:val="21"/>
                      <w:color w:val="000000"/>
                    </w:rPr>
                    <w:t>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1号教学楼</w:t>
                  </w:r>
                </w:p>
              </w:tc>
              <w:tc>
                <w:tcPr>
                  <w:tcW w:type="dxa" w:w="6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4，局部5</w:t>
                  </w:r>
                </w:p>
              </w:tc>
              <w:tc>
                <w:tcPr>
                  <w:tcW w:type="dxa" w:w="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18,439.00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4号教学楼</w:t>
                  </w:r>
                </w:p>
              </w:tc>
              <w:tc>
                <w:tcPr>
                  <w:tcW w:type="dxa" w:w="6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4，局部5</w:t>
                  </w:r>
                </w:p>
              </w:tc>
              <w:tc>
                <w:tcPr>
                  <w:tcW w:type="dxa" w:w="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23640.26</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8号教学楼</w:t>
                  </w:r>
                </w:p>
              </w:tc>
              <w:tc>
                <w:tcPr>
                  <w:tcW w:type="dxa" w:w="6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27,304.00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10号教学楼</w:t>
                  </w:r>
                </w:p>
              </w:tc>
              <w:tc>
                <w:tcPr>
                  <w:tcW w:type="dxa" w:w="6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4，局部5</w:t>
                  </w:r>
                </w:p>
              </w:tc>
              <w:tc>
                <w:tcPr>
                  <w:tcW w:type="dxa" w:w="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21,050.00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13号教学楼</w:t>
                  </w:r>
                </w:p>
              </w:tc>
              <w:tc>
                <w:tcPr>
                  <w:tcW w:type="dxa" w:w="6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4，局部5</w:t>
                  </w:r>
                </w:p>
              </w:tc>
              <w:tc>
                <w:tcPr>
                  <w:tcW w:type="dxa" w:w="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12,142.00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16号教学楼</w:t>
                  </w:r>
                </w:p>
              </w:tc>
              <w:tc>
                <w:tcPr>
                  <w:tcW w:type="dxa" w:w="612"/>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r>
              <w:tc>
                <w:tcPr>
                  <w:tcW w:type="dxa" w:w="267"/>
                  <w:vMerge/>
                  <w:tcBorders>
                    <w:top w:val="none" w:color="000000" w:sz="4"/>
                    <w:left w:val="single" w:color="000000" w:sz="4"/>
                    <w:bottom w:val="single" w:color="000000" w:sz="4"/>
                    <w:right w:val="single" w:color="000000" w:sz="4"/>
                  </w:tcBorders>
                </w:tcPr>
                <w:p/>
              </w:tc>
              <w:tc>
                <w:tcPr>
                  <w:tcW w:type="dxa" w:w="13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小计</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102,575.26</w:t>
                  </w: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其他</w:t>
                  </w:r>
                </w:p>
                <w:p>
                  <w:pPr>
                    <w:pStyle w:val="null3"/>
                    <w:jc w:val="center"/>
                  </w:pPr>
                  <w:r>
                    <w:rPr>
                      <w:rFonts w:ascii="仿宋" w:hAnsi="仿宋" w:cs="仿宋" w:eastAsia="仿宋"/>
                      <w:sz w:val="21"/>
                      <w:color w:val="000000"/>
                    </w:rPr>
                    <w:t>区域</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工程训练中心</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14,204.00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抗震实验室</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地上</w:t>
                  </w:r>
                  <w:r>
                    <w:rPr>
                      <w:rFonts w:ascii="仿宋" w:hAnsi="仿宋" w:cs="仿宋" w:eastAsia="仿宋"/>
                      <w:sz w:val="21"/>
                      <w:color w:val="000000"/>
                    </w:rPr>
                    <w:t>1，局部地下1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4,913.22</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体育馆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9,303.90</w:t>
                  </w:r>
                </w:p>
              </w:tc>
            </w:tr>
            <w:tr>
              <w:tc>
                <w:tcPr>
                  <w:tcW w:type="dxa" w:w="267"/>
                  <w:vMerge/>
                  <w:tcBorders>
                    <w:top w:val="none" w:color="000000" w:sz="4"/>
                    <w:left w:val="single" w:color="000000" w:sz="4"/>
                    <w:bottom w:val="single" w:color="000000" w:sz="4"/>
                    <w:right w:val="single" w:color="000000" w:sz="4"/>
                  </w:tcBorders>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综合楼（南北）</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5,077.00</w:t>
                  </w:r>
                </w:p>
              </w:tc>
            </w:tr>
            <w:tr>
              <w:tc>
                <w:tcPr>
                  <w:tcW w:type="dxa" w:w="267"/>
                  <w:vMerge/>
                  <w:tcBorders>
                    <w:top w:val="none" w:color="000000" w:sz="4"/>
                    <w:left w:val="single" w:color="000000" w:sz="4"/>
                    <w:bottom w:val="single" w:color="000000" w:sz="4"/>
                    <w:right w:val="single" w:color="000000" w:sz="4"/>
                  </w:tcBorders>
                </w:tcPr>
                <w:p/>
              </w:tc>
              <w:tc>
                <w:tcPr>
                  <w:tcW w:type="dxa" w:w="13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小计</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136073.38</w:t>
                  </w:r>
                </w:p>
              </w:tc>
            </w:tr>
            <w:tr>
              <w:tc>
                <w:tcPr>
                  <w:tcW w:type="dxa" w:w="16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合计（单位：平方米）</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496082.44</w:t>
                  </w:r>
                </w:p>
              </w:tc>
            </w:tr>
          </w:tbl>
          <w:p/>
        </w:tc>
      </w:tr>
      <w:tr>
        <w:tc>
          <w:tcPr>
            <w:tcW w:type="dxa" w:w="2769"/>
          </w:tcPr>
          <w:p/>
        </w:tc>
        <w:tc>
          <w:tcPr>
            <w:tcW w:type="dxa" w:w="2769"/>
          </w:tcPr>
          <w:p>
            <w:pPr>
              <w:pStyle w:val="null3"/>
            </w:pPr>
            <w:r>
              <w:rPr/>
              <w:t>3</w:t>
            </w:r>
          </w:p>
        </w:tc>
        <w:tc>
          <w:tcPr>
            <w:tcW w:type="dxa" w:w="2769"/>
          </w:tcPr>
          <w:p>
            <w:pPr>
              <w:pStyle w:val="null3"/>
              <w:jc w:val="both"/>
              <w:outlineLvl w:val="0"/>
            </w:pPr>
            <w:r>
              <w:rPr>
                <w:rFonts w:ascii="仿宋" w:hAnsi="仿宋" w:cs="仿宋" w:eastAsia="仿宋"/>
                <w:sz w:val="21"/>
                <w:b/>
              </w:rPr>
              <w:t>技术要求</w:t>
            </w:r>
          </w:p>
          <w:p>
            <w:pPr>
              <w:pStyle w:val="null3"/>
              <w:ind w:firstLine="422"/>
              <w:jc w:val="both"/>
            </w:pPr>
            <w:r>
              <w:rPr>
                <w:rFonts w:ascii="仿宋" w:hAnsi="仿宋" w:cs="仿宋" w:eastAsia="仿宋"/>
                <w:sz w:val="21"/>
                <w:b/>
                <w:color w:val="000000"/>
              </w:rPr>
              <w:t>1.工程项目内容及主要材料设备清单，</w:t>
            </w:r>
            <w:r>
              <w:rPr>
                <w:rFonts w:ascii="仿宋" w:hAnsi="仿宋" w:cs="仿宋" w:eastAsia="仿宋"/>
                <w:sz w:val="21"/>
              </w:rPr>
              <w:t>详见商务部分：</w:t>
            </w:r>
          </w:p>
          <w:p>
            <w:pPr>
              <w:pStyle w:val="null3"/>
              <w:ind w:firstLine="420"/>
              <w:jc w:val="both"/>
            </w:pPr>
            <w:r>
              <w:rPr>
                <w:rFonts w:ascii="仿宋" w:hAnsi="仿宋" w:cs="仿宋" w:eastAsia="仿宋"/>
                <w:sz w:val="21"/>
              </w:rPr>
              <w:t>1.1草堂校区多层楼室内消防电系统及消防设施维修清单</w:t>
            </w:r>
          </w:p>
          <w:p>
            <w:pPr>
              <w:pStyle w:val="null3"/>
              <w:ind w:firstLine="420"/>
              <w:jc w:val="both"/>
            </w:pPr>
            <w:r>
              <w:rPr>
                <w:rFonts w:ascii="仿宋" w:hAnsi="仿宋" w:cs="仿宋" w:eastAsia="仿宋"/>
                <w:sz w:val="21"/>
              </w:rPr>
              <w:t>1.2草堂校区教学区多层楼宇室外消防水系统维修</w:t>
            </w:r>
          </w:p>
          <w:p>
            <w:pPr>
              <w:pStyle w:val="null3"/>
              <w:ind w:firstLine="420"/>
              <w:jc w:val="both"/>
            </w:pPr>
            <w:r>
              <w:rPr>
                <w:rFonts w:ascii="仿宋" w:hAnsi="仿宋" w:cs="仿宋" w:eastAsia="仿宋"/>
                <w:sz w:val="21"/>
              </w:rPr>
              <w:t>1.3草堂校区公共区域智慧消防加装清单</w:t>
            </w:r>
          </w:p>
          <w:p>
            <w:pPr>
              <w:pStyle w:val="null3"/>
              <w:ind w:firstLine="420"/>
              <w:jc w:val="both"/>
            </w:pPr>
            <w:r>
              <w:rPr>
                <w:rFonts w:ascii="仿宋" w:hAnsi="仿宋" w:cs="仿宋" w:eastAsia="仿宋"/>
                <w:sz w:val="21"/>
              </w:rPr>
              <w:t>1.4草堂校区教学区多层楼宇消防系统检测楼宇信息</w:t>
            </w:r>
          </w:p>
          <w:p>
            <w:pPr>
              <w:pStyle w:val="null3"/>
              <w:ind w:firstLine="422"/>
              <w:jc w:val="both"/>
            </w:pPr>
            <w:r>
              <w:rPr>
                <w:rFonts w:ascii="仿宋" w:hAnsi="仿宋" w:cs="仿宋" w:eastAsia="仿宋"/>
                <w:sz w:val="21"/>
                <w:b/>
                <w:color w:val="000000"/>
              </w:rPr>
              <w:t>2.维修技术要求</w:t>
            </w:r>
          </w:p>
          <w:p>
            <w:pPr>
              <w:pStyle w:val="null3"/>
              <w:ind w:firstLine="422"/>
              <w:jc w:val="both"/>
            </w:pPr>
            <w:r>
              <w:rPr>
                <w:rFonts w:ascii="仿宋" w:hAnsi="仿宋" w:cs="仿宋" w:eastAsia="仿宋"/>
                <w:sz w:val="21"/>
                <w:b/>
              </w:rPr>
              <w:t>2.1草堂校区教学区多层楼宇室内电系统维修</w:t>
            </w:r>
          </w:p>
          <w:p>
            <w:pPr>
              <w:pStyle w:val="null3"/>
              <w:ind w:firstLine="420"/>
              <w:jc w:val="both"/>
            </w:pPr>
            <w:r>
              <w:rPr>
                <w:rFonts w:ascii="仿宋" w:hAnsi="仿宋" w:cs="仿宋" w:eastAsia="仿宋"/>
                <w:sz w:val="21"/>
              </w:rPr>
              <w:t>2.1</w:t>
            </w:r>
            <w:r>
              <w:rPr>
                <w:rFonts w:ascii="仿宋" w:hAnsi="仿宋" w:cs="仿宋" w:eastAsia="仿宋"/>
                <w:sz w:val="21"/>
              </w:rPr>
              <w:t>.1</w:t>
            </w:r>
            <w:r>
              <w:rPr>
                <w:rFonts w:ascii="仿宋" w:hAnsi="仿宋" w:cs="仿宋" w:eastAsia="仿宋"/>
                <w:sz w:val="21"/>
              </w:rPr>
              <w:t>火灾自动报警系统：更换、维修火灾自动报警系统主机及附属设备，维修故障报警回路、消防联动控制设备线路以及外控设备故障消除，确保火灾自动报警系统功能恢复正常。</w:t>
            </w:r>
          </w:p>
          <w:p>
            <w:pPr>
              <w:pStyle w:val="null3"/>
              <w:ind w:firstLine="420"/>
              <w:jc w:val="both"/>
            </w:pPr>
            <w:r>
              <w:rPr>
                <w:rFonts w:ascii="仿宋" w:hAnsi="仿宋" w:cs="仿宋" w:eastAsia="仿宋"/>
                <w:sz w:val="21"/>
              </w:rPr>
              <w:t>①</w:t>
            </w:r>
            <w:r>
              <w:rPr>
                <w:rFonts w:ascii="仿宋" w:hAnsi="仿宋" w:cs="仿宋" w:eastAsia="仿宋"/>
                <w:sz w:val="21"/>
              </w:rPr>
              <w:t>火灾自动报警系统的配管、布线，应符合现行国家标准的规定。</w:t>
            </w:r>
          </w:p>
          <w:p>
            <w:pPr>
              <w:pStyle w:val="null3"/>
              <w:ind w:firstLine="420"/>
              <w:jc w:val="both"/>
            </w:pPr>
            <w:r>
              <w:rPr>
                <w:rFonts w:ascii="仿宋" w:hAnsi="仿宋" w:cs="仿宋" w:eastAsia="仿宋"/>
                <w:sz w:val="21"/>
              </w:rPr>
              <w:t>②火灾探测器安装距墙壁、梁边的水平距离≥0.5m，且周围不应有遮挡物。探测器至送风口的水平距离≥1.5m，其安装间距不应超过15m。探测器宜水平安装，当倾斜安装时，倾斜角≤45℃。</w:t>
            </w:r>
          </w:p>
          <w:p>
            <w:pPr>
              <w:pStyle w:val="null3"/>
              <w:ind w:firstLine="420"/>
              <w:jc w:val="both"/>
            </w:pPr>
            <w:r>
              <w:rPr>
                <w:rFonts w:ascii="仿宋" w:hAnsi="仿宋" w:cs="仿宋" w:eastAsia="仿宋"/>
                <w:sz w:val="21"/>
              </w:rPr>
              <w:t>③手动火灾报警按钮安装在墙上距地面(楼)高度1.5m处。应安装牢固，并不得倾斜。按钮的外接导线，应留有10cm以上的余量。</w:t>
            </w:r>
          </w:p>
          <w:p>
            <w:pPr>
              <w:pStyle w:val="null3"/>
              <w:ind w:firstLine="420"/>
              <w:jc w:val="both"/>
            </w:pPr>
            <w:r>
              <w:rPr>
                <w:rFonts w:ascii="仿宋" w:hAnsi="仿宋" w:cs="仿宋" w:eastAsia="仿宋"/>
                <w:sz w:val="21"/>
              </w:rPr>
              <w:t>④火灾报警控制器在墙上安装是，其底边距地(楼)面高度≥1.5m处。落地安装时，底边高出地坪0.1~0.2m。控制器的主电源应直接与消防电源连接，控制器的接地应牢固。</w:t>
            </w:r>
          </w:p>
          <w:p>
            <w:pPr>
              <w:pStyle w:val="null3"/>
              <w:ind w:firstLine="420"/>
              <w:jc w:val="both"/>
            </w:pPr>
            <w:r>
              <w:rPr>
                <w:rFonts w:ascii="仿宋" w:hAnsi="仿宋" w:cs="仿宋" w:eastAsia="仿宋"/>
                <w:sz w:val="21"/>
              </w:rPr>
              <w:t>⑤消防控制设备在安装前，应进行功能检查，消防控制设备外接导线的端部，应有明显标志。</w:t>
            </w:r>
          </w:p>
          <w:p>
            <w:pPr>
              <w:pStyle w:val="null3"/>
              <w:ind w:firstLine="420"/>
              <w:jc w:val="both"/>
            </w:pPr>
            <w:r>
              <w:rPr>
                <w:rFonts w:ascii="仿宋" w:hAnsi="仿宋" w:cs="仿宋" w:eastAsia="仿宋"/>
                <w:sz w:val="21"/>
              </w:rPr>
              <w:t>⑥系统的工作接地线应采用铜芯绝缘导线或电缆金属管，工作接地线与保护接地线必须分开，保护接地导体不得利用金属软管。</w:t>
            </w:r>
          </w:p>
          <w:p>
            <w:pPr>
              <w:pStyle w:val="null3"/>
              <w:ind w:firstLine="420"/>
              <w:jc w:val="both"/>
            </w:pPr>
            <w:r>
              <w:rPr>
                <w:rFonts w:ascii="仿宋" w:hAnsi="仿宋" w:cs="仿宋" w:eastAsia="仿宋"/>
                <w:sz w:val="21"/>
              </w:rPr>
              <w:t>⑦火灾自动报警系统调试前，先对探测器、区域报警控制器、集中报警控制器、火灾报警装置和消防控制设备等逐个进行单机通电检查，正常后方可进行系统调试。火灾自动报警系统通电后，应按现行国家标准的要求对报警控制器进行各项控制功能和联动功能检查。火灾自动报警系统在继续运行120h无故障后。</w:t>
            </w:r>
          </w:p>
          <w:p>
            <w:pPr>
              <w:pStyle w:val="null3"/>
              <w:ind w:firstLine="420"/>
              <w:jc w:val="both"/>
            </w:pPr>
            <w:r>
              <w:rPr>
                <w:rFonts w:ascii="仿宋" w:hAnsi="仿宋" w:cs="仿宋" w:eastAsia="仿宋"/>
                <w:sz w:val="21"/>
              </w:rPr>
              <w:t>2.1</w:t>
            </w:r>
            <w:r>
              <w:rPr>
                <w:rFonts w:ascii="仿宋" w:hAnsi="仿宋" w:cs="仿宋" w:eastAsia="仿宋"/>
                <w:sz w:val="21"/>
              </w:rPr>
              <w:t>.2</w:t>
            </w:r>
            <w:r>
              <w:rPr>
                <w:rFonts w:ascii="仿宋" w:hAnsi="仿宋" w:cs="仿宋" w:eastAsia="仿宋"/>
                <w:sz w:val="21"/>
              </w:rPr>
              <w:t>消防给水及消火栓系统：更换老化消防水带，并对丢失和损坏的消防水枪进行补充，确保室内消火栓箱内设备完整、功能正常。（南山书院、学府城消火栓报警按钮及线路敷设及更换：此部分施工，控制线路按甲方要求敷设至室外电井）。</w:t>
            </w:r>
          </w:p>
          <w:p>
            <w:pPr>
              <w:pStyle w:val="null3"/>
              <w:ind w:firstLine="420"/>
              <w:jc w:val="both"/>
            </w:pPr>
            <w:r>
              <w:rPr>
                <w:rFonts w:ascii="仿宋" w:hAnsi="仿宋" w:cs="仿宋" w:eastAsia="仿宋"/>
                <w:sz w:val="21"/>
              </w:rPr>
              <w:t>①按照中国消费品质量安全促进会发布的《消防水带产品维护、更换及售后服务》（T/CPQS XF006—2023）标准执行；</w:t>
            </w:r>
          </w:p>
          <w:p>
            <w:pPr>
              <w:pStyle w:val="null3"/>
              <w:ind w:firstLine="420"/>
              <w:jc w:val="both"/>
            </w:pPr>
            <w:r>
              <w:rPr>
                <w:rFonts w:ascii="仿宋" w:hAnsi="仿宋" w:cs="仿宋" w:eastAsia="仿宋"/>
                <w:sz w:val="21"/>
              </w:rPr>
              <w:t>②消防布线，穿管应到位；敷设在多尘、潮湿场所管路的管口和管子连接处时应密封处理；</w:t>
            </w:r>
          </w:p>
          <w:p>
            <w:pPr>
              <w:pStyle w:val="null3"/>
              <w:ind w:firstLine="420"/>
              <w:jc w:val="both"/>
            </w:pPr>
            <w:r>
              <w:rPr>
                <w:rFonts w:ascii="仿宋" w:hAnsi="仿宋" w:cs="仿宋" w:eastAsia="仿宋"/>
                <w:sz w:val="21"/>
              </w:rPr>
              <w:t>③在管内或线槽内，不应有接头或扭结，盒内焊接(无腐蚀)或端子连接；</w:t>
            </w:r>
          </w:p>
          <w:p>
            <w:pPr>
              <w:pStyle w:val="null3"/>
              <w:ind w:firstLine="420"/>
              <w:jc w:val="both"/>
            </w:pPr>
            <w:r>
              <w:rPr>
                <w:rFonts w:ascii="仿宋" w:hAnsi="仿宋" w:cs="仿宋" w:eastAsia="仿宋"/>
                <w:sz w:val="21"/>
              </w:rPr>
              <w:t>④系统传输线路，采用金属管、经阻燃处理硬质塑料管、封闭线槽保护。系统控制、通信、报警线路暗敷时宜采用金属管、经阻燃处理的硬质塑料管。暗敷时管路应敷设在不燃烧体结构层内,且保护层厚度≥30mm。明敷时应采用防火处理的金属管、金属线槽保护；</w:t>
            </w:r>
          </w:p>
          <w:p>
            <w:pPr>
              <w:pStyle w:val="null3"/>
              <w:ind w:firstLine="420"/>
              <w:jc w:val="both"/>
            </w:pPr>
            <w:r>
              <w:rPr>
                <w:rFonts w:ascii="仿宋" w:hAnsi="仿宋" w:cs="仿宋" w:eastAsia="仿宋"/>
                <w:sz w:val="21"/>
              </w:rPr>
              <w:t>⑤不同系统、不同电压等级、不同电流类别的线路不应穿在同一管内或线槽的同一槽孔内；</w:t>
            </w:r>
          </w:p>
          <w:p>
            <w:pPr>
              <w:pStyle w:val="null3"/>
              <w:ind w:firstLine="420"/>
              <w:jc w:val="both"/>
            </w:pPr>
            <w:r>
              <w:rPr>
                <w:rFonts w:ascii="仿宋" w:hAnsi="仿宋" w:cs="仿宋" w:eastAsia="仿宋"/>
                <w:sz w:val="21"/>
              </w:rPr>
              <w:t>⑥安装布线要求：安装牢固、导线可靠焊接或压接；“+”线为红，“-”线为蓝，同一工程相同用途颜色一致；探测器底座的外接导线，应留有不小于15cm的余量，入端处应有明显标志。</w:t>
            </w:r>
          </w:p>
          <w:p>
            <w:pPr>
              <w:pStyle w:val="null3"/>
              <w:ind w:firstLine="420"/>
              <w:jc w:val="both"/>
            </w:pPr>
            <w:r>
              <w:rPr>
                <w:rFonts w:ascii="仿宋" w:hAnsi="仿宋" w:cs="仿宋" w:eastAsia="仿宋"/>
                <w:sz w:val="21"/>
              </w:rPr>
              <w:t>2.1</w:t>
            </w:r>
            <w:r>
              <w:rPr>
                <w:rFonts w:ascii="仿宋" w:hAnsi="仿宋" w:cs="仿宋" w:eastAsia="仿宋"/>
                <w:sz w:val="21"/>
              </w:rPr>
              <w:t>.3</w:t>
            </w:r>
            <w:r>
              <w:rPr>
                <w:rFonts w:ascii="仿宋" w:hAnsi="仿宋" w:cs="仿宋" w:eastAsia="仿宋"/>
                <w:sz w:val="21"/>
              </w:rPr>
              <w:t>防火分隔设施：维修防火卷帘，保证功能正常。</w:t>
            </w:r>
          </w:p>
          <w:p>
            <w:pPr>
              <w:pStyle w:val="null3"/>
              <w:ind w:firstLine="420"/>
              <w:jc w:val="both"/>
            </w:pPr>
            <w:r>
              <w:rPr>
                <w:rFonts w:ascii="仿宋" w:hAnsi="仿宋" w:cs="仿宋" w:eastAsia="仿宋"/>
                <w:sz w:val="21"/>
              </w:rPr>
              <w:t>①防火卷帘运行平稳性能采用目测进行检验。</w:t>
            </w:r>
          </w:p>
          <w:p>
            <w:pPr>
              <w:pStyle w:val="null3"/>
              <w:ind w:firstLine="420"/>
              <w:jc w:val="both"/>
            </w:pPr>
            <w:r>
              <w:rPr>
                <w:rFonts w:ascii="仿宋" w:hAnsi="仿宋" w:cs="仿宋" w:eastAsia="仿宋"/>
                <w:sz w:val="21"/>
              </w:rPr>
              <w:t>②卷轴平行,不应大于轴间距的0.3%.；</w:t>
            </w:r>
          </w:p>
          <w:p>
            <w:pPr>
              <w:pStyle w:val="null3"/>
              <w:ind w:firstLine="420"/>
              <w:jc w:val="both"/>
            </w:pPr>
            <w:r>
              <w:rPr>
                <w:rFonts w:ascii="仿宋" w:hAnsi="仿宋" w:cs="仿宋" w:eastAsia="仿宋"/>
                <w:sz w:val="21"/>
              </w:rPr>
              <w:t>③手动防火卷帘启动力,不大于120N；</w:t>
            </w:r>
          </w:p>
          <w:p>
            <w:pPr>
              <w:pStyle w:val="null3"/>
              <w:ind w:firstLine="420"/>
              <w:jc w:val="both"/>
            </w:pPr>
            <w:r>
              <w:rPr>
                <w:rFonts w:ascii="仿宋" w:hAnsi="仿宋" w:cs="仿宋" w:eastAsia="仿宋"/>
                <w:sz w:val="21"/>
              </w:rPr>
              <w:t>④自动联动控制，单机\区域\集中\任一种功能正常。</w:t>
            </w:r>
          </w:p>
          <w:p>
            <w:pPr>
              <w:pStyle w:val="null3"/>
              <w:ind w:firstLine="420"/>
              <w:jc w:val="both"/>
            </w:pPr>
            <w:r>
              <w:rPr>
                <w:rFonts w:ascii="仿宋" w:hAnsi="仿宋" w:cs="仿宋" w:eastAsia="仿宋"/>
                <w:sz w:val="21"/>
              </w:rPr>
              <w:t>2.1</w:t>
            </w:r>
            <w:r>
              <w:rPr>
                <w:rFonts w:ascii="仿宋" w:hAnsi="仿宋" w:cs="仿宋" w:eastAsia="仿宋"/>
                <w:sz w:val="21"/>
              </w:rPr>
              <w:t xml:space="preserve">.4 </w:t>
            </w:r>
            <w:r>
              <w:rPr>
                <w:rFonts w:ascii="仿宋" w:hAnsi="仿宋" w:cs="仿宋" w:eastAsia="仿宋"/>
                <w:sz w:val="21"/>
              </w:rPr>
              <w:t>防排烟系统：维修存在故障的风机控制柜及风阀控制机构，保证能正常启</w:t>
            </w:r>
            <w:r>
              <w:rPr>
                <w:rFonts w:ascii="仿宋" w:hAnsi="仿宋" w:cs="仿宋" w:eastAsia="仿宋"/>
                <w:sz w:val="21"/>
              </w:rPr>
              <w:t>/闭</w:t>
            </w:r>
            <w:r>
              <w:rPr>
                <w:rFonts w:ascii="仿宋" w:hAnsi="仿宋" w:cs="仿宋" w:eastAsia="仿宋"/>
                <w:sz w:val="21"/>
              </w:rPr>
              <w:t>。</w:t>
            </w:r>
          </w:p>
          <w:p>
            <w:pPr>
              <w:pStyle w:val="null3"/>
              <w:ind w:firstLine="420"/>
              <w:jc w:val="both"/>
            </w:pPr>
            <w:r>
              <w:rPr>
                <w:rFonts w:ascii="仿宋" w:hAnsi="仿宋" w:cs="仿宋" w:eastAsia="仿宋"/>
                <w:sz w:val="21"/>
              </w:rPr>
              <w:t>①风机应有主备电源，且切换正常；</w:t>
            </w:r>
          </w:p>
          <w:p>
            <w:pPr>
              <w:pStyle w:val="null3"/>
              <w:ind w:firstLine="420"/>
              <w:jc w:val="both"/>
            </w:pPr>
            <w:r>
              <w:rPr>
                <w:rFonts w:ascii="仿宋" w:hAnsi="仿宋" w:cs="仿宋" w:eastAsia="仿宋"/>
                <w:sz w:val="21"/>
              </w:rPr>
              <w:t>②风机启动后运转正常；</w:t>
            </w:r>
          </w:p>
          <w:p>
            <w:pPr>
              <w:pStyle w:val="null3"/>
              <w:ind w:firstLine="420"/>
              <w:jc w:val="both"/>
            </w:pPr>
            <w:r>
              <w:rPr>
                <w:rFonts w:ascii="仿宋" w:hAnsi="仿宋" w:cs="仿宋" w:eastAsia="仿宋"/>
                <w:sz w:val="21"/>
              </w:rPr>
              <w:t>③手动控制功能：手动开启任何一个送风口、排烟口时，信号送到控制中心，确认后，风机启动。</w:t>
            </w:r>
          </w:p>
          <w:p>
            <w:pPr>
              <w:pStyle w:val="null3"/>
              <w:ind w:firstLine="420"/>
              <w:jc w:val="both"/>
            </w:pPr>
            <w:r>
              <w:rPr>
                <w:rFonts w:ascii="仿宋" w:hAnsi="仿宋" w:cs="仿宋" w:eastAsia="仿宋"/>
                <w:sz w:val="21"/>
              </w:rPr>
              <w:t>④自动控制功能：当探测器接收到火警信号，反馈到消防控制室，即可自动或远程控制打开该防烟分区的送风口、排烟口，启动风机，关闭通风、空调设备的防火阀。</w:t>
            </w:r>
          </w:p>
          <w:p>
            <w:pPr>
              <w:pStyle w:val="null3"/>
              <w:ind w:firstLine="562"/>
              <w:jc w:val="both"/>
            </w:pPr>
            <w:r>
              <w:rPr>
                <w:rFonts w:ascii="仿宋" w:hAnsi="仿宋" w:cs="仿宋" w:eastAsia="仿宋"/>
                <w:sz w:val="21"/>
              </w:rPr>
              <w:t>2.1</w:t>
            </w:r>
            <w:r>
              <w:rPr>
                <w:rFonts w:ascii="仿宋" w:hAnsi="仿宋" w:cs="仿宋" w:eastAsia="仿宋"/>
                <w:sz w:val="21"/>
              </w:rPr>
              <w:t xml:space="preserve">.5 </w:t>
            </w:r>
            <w:r>
              <w:rPr>
                <w:rFonts w:ascii="仿宋" w:hAnsi="仿宋" w:cs="仿宋" w:eastAsia="仿宋"/>
                <w:sz w:val="21"/>
              </w:rPr>
              <w:t>气体灭火系统：对现有故障进行维修，保证系统功能正常。</w:t>
            </w:r>
          </w:p>
          <w:p>
            <w:pPr>
              <w:pStyle w:val="null3"/>
              <w:ind w:firstLine="562"/>
              <w:jc w:val="both"/>
            </w:pPr>
            <w:r>
              <w:rPr>
                <w:rFonts w:ascii="仿宋" w:hAnsi="仿宋" w:cs="仿宋" w:eastAsia="仿宋"/>
                <w:sz w:val="21"/>
              </w:rPr>
              <w:t>①电磁驱动装置的电气连接线应沿固定灭火剂储存容器的支、框架或墙面固定；电源电压符合设计要求，通电检查电磁铁芯，其行程应能满足系统启动要求，且动作灵活无卡阻；</w:t>
            </w:r>
          </w:p>
          <w:p>
            <w:pPr>
              <w:pStyle w:val="null3"/>
              <w:ind w:firstLine="562"/>
              <w:jc w:val="both"/>
            </w:pPr>
            <w:r>
              <w:rPr>
                <w:rFonts w:ascii="仿宋" w:hAnsi="仿宋" w:cs="仿宋" w:eastAsia="仿宋"/>
                <w:sz w:val="21"/>
              </w:rPr>
              <w:t>②启动方式:应设自动控制、手动控制、机械应急操作三种启动方式；设置在防护区内的预制灭火装置应有自动控制、手动控制两种启动方式；</w:t>
            </w:r>
          </w:p>
          <w:p>
            <w:pPr>
              <w:pStyle w:val="null3"/>
              <w:ind w:firstLine="562"/>
              <w:jc w:val="both"/>
            </w:pPr>
            <w:r>
              <w:rPr>
                <w:rFonts w:ascii="仿宋" w:hAnsi="仿宋" w:cs="仿宋" w:eastAsia="仿宋"/>
                <w:sz w:val="21"/>
              </w:rPr>
              <w:t>③延迟时间设置:在自动控制程序中，应安排0-30S可调的延迟喷射的环节，延迟时间的设置，应根据人员安全尽快撤离防护区的需要，对平时无人工作的防护区，可设置为0S；</w:t>
            </w:r>
          </w:p>
          <w:p>
            <w:pPr>
              <w:pStyle w:val="null3"/>
              <w:ind w:firstLine="562"/>
              <w:jc w:val="both"/>
            </w:pPr>
            <w:r>
              <w:rPr>
                <w:rFonts w:ascii="仿宋" w:hAnsi="仿宋" w:cs="仿宋" w:eastAsia="仿宋"/>
                <w:sz w:val="21"/>
              </w:rPr>
              <w:t>④火灾报警系统与灭火系统联动灭火试验:接到指令,正常启动,喷射正常。在报警喷射各阶段有声光报警信号，及放气指示。联动设备接控制指令可靠动作,可靠切断火场电源。通向每个防护区的灭火系统主管道上应设压力讯号器或流量讯号器。</w:t>
            </w:r>
          </w:p>
          <w:p>
            <w:pPr>
              <w:pStyle w:val="null3"/>
              <w:ind w:firstLine="562"/>
              <w:jc w:val="both"/>
            </w:pPr>
            <w:r>
              <w:rPr>
                <w:rFonts w:ascii="仿宋" w:hAnsi="仿宋" w:cs="仿宋" w:eastAsia="仿宋"/>
                <w:sz w:val="21"/>
              </w:rPr>
              <w:t>2.1</w:t>
            </w:r>
            <w:r>
              <w:rPr>
                <w:rFonts w:ascii="仿宋" w:hAnsi="仿宋" w:cs="仿宋" w:eastAsia="仿宋"/>
                <w:sz w:val="21"/>
              </w:rPr>
              <w:t xml:space="preserve">.6 </w:t>
            </w:r>
            <w:r>
              <w:rPr>
                <w:rFonts w:ascii="仿宋" w:hAnsi="仿宋" w:cs="仿宋" w:eastAsia="仿宋"/>
                <w:sz w:val="21"/>
              </w:rPr>
              <w:t>应急照明疏散指示系统：对老化损坏的应急照明和疏散指示灯具进行更换，同时对存在故障线路进行维修恢复。</w:t>
            </w:r>
          </w:p>
          <w:p>
            <w:pPr>
              <w:pStyle w:val="null3"/>
              <w:ind w:firstLine="562"/>
              <w:jc w:val="both"/>
            </w:pPr>
            <w:r>
              <w:rPr>
                <w:rFonts w:ascii="仿宋" w:hAnsi="仿宋" w:cs="仿宋" w:eastAsia="仿宋"/>
                <w:sz w:val="21"/>
              </w:rPr>
              <w:t>①消防应急照明和疏散指示系统要按照国家标准《建筑电气工M-ZFZD-E5W3002程施工质量验收规范》GB50303的要求进行布线。</w:t>
            </w:r>
          </w:p>
          <w:p>
            <w:pPr>
              <w:pStyle w:val="null3"/>
              <w:ind w:firstLine="562"/>
              <w:jc w:val="both"/>
            </w:pPr>
            <w:r>
              <w:rPr>
                <w:rFonts w:ascii="仿宋" w:hAnsi="仿宋" w:cs="仿宋" w:eastAsia="仿宋"/>
                <w:sz w:val="21"/>
              </w:rPr>
              <w:t>②消防应急照明和疏散指示系统施工安装前，严格按照施工过程质量控制要求，对系统设备、材料及配件进行现场检查（检验）和选型符合性检查，不合格的设备、材料、配件及不符合设计图纸要求的产品不得使用。</w:t>
            </w:r>
          </w:p>
          <w:p>
            <w:pPr>
              <w:pStyle w:val="null3"/>
              <w:ind w:firstLine="562"/>
              <w:jc w:val="both"/>
            </w:pPr>
            <w:r>
              <w:rPr>
                <w:rFonts w:ascii="仿宋" w:hAnsi="仿宋" w:cs="仿宋" w:eastAsia="仿宋"/>
                <w:sz w:val="21"/>
              </w:rPr>
              <w:t>③消防应急灯具安装后对人员正常通行不产生影响，消防应急标志灯具周围要保证无遮挡物。</w:t>
            </w:r>
          </w:p>
          <w:p>
            <w:pPr>
              <w:pStyle w:val="null3"/>
              <w:ind w:firstLine="562"/>
              <w:jc w:val="both"/>
            </w:pPr>
            <w:r>
              <w:rPr>
                <w:rFonts w:ascii="仿宋" w:hAnsi="仿宋" w:cs="仿宋" w:eastAsia="仿宋"/>
                <w:sz w:val="21"/>
              </w:rPr>
              <w:t>④带有疏散方向指示箭头的消防应急标志灯具在安装时应保证箭头指示的疏散方向与疏散方向相同。</w:t>
            </w:r>
          </w:p>
          <w:p>
            <w:pPr>
              <w:pStyle w:val="null3"/>
              <w:ind w:firstLine="562"/>
              <w:jc w:val="both"/>
            </w:pPr>
            <w:r>
              <w:rPr>
                <w:rFonts w:ascii="仿宋" w:hAnsi="仿宋" w:cs="仿宋" w:eastAsia="仿宋"/>
                <w:sz w:val="21"/>
              </w:rPr>
              <w:t>⑤消防应急灯具在安装时应保证灯具上的各种状态指示灯易于观察，试验按钮（开关）能被人工或遥控操作。</w:t>
            </w:r>
          </w:p>
          <w:p>
            <w:pPr>
              <w:pStyle w:val="null3"/>
              <w:ind w:firstLine="562"/>
              <w:jc w:val="both"/>
            </w:pPr>
            <w:r>
              <w:rPr>
                <w:rFonts w:ascii="仿宋" w:hAnsi="仿宋" w:cs="仿宋" w:eastAsia="仿宋"/>
                <w:sz w:val="21"/>
              </w:rPr>
              <w:t>⑥消防应急灯具吊装时宜使用金属吊管，吊管上端应固定在建筑物实体或构件上。</w:t>
            </w:r>
          </w:p>
          <w:p>
            <w:pPr>
              <w:pStyle w:val="null3"/>
              <w:ind w:firstLine="562"/>
              <w:jc w:val="both"/>
            </w:pPr>
            <w:r>
              <w:rPr>
                <w:rFonts w:ascii="仿宋" w:hAnsi="仿宋" w:cs="仿宋" w:eastAsia="仿宋"/>
                <w:sz w:val="21"/>
              </w:rPr>
              <w:t>⑦消防应急灯具宜安装在不燃烧墙体和不燃烧装修材料上。</w:t>
            </w:r>
          </w:p>
          <w:p>
            <w:pPr>
              <w:pStyle w:val="null3"/>
              <w:ind w:firstLine="562"/>
              <w:jc w:val="both"/>
            </w:pPr>
            <w:r>
              <w:rPr>
                <w:rFonts w:ascii="仿宋" w:hAnsi="仿宋" w:cs="仿宋" w:eastAsia="仿宋"/>
                <w:sz w:val="21"/>
              </w:rPr>
              <w:t>⑧所用线材为国标BV纯铜线，线管为镀锌钢管或JDG管。</w:t>
            </w:r>
          </w:p>
          <w:p>
            <w:pPr>
              <w:pStyle w:val="null3"/>
              <w:ind w:firstLine="562"/>
              <w:jc w:val="both"/>
            </w:pPr>
            <w:r>
              <w:rPr>
                <w:rFonts w:ascii="仿宋" w:hAnsi="仿宋" w:cs="仿宋" w:eastAsia="仿宋"/>
                <w:sz w:val="21"/>
                <w:b/>
              </w:rPr>
              <w:t>2.2草堂校区教学区多层楼宇室外消防水系统维修</w:t>
            </w:r>
          </w:p>
          <w:p>
            <w:pPr>
              <w:pStyle w:val="null3"/>
              <w:ind w:firstLine="562"/>
              <w:jc w:val="both"/>
            </w:pPr>
            <w:r>
              <w:rPr>
                <w:rFonts w:ascii="仿宋" w:hAnsi="仿宋" w:cs="仿宋" w:eastAsia="仿宋"/>
                <w:sz w:val="21"/>
              </w:rPr>
              <w:t>2.2.1</w:t>
            </w:r>
            <w:r>
              <w:rPr>
                <w:rFonts w:ascii="仿宋" w:hAnsi="仿宋" w:cs="仿宋" w:eastAsia="仿宋"/>
                <w:sz w:val="21"/>
              </w:rPr>
              <w:t>消防管道</w:t>
            </w:r>
          </w:p>
          <w:p>
            <w:pPr>
              <w:pStyle w:val="null3"/>
              <w:ind w:firstLine="562"/>
              <w:jc w:val="both"/>
            </w:pPr>
            <w:r>
              <w:rPr>
                <w:rFonts w:ascii="仿宋" w:hAnsi="仿宋" w:cs="仿宋" w:eastAsia="仿宋"/>
                <w:sz w:val="21"/>
              </w:rPr>
              <w:t>①管道维修按原安装工艺安装；</w:t>
            </w:r>
          </w:p>
          <w:p>
            <w:pPr>
              <w:pStyle w:val="null3"/>
              <w:ind w:firstLine="562"/>
              <w:jc w:val="both"/>
            </w:pPr>
            <w:r>
              <w:rPr>
                <w:rFonts w:ascii="仿宋" w:hAnsi="仿宋" w:cs="仿宋" w:eastAsia="仿宋"/>
                <w:sz w:val="21"/>
              </w:rPr>
              <w:t>②水泥路面破除及施工后修复，暂按3M*3M估算。</w:t>
            </w:r>
          </w:p>
          <w:p>
            <w:pPr>
              <w:pStyle w:val="null3"/>
              <w:ind w:firstLine="562"/>
              <w:jc w:val="both"/>
            </w:pPr>
            <w:r>
              <w:rPr>
                <w:rFonts w:ascii="仿宋" w:hAnsi="仿宋" w:cs="仿宋" w:eastAsia="仿宋"/>
                <w:sz w:val="21"/>
              </w:rPr>
              <w:t>③土方开挖，暂按3M*3M*3M估算，具体按实际计算。</w:t>
            </w:r>
          </w:p>
          <w:p>
            <w:pPr>
              <w:pStyle w:val="null3"/>
              <w:ind w:firstLine="562"/>
              <w:jc w:val="both"/>
            </w:pPr>
            <w:r>
              <w:rPr>
                <w:rFonts w:ascii="仿宋" w:hAnsi="仿宋" w:cs="仿宋" w:eastAsia="仿宋"/>
                <w:sz w:val="21"/>
              </w:rPr>
              <w:t>④修砌维修井，深度暂按3M估算。</w:t>
            </w:r>
          </w:p>
          <w:p>
            <w:pPr>
              <w:pStyle w:val="null3"/>
              <w:ind w:firstLine="562"/>
              <w:jc w:val="both"/>
            </w:pPr>
            <w:r>
              <w:rPr>
                <w:rFonts w:ascii="仿宋" w:hAnsi="仿宋" w:cs="仿宋" w:eastAsia="仿宋"/>
                <w:sz w:val="21"/>
              </w:rPr>
              <w:t>⑤消防维修工程：镀锌钢管DN150: 12米；法兰DN150:2片；卡箍DN150：14个；闸阀DN150：1个。</w:t>
            </w:r>
          </w:p>
          <w:p>
            <w:pPr>
              <w:pStyle w:val="null3"/>
              <w:ind w:firstLine="562"/>
              <w:jc w:val="both"/>
            </w:pPr>
            <w:r>
              <w:rPr>
                <w:rFonts w:ascii="仿宋" w:hAnsi="仿宋" w:cs="仿宋" w:eastAsia="仿宋"/>
                <w:sz w:val="21"/>
              </w:rPr>
              <w:t>2.2.</w:t>
            </w:r>
            <w:r>
              <w:rPr>
                <w:rFonts w:ascii="仿宋" w:hAnsi="仿宋" w:cs="仿宋" w:eastAsia="仿宋"/>
                <w:sz w:val="21"/>
              </w:rPr>
              <w:t>2</w:t>
            </w:r>
            <w:r>
              <w:rPr>
                <w:rFonts w:ascii="calibri" w:hAnsi="calibri" w:cs="calibri" w:eastAsia="calibri"/>
                <w:sz w:val="21"/>
              </w:rPr>
              <w:t xml:space="preserve"> </w:t>
            </w:r>
            <w:r>
              <w:rPr>
                <w:rFonts w:ascii="仿宋" w:hAnsi="仿宋" w:cs="仿宋" w:eastAsia="仿宋"/>
                <w:sz w:val="21"/>
              </w:rPr>
              <w:t>地下消火栓</w:t>
            </w:r>
            <w:r>
              <w:rPr>
                <w:rFonts w:ascii="仿宋" w:hAnsi="仿宋" w:cs="仿宋" w:eastAsia="仿宋"/>
                <w:sz w:val="21"/>
              </w:rPr>
              <w:t>：</w:t>
            </w:r>
            <w:r>
              <w:rPr>
                <w:rFonts w:ascii="仿宋" w:hAnsi="仿宋" w:cs="仿宋" w:eastAsia="仿宋"/>
                <w:sz w:val="21"/>
              </w:rPr>
              <w:t>室外地下式消火栓的位置标志应明显，栓口的位置应方便操作。</w:t>
            </w:r>
          </w:p>
          <w:p>
            <w:pPr>
              <w:pStyle w:val="null3"/>
              <w:ind w:firstLine="420"/>
              <w:jc w:val="both"/>
            </w:pPr>
            <w:r>
              <w:rPr>
                <w:rFonts w:ascii="仿宋" w:hAnsi="仿宋" w:cs="仿宋" w:eastAsia="仿宋"/>
                <w:sz w:val="21"/>
              </w:rPr>
              <w:t>2.2.3.</w:t>
            </w:r>
            <w:r>
              <w:rPr>
                <w:rFonts w:ascii="仿宋" w:hAnsi="仿宋" w:cs="仿宋" w:eastAsia="仿宋"/>
                <w:sz w:val="21"/>
              </w:rPr>
              <w:t>水泵接合器</w:t>
            </w:r>
            <w:r>
              <w:rPr>
                <w:rFonts w:ascii="仿宋" w:hAnsi="仿宋" w:cs="仿宋" w:eastAsia="仿宋"/>
                <w:sz w:val="21"/>
              </w:rPr>
              <w:t>：</w:t>
            </w:r>
          </w:p>
          <w:p>
            <w:pPr>
              <w:pStyle w:val="null3"/>
              <w:numPr>
                <w:ilvl w:val="0"/>
                <w:numId w:val="1"/>
              </w:numPr>
              <w:ind w:left="315"/>
              <w:jc w:val="both"/>
            </w:pPr>
            <w:r>
              <w:rPr>
                <w:rFonts w:ascii="仿宋" w:hAnsi="仿宋" w:cs="仿宋" w:eastAsia="仿宋"/>
                <w:sz w:val="21"/>
              </w:rPr>
              <w:t>消防水泵接合器的设置位置应符合设计要求</w:t>
            </w:r>
            <w:r>
              <w:rPr>
                <w:rFonts w:ascii="仿宋" w:hAnsi="仿宋" w:cs="仿宋" w:eastAsia="仿宋"/>
                <w:sz w:val="21"/>
              </w:rPr>
              <w:t>;</w:t>
            </w:r>
          </w:p>
          <w:p>
            <w:pPr>
              <w:pStyle w:val="null3"/>
              <w:ind w:firstLine="420"/>
              <w:jc w:val="both"/>
            </w:pPr>
            <w:r>
              <w:rPr>
                <w:rFonts w:ascii="仿宋" w:hAnsi="仿宋" w:cs="仿宋" w:eastAsia="仿宋"/>
                <w:sz w:val="21"/>
              </w:rPr>
              <w:t>②消防水泵接合器永久性固定标志应能识别其所对应的消防给水系统或水灭火系统，当有分区时应有分区标识；</w:t>
            </w:r>
          </w:p>
          <w:p>
            <w:pPr>
              <w:pStyle w:val="null3"/>
              <w:ind w:firstLine="420"/>
              <w:jc w:val="both"/>
            </w:pPr>
            <w:r>
              <w:rPr>
                <w:rFonts w:ascii="仿宋" w:hAnsi="仿宋" w:cs="仿宋" w:eastAsia="仿宋"/>
                <w:sz w:val="21"/>
              </w:rPr>
              <w:t>③地下消防水泵接合器应采用铸有“消防水泵接合器”标志的铸铁井盖，并应在其附近设置指示其位置的永久性固定标志。</w:t>
            </w:r>
          </w:p>
          <w:p>
            <w:pPr>
              <w:pStyle w:val="null3"/>
              <w:ind w:firstLine="422"/>
              <w:jc w:val="both"/>
            </w:pPr>
            <w:r>
              <w:rPr>
                <w:rFonts w:ascii="仿宋" w:hAnsi="仿宋" w:cs="仿宋" w:eastAsia="仿宋"/>
                <w:sz w:val="21"/>
                <w:b/>
              </w:rPr>
              <w:t>2.3草堂校区教学公共区域智慧消防改造</w:t>
            </w:r>
          </w:p>
          <w:p>
            <w:pPr>
              <w:pStyle w:val="null3"/>
              <w:ind w:firstLine="570"/>
              <w:jc w:val="both"/>
            </w:pPr>
            <w:r>
              <w:rPr>
                <w:rFonts w:ascii="仿宋" w:hAnsi="仿宋" w:cs="仿宋" w:eastAsia="仿宋"/>
                <w:sz w:val="21"/>
              </w:rPr>
              <w:t>①将新建的智慧消防自动报警系统与原消防报警系统统一接入火灾报警监控平台，集中管理，实现消防报警信息数据实时互通，提高火灾处理效率；</w:t>
            </w:r>
          </w:p>
          <w:p>
            <w:pPr>
              <w:pStyle w:val="null3"/>
              <w:ind w:firstLine="420"/>
              <w:jc w:val="both"/>
            </w:pPr>
            <w:r>
              <w:rPr>
                <w:rFonts w:ascii="仿宋" w:hAnsi="仿宋" w:cs="仿宋" w:eastAsia="仿宋"/>
                <w:sz w:val="21"/>
              </w:rPr>
              <w:t>②安装独立式感烟探测器、火灾声光警报器、手动火灾报警按钮等必须符合现行国家标准的规定和规范。</w:t>
            </w:r>
          </w:p>
          <w:p>
            <w:pPr>
              <w:pStyle w:val="null3"/>
              <w:ind w:firstLine="570"/>
              <w:jc w:val="both"/>
            </w:pPr>
            <w:r>
              <w:rPr>
                <w:rFonts w:ascii="仿宋" w:hAnsi="仿宋" w:cs="仿宋" w:eastAsia="仿宋"/>
                <w:sz w:val="21"/>
              </w:rPr>
              <w:t>③能够实时接收、显示草堂校区火灾自动报警系统及其联动系统各无线火灾探测报警点报警信息，达到消防报警后，其平台可自动联动弹窗对现场火情进行复核，并通过语音通信和数据通信对火警信息进行判别确认，及时反馈真实火警及起火部位，提高火灾报警的及时性和可靠性。</w:t>
            </w:r>
          </w:p>
          <w:p>
            <w:pPr>
              <w:pStyle w:val="null3"/>
              <w:ind w:firstLine="570"/>
              <w:jc w:val="both"/>
            </w:pPr>
            <w:r>
              <w:rPr>
                <w:rFonts w:ascii="仿宋" w:hAnsi="仿宋" w:cs="仿宋" w:eastAsia="仿宋"/>
                <w:sz w:val="21"/>
              </w:rPr>
              <w:t>④达成学校已有火灾报警控制系统、消防水系统监测系统、独立式感烟探测系统实现消防系统物联、智能预警；</w:t>
            </w:r>
          </w:p>
          <w:p>
            <w:pPr>
              <w:pStyle w:val="null3"/>
              <w:ind w:firstLine="420"/>
              <w:jc w:val="both"/>
            </w:pPr>
            <w:r>
              <w:rPr>
                <w:rFonts w:ascii="仿宋" w:hAnsi="仿宋" w:cs="仿宋" w:eastAsia="仿宋"/>
                <w:sz w:val="21"/>
              </w:rPr>
              <w:t>⑤实时监测学校火灾自动报警系统和其他建筑消防设施的运行状态，自动或人工对相关设备进行巡检测试，及时发现设备运行故障，确认故障类型和故障状态；</w:t>
            </w:r>
          </w:p>
          <w:p>
            <w:pPr>
              <w:pStyle w:val="null3"/>
              <w:ind w:firstLine="570"/>
              <w:jc w:val="both"/>
            </w:pPr>
            <w:r>
              <w:rPr>
                <w:rFonts w:ascii="仿宋" w:hAnsi="仿宋" w:cs="仿宋" w:eastAsia="仿宋"/>
                <w:sz w:val="21"/>
              </w:rPr>
              <w:t>⑥智慧消防火灾自动报警系统中的声光报警器、无线通信网关等配管、布线，应符合现行国家标准的规定。</w:t>
            </w:r>
          </w:p>
          <w:p>
            <w:pPr>
              <w:pStyle w:val="null3"/>
              <w:ind w:firstLine="422"/>
              <w:jc w:val="both"/>
            </w:pPr>
            <w:r>
              <w:rPr>
                <w:rFonts w:ascii="仿宋" w:hAnsi="仿宋" w:cs="仿宋" w:eastAsia="仿宋"/>
                <w:sz w:val="21"/>
                <w:b/>
              </w:rPr>
              <w:t>2.4草堂校区教学区多层楼宇消防系统检测</w:t>
            </w:r>
          </w:p>
          <w:p>
            <w:pPr>
              <w:pStyle w:val="null3"/>
              <w:ind w:firstLine="420"/>
              <w:jc w:val="both"/>
            </w:pPr>
            <w:r>
              <w:rPr>
                <w:rFonts w:ascii="仿宋" w:hAnsi="仿宋" w:cs="仿宋" w:eastAsia="仿宋"/>
                <w:sz w:val="21"/>
              </w:rPr>
              <w:t xml:space="preserve">2.4.1 </w:t>
            </w:r>
            <w:r>
              <w:rPr>
                <w:rFonts w:ascii="仿宋" w:hAnsi="仿宋" w:cs="仿宋" w:eastAsia="仿宋"/>
                <w:sz w:val="21"/>
              </w:rPr>
              <w:t>火灾自动报警系统</w:t>
            </w:r>
          </w:p>
          <w:p>
            <w:pPr>
              <w:pStyle w:val="null3"/>
              <w:ind w:firstLine="420"/>
              <w:jc w:val="both"/>
            </w:pPr>
            <w:r>
              <w:rPr>
                <w:rFonts w:ascii="仿宋" w:hAnsi="仿宋" w:cs="仿宋" w:eastAsia="仿宋"/>
                <w:sz w:val="21"/>
              </w:rPr>
              <w:t>①检测火灾自动报警系统线路的绝缘电阻、接地电阻、系统的接地、管线的安装及其保护状况；</w:t>
            </w:r>
          </w:p>
          <w:p>
            <w:pPr>
              <w:pStyle w:val="null3"/>
              <w:ind w:firstLine="420"/>
              <w:jc w:val="both"/>
            </w:pPr>
            <w:r>
              <w:rPr>
                <w:rFonts w:ascii="仿宋" w:hAnsi="仿宋" w:cs="仿宋" w:eastAsia="仿宋"/>
                <w:sz w:val="21"/>
              </w:rPr>
              <w:t>②检测火灾探测器和手动报警按钮的设置状况、安装质量、保护半径及与周围遮挡物的距离等，并按30~50%的比例抽检其报警功能；</w:t>
            </w:r>
          </w:p>
          <w:p>
            <w:pPr>
              <w:pStyle w:val="null3"/>
              <w:ind w:firstLine="420"/>
              <w:jc w:val="both"/>
            </w:pPr>
            <w:r>
              <w:rPr>
                <w:rFonts w:ascii="仿宋" w:hAnsi="仿宋" w:cs="仿宋" w:eastAsia="仿宋"/>
                <w:sz w:val="21"/>
              </w:rPr>
              <w:t>③检测火灾报警控制器的安装质量、柜内配线、保护接地的设置、主备电源的设置及其转换功能，并对控制器的各项功能测试；</w:t>
            </w:r>
          </w:p>
          <w:p>
            <w:pPr>
              <w:pStyle w:val="null3"/>
              <w:ind w:firstLine="420"/>
              <w:jc w:val="both"/>
            </w:pPr>
            <w:r>
              <w:rPr>
                <w:rFonts w:ascii="仿宋" w:hAnsi="仿宋" w:cs="仿宋" w:eastAsia="仿宋"/>
                <w:sz w:val="21"/>
              </w:rPr>
              <w:t>④检测消防设备控制柜的安装质量、柜内配线、手、自动控制及屏面接受消防设备的信号反馈功能；</w:t>
            </w:r>
          </w:p>
          <w:p>
            <w:pPr>
              <w:pStyle w:val="null3"/>
              <w:ind w:firstLine="420"/>
              <w:jc w:val="both"/>
            </w:pPr>
            <w:r>
              <w:rPr>
                <w:rFonts w:ascii="仿宋" w:hAnsi="仿宋" w:cs="仿宋" w:eastAsia="仿宋"/>
                <w:sz w:val="21"/>
              </w:rPr>
              <w:t>⑤检测电梯的迫降功能、消防电梯的使用功能，切断非消防电源功能和着火层的灯光显示功能；</w:t>
            </w:r>
          </w:p>
          <w:p>
            <w:pPr>
              <w:pStyle w:val="null3"/>
              <w:ind w:firstLine="420"/>
              <w:jc w:val="both"/>
            </w:pPr>
            <w:r>
              <w:rPr>
                <w:rFonts w:ascii="仿宋" w:hAnsi="仿宋" w:cs="仿宋" w:eastAsia="仿宋"/>
                <w:sz w:val="21"/>
              </w:rPr>
              <w:t>⑤检测消防控制室、各消防设备间及消火栓按钮处的消防通讯功能；</w:t>
            </w:r>
          </w:p>
          <w:p>
            <w:pPr>
              <w:pStyle w:val="null3"/>
              <w:ind w:firstLine="420"/>
              <w:jc w:val="both"/>
            </w:pPr>
            <w:r>
              <w:rPr>
                <w:rFonts w:ascii="仿宋" w:hAnsi="仿宋" w:cs="仿宋" w:eastAsia="仿宋"/>
                <w:sz w:val="21"/>
              </w:rPr>
              <w:t>⑥检测火灾应急广播的音响功能，手动选层和自动广播、遥控开启和强行切换等功能；</w:t>
            </w:r>
          </w:p>
          <w:p>
            <w:pPr>
              <w:pStyle w:val="null3"/>
              <w:ind w:firstLine="420"/>
              <w:jc w:val="both"/>
            </w:pPr>
            <w:r>
              <w:rPr>
                <w:rFonts w:ascii="仿宋" w:hAnsi="仿宋" w:cs="仿宋" w:eastAsia="仿宋"/>
                <w:sz w:val="21"/>
              </w:rPr>
              <w:t>⑦检测消防控制室的设置位置及明显标志、室内防火阀及无关管线的设置、双回路电源的设置和切换功能；</w:t>
            </w:r>
          </w:p>
          <w:p>
            <w:pPr>
              <w:pStyle w:val="null3"/>
              <w:ind w:firstLine="420"/>
              <w:jc w:val="both"/>
            </w:pPr>
            <w:r>
              <w:rPr>
                <w:rFonts w:ascii="仿宋" w:hAnsi="仿宋" w:cs="仿宋" w:eastAsia="仿宋"/>
                <w:sz w:val="21"/>
              </w:rPr>
              <w:t>⑧检测火灾应急照明和疏散指示标志的设置、照度、转换时间和图形符号。</w:t>
            </w:r>
          </w:p>
          <w:p>
            <w:pPr>
              <w:pStyle w:val="null3"/>
              <w:ind w:firstLine="420"/>
              <w:jc w:val="both"/>
            </w:pPr>
            <w:r>
              <w:rPr>
                <w:rFonts w:ascii="仿宋" w:hAnsi="仿宋" w:cs="仿宋" w:eastAsia="仿宋"/>
                <w:sz w:val="21"/>
              </w:rPr>
              <w:t xml:space="preserve">2.4.2 </w:t>
            </w:r>
            <w:r>
              <w:rPr>
                <w:rFonts w:ascii="仿宋" w:hAnsi="仿宋" w:cs="仿宋" w:eastAsia="仿宋"/>
                <w:sz w:val="21"/>
              </w:rPr>
              <w:t>消防供水系统</w:t>
            </w:r>
            <w:r>
              <w:rPr>
                <w:rFonts w:ascii="仿宋" w:hAnsi="仿宋" w:cs="仿宋" w:eastAsia="仿宋"/>
                <w:sz w:val="21"/>
              </w:rPr>
              <w:t xml:space="preserve">  </w:t>
            </w:r>
          </w:p>
          <w:p>
            <w:pPr>
              <w:pStyle w:val="null3"/>
              <w:ind w:firstLine="420"/>
              <w:jc w:val="both"/>
            </w:pPr>
            <w:r>
              <w:rPr>
                <w:rFonts w:ascii="仿宋" w:hAnsi="仿宋" w:cs="仿宋" w:eastAsia="仿宋"/>
                <w:sz w:val="21"/>
              </w:rPr>
              <w:t>①检查消防水源的性质、进水管的条数和直径及消防水池的设置状况；</w:t>
            </w:r>
          </w:p>
          <w:p>
            <w:pPr>
              <w:pStyle w:val="null3"/>
              <w:ind w:firstLine="420"/>
              <w:jc w:val="both"/>
            </w:pPr>
            <w:r>
              <w:rPr>
                <w:rFonts w:ascii="仿宋" w:hAnsi="仿宋" w:cs="仿宋" w:eastAsia="仿宋"/>
                <w:sz w:val="21"/>
              </w:rPr>
              <w:t>②检查消防水池的容积、水位指示器和补水设施、保证消防用水和防冻措施等；</w:t>
            </w:r>
          </w:p>
          <w:p>
            <w:pPr>
              <w:pStyle w:val="null3"/>
              <w:numPr>
                <w:ilvl w:val="0"/>
                <w:numId w:val="1"/>
              </w:numPr>
              <w:ind w:left="315"/>
              <w:jc w:val="both"/>
            </w:pPr>
            <w:r>
              <w:rPr>
                <w:rFonts w:ascii="仿宋" w:hAnsi="仿宋" w:cs="仿宋" w:eastAsia="仿宋"/>
                <w:sz w:val="21"/>
              </w:rPr>
              <w:t>检查消防水箱的设置、容积、防冻措施、补水及单向阀的状况等；</w:t>
            </w:r>
          </w:p>
          <w:p>
            <w:pPr>
              <w:pStyle w:val="null3"/>
              <w:ind w:firstLine="560"/>
              <w:jc w:val="both"/>
            </w:pPr>
            <w:r>
              <w:rPr>
                <w:rFonts w:ascii="仿宋" w:hAnsi="仿宋" w:cs="仿宋" w:eastAsia="仿宋"/>
                <w:sz w:val="21"/>
              </w:rPr>
              <w:t>④检测各种消防供水泵的性能、管道、手自动控制、启动时间，主备泵和主备电源转换功能等；</w:t>
            </w:r>
          </w:p>
          <w:p>
            <w:pPr>
              <w:pStyle w:val="null3"/>
              <w:ind w:firstLine="560"/>
              <w:jc w:val="both"/>
            </w:pPr>
            <w:r>
              <w:rPr>
                <w:rFonts w:ascii="仿宋" w:hAnsi="仿宋" w:cs="仿宋" w:eastAsia="仿宋"/>
                <w:sz w:val="21"/>
              </w:rPr>
              <w:t>⑤检测水泵结合器的设置、标志及输送消防水的功能等；</w:t>
            </w:r>
          </w:p>
          <w:p>
            <w:pPr>
              <w:pStyle w:val="null3"/>
              <w:ind w:firstLine="560"/>
              <w:jc w:val="both"/>
            </w:pPr>
            <w:r>
              <w:rPr>
                <w:rFonts w:ascii="仿宋" w:hAnsi="仿宋" w:cs="仿宋" w:eastAsia="仿宋"/>
                <w:sz w:val="21"/>
              </w:rPr>
              <w:t xml:space="preserve">2.4.3 </w:t>
            </w:r>
            <w:r>
              <w:rPr>
                <w:rFonts w:ascii="仿宋" w:hAnsi="仿宋" w:cs="仿宋" w:eastAsia="仿宋"/>
                <w:sz w:val="21"/>
              </w:rPr>
              <w:t>室内消火栓系统</w:t>
            </w:r>
            <w:r>
              <w:rPr>
                <w:rFonts w:ascii="仿宋" w:hAnsi="仿宋" w:cs="仿宋" w:eastAsia="仿宋"/>
                <w:sz w:val="21"/>
              </w:rPr>
              <w:t xml:space="preserve">  </w:t>
            </w:r>
          </w:p>
          <w:p>
            <w:pPr>
              <w:pStyle w:val="null3"/>
              <w:ind w:firstLine="560"/>
              <w:jc w:val="both"/>
            </w:pPr>
            <w:r>
              <w:rPr>
                <w:rFonts w:ascii="仿宋" w:hAnsi="仿宋" w:cs="仿宋" w:eastAsia="仿宋"/>
                <w:sz w:val="21"/>
              </w:rPr>
              <w:t>①检查室内消火栓的安装、组件、规格及其间距等；</w:t>
            </w:r>
          </w:p>
          <w:p>
            <w:pPr>
              <w:pStyle w:val="null3"/>
              <w:ind w:firstLine="420"/>
              <w:jc w:val="both"/>
            </w:pPr>
            <w:r>
              <w:rPr>
                <w:rFonts w:ascii="仿宋" w:hAnsi="仿宋" w:cs="仿宋" w:eastAsia="仿宋"/>
                <w:sz w:val="21"/>
              </w:rPr>
              <w:t>②检测屋顶消火栓的设置、陈冻措施及其充实水柱长度等；</w:t>
            </w:r>
          </w:p>
          <w:p>
            <w:pPr>
              <w:pStyle w:val="null3"/>
              <w:numPr>
                <w:ilvl w:val="0"/>
                <w:numId w:val="1"/>
              </w:numPr>
              <w:ind w:left="315"/>
              <w:jc w:val="both"/>
            </w:pPr>
            <w:r>
              <w:rPr>
                <w:rFonts w:ascii="仿宋" w:hAnsi="仿宋" w:cs="仿宋" w:eastAsia="仿宋"/>
                <w:sz w:val="21"/>
              </w:rPr>
              <w:t>检查室内消火栓管网的设置、管径、颜色、保证消防用水及其连接形状；</w:t>
            </w:r>
          </w:p>
          <w:p>
            <w:pPr>
              <w:pStyle w:val="null3"/>
              <w:numPr>
                <w:ilvl w:val="0"/>
                <w:numId w:val="1"/>
              </w:numPr>
              <w:ind w:left="315"/>
              <w:jc w:val="both"/>
            </w:pPr>
            <w:r>
              <w:rPr>
                <w:rFonts w:ascii="仿宋" w:hAnsi="仿宋" w:cs="仿宋" w:eastAsia="仿宋"/>
                <w:sz w:val="21"/>
              </w:rPr>
              <w:t>检测室内消火栓的首层和最不利点的静压、动压及其充实水柱长度；</w:t>
            </w:r>
          </w:p>
          <w:p>
            <w:pPr>
              <w:pStyle w:val="null3"/>
              <w:numPr>
                <w:ilvl w:val="0"/>
                <w:numId w:val="1"/>
              </w:numPr>
              <w:ind w:left="315"/>
              <w:jc w:val="both"/>
            </w:pPr>
            <w:r>
              <w:rPr>
                <w:rFonts w:ascii="仿宋" w:hAnsi="仿宋" w:cs="仿宋" w:eastAsia="仿宋"/>
                <w:sz w:val="21"/>
              </w:rPr>
              <w:t>检查手动启泵按钮的设置及其功能。</w:t>
            </w:r>
          </w:p>
          <w:p>
            <w:pPr>
              <w:pStyle w:val="null3"/>
              <w:ind w:firstLine="420"/>
              <w:jc w:val="both"/>
            </w:pPr>
            <w:r>
              <w:rPr>
                <w:rFonts w:ascii="仿宋" w:hAnsi="仿宋" w:cs="仿宋" w:eastAsia="仿宋"/>
                <w:sz w:val="21"/>
              </w:rPr>
              <w:t xml:space="preserve">2.4.4 </w:t>
            </w:r>
            <w:r>
              <w:rPr>
                <w:rFonts w:ascii="仿宋" w:hAnsi="仿宋" w:cs="仿宋" w:eastAsia="仿宋"/>
                <w:sz w:val="21"/>
              </w:rPr>
              <w:t>自动喷水（雾）灭火系统</w:t>
            </w:r>
          </w:p>
          <w:p>
            <w:pPr>
              <w:pStyle w:val="null3"/>
              <w:ind w:firstLine="420"/>
              <w:jc w:val="both"/>
            </w:pPr>
            <w:r>
              <w:rPr>
                <w:rFonts w:ascii="仿宋" w:hAnsi="仿宋" w:cs="仿宋" w:eastAsia="仿宋"/>
                <w:sz w:val="21"/>
              </w:rPr>
              <w:t>①检查管网的安装、连接、设置喷头数量及末端管径等；</w:t>
            </w:r>
          </w:p>
          <w:p>
            <w:pPr>
              <w:pStyle w:val="null3"/>
              <w:ind w:firstLine="420"/>
              <w:jc w:val="both"/>
            </w:pPr>
            <w:r>
              <w:rPr>
                <w:rFonts w:ascii="仿宋" w:hAnsi="仿宋" w:cs="仿宋" w:eastAsia="仿宋"/>
                <w:sz w:val="21"/>
              </w:rPr>
              <w:t xml:space="preserve">②检查水流指示器和信号阀的安装及其功能；   </w:t>
            </w:r>
          </w:p>
          <w:p>
            <w:pPr>
              <w:pStyle w:val="null3"/>
              <w:ind w:firstLine="420"/>
              <w:jc w:val="both"/>
            </w:pPr>
            <w:r>
              <w:rPr>
                <w:rFonts w:ascii="仿宋" w:hAnsi="仿宋" w:cs="仿宋" w:eastAsia="仿宋"/>
                <w:sz w:val="21"/>
              </w:rPr>
              <w:t>③检测报警阀组的安装、阀门的状态、各组件及其功能；</w:t>
            </w:r>
          </w:p>
          <w:p>
            <w:pPr>
              <w:pStyle w:val="null3"/>
              <w:ind w:firstLine="420"/>
              <w:jc w:val="both"/>
            </w:pPr>
            <w:r>
              <w:rPr>
                <w:rFonts w:ascii="仿宋" w:hAnsi="仿宋" w:cs="仿宋" w:eastAsia="仿宋"/>
                <w:sz w:val="21"/>
              </w:rPr>
              <w:t>④检测喷淋头安装、外观、保护间距和保护面积及与邻近障碍物的距离等；</w:t>
            </w:r>
          </w:p>
          <w:p>
            <w:pPr>
              <w:pStyle w:val="null3"/>
              <w:ind w:firstLine="560"/>
              <w:jc w:val="both"/>
            </w:pPr>
            <w:r>
              <w:rPr>
                <w:rFonts w:ascii="仿宋" w:hAnsi="仿宋" w:cs="仿宋" w:eastAsia="仿宋"/>
                <w:sz w:val="21"/>
              </w:rPr>
              <w:t>⑤对报警阀组进行功能试验；</w:t>
            </w:r>
          </w:p>
          <w:p>
            <w:pPr>
              <w:pStyle w:val="null3"/>
              <w:ind w:firstLine="560"/>
              <w:jc w:val="both"/>
            </w:pPr>
            <w:r>
              <w:rPr>
                <w:rFonts w:ascii="仿宋" w:hAnsi="仿宋" w:cs="仿宋" w:eastAsia="仿宋"/>
                <w:sz w:val="21"/>
              </w:rPr>
              <w:t>⑥对自动喷淋水（雾）系统进行功能试验；</w:t>
            </w:r>
          </w:p>
          <w:p>
            <w:pPr>
              <w:pStyle w:val="null3"/>
              <w:ind w:firstLine="560"/>
              <w:jc w:val="both"/>
            </w:pPr>
            <w:r>
              <w:rPr>
                <w:rFonts w:ascii="仿宋" w:hAnsi="仿宋" w:cs="仿宋" w:eastAsia="仿宋"/>
                <w:sz w:val="21"/>
              </w:rPr>
              <w:t xml:space="preserve">2.4.5 </w:t>
            </w:r>
            <w:r>
              <w:rPr>
                <w:rFonts w:ascii="仿宋" w:hAnsi="仿宋" w:cs="仿宋" w:eastAsia="仿宋"/>
                <w:sz w:val="21"/>
              </w:rPr>
              <w:t>防排烟及通风空调系统</w:t>
            </w:r>
            <w:r>
              <w:rPr>
                <w:rFonts w:ascii="仿宋" w:hAnsi="仿宋" w:cs="仿宋" w:eastAsia="仿宋"/>
                <w:sz w:val="21"/>
              </w:rPr>
              <w:t xml:space="preserve">  </w:t>
            </w:r>
          </w:p>
          <w:p>
            <w:pPr>
              <w:pStyle w:val="null3"/>
              <w:ind w:firstLine="420"/>
              <w:jc w:val="both"/>
            </w:pPr>
            <w:r>
              <w:rPr>
                <w:rFonts w:ascii="仿宋" w:hAnsi="仿宋" w:cs="仿宋" w:eastAsia="仿宋"/>
                <w:sz w:val="21"/>
              </w:rPr>
              <w:t xml:space="preserve">①检查正压送风系统的风管、风机、送风口设置状况并测量其风速和正压送风值；   </w:t>
            </w:r>
          </w:p>
          <w:p>
            <w:pPr>
              <w:pStyle w:val="null3"/>
              <w:ind w:firstLine="420"/>
              <w:jc w:val="both"/>
            </w:pPr>
            <w:r>
              <w:rPr>
                <w:rFonts w:ascii="仿宋" w:hAnsi="仿宋" w:cs="仿宋" w:eastAsia="仿宋"/>
                <w:sz w:val="21"/>
              </w:rPr>
              <w:t>②检测排烟系统风机、风道、防火阀、送风口、主备电源设置状况及其功能；</w:t>
            </w:r>
          </w:p>
          <w:p>
            <w:pPr>
              <w:pStyle w:val="null3"/>
              <w:ind w:firstLine="420"/>
              <w:jc w:val="both"/>
            </w:pPr>
            <w:r>
              <w:rPr>
                <w:rFonts w:ascii="仿宋" w:hAnsi="仿宋" w:cs="仿宋" w:eastAsia="仿宋"/>
                <w:sz w:val="21"/>
              </w:rPr>
              <w:t>③检查通风空调系统的管道和防火阀的设置状况；</w:t>
            </w:r>
          </w:p>
          <w:p>
            <w:pPr>
              <w:pStyle w:val="null3"/>
              <w:ind w:firstLine="420"/>
              <w:jc w:val="both"/>
            </w:pPr>
            <w:r>
              <w:rPr>
                <w:rFonts w:ascii="仿宋" w:hAnsi="仿宋" w:cs="仿宋" w:eastAsia="仿宋"/>
                <w:sz w:val="21"/>
              </w:rPr>
              <w:t>④对各个系统进行手动、自动及联动功能试验。</w:t>
            </w:r>
          </w:p>
          <w:p>
            <w:pPr>
              <w:pStyle w:val="null3"/>
              <w:ind w:firstLine="420"/>
              <w:jc w:val="both"/>
            </w:pPr>
            <w:r>
              <w:rPr>
                <w:rFonts w:ascii="仿宋" w:hAnsi="仿宋" w:cs="仿宋" w:eastAsia="仿宋"/>
                <w:sz w:val="21"/>
              </w:rPr>
              <w:t>2.4.6</w:t>
            </w:r>
            <w:r>
              <w:rPr>
                <w:rFonts w:ascii="仿宋" w:hAnsi="仿宋" w:cs="仿宋" w:eastAsia="仿宋"/>
                <w:sz w:val="21"/>
              </w:rPr>
              <w:t>防火门、防火卷帘</w:t>
            </w:r>
          </w:p>
          <w:p>
            <w:pPr>
              <w:pStyle w:val="null3"/>
              <w:ind w:firstLine="420"/>
              <w:jc w:val="both"/>
            </w:pPr>
            <w:r>
              <w:rPr>
                <w:rFonts w:ascii="仿宋" w:hAnsi="仿宋" w:cs="仿宋" w:eastAsia="仿宋"/>
                <w:sz w:val="21"/>
              </w:rPr>
              <w:t>①查看卷帘门的宽度、嵌入轨道内深度等安装情况，现场操作按钮盒控制门的起降，测试升降速率并查看降落后的反馈信号；</w:t>
            </w:r>
          </w:p>
          <w:p>
            <w:pPr>
              <w:pStyle w:val="null3"/>
              <w:ind w:firstLine="420"/>
              <w:jc w:val="both"/>
            </w:pPr>
            <w:r>
              <w:rPr>
                <w:rFonts w:ascii="仿宋" w:hAnsi="仿宋" w:cs="仿宋" w:eastAsia="仿宋"/>
                <w:sz w:val="21"/>
              </w:rPr>
              <w:t>②测试卷帘控制器相关功能；</w:t>
            </w:r>
          </w:p>
          <w:p>
            <w:pPr>
              <w:pStyle w:val="null3"/>
              <w:ind w:firstLine="420"/>
              <w:jc w:val="both"/>
            </w:pPr>
            <w:r>
              <w:rPr>
                <w:rFonts w:ascii="仿宋" w:hAnsi="仿宋" w:cs="仿宋" w:eastAsia="仿宋"/>
                <w:sz w:val="21"/>
              </w:rPr>
              <w:t>③查看防火门的安装情况；</w:t>
            </w:r>
          </w:p>
          <w:p>
            <w:pPr>
              <w:pStyle w:val="null3"/>
              <w:ind w:firstLine="420"/>
              <w:jc w:val="both"/>
            </w:pPr>
            <w:r>
              <w:rPr>
                <w:rFonts w:ascii="仿宋" w:hAnsi="仿宋" w:cs="仿宋" w:eastAsia="仿宋"/>
                <w:sz w:val="21"/>
              </w:rPr>
              <w:t>④查看电动防火门的闭门器。</w:t>
            </w:r>
          </w:p>
          <w:p>
            <w:pPr>
              <w:pStyle w:val="null3"/>
              <w:ind w:firstLine="420"/>
              <w:jc w:val="both"/>
            </w:pPr>
            <w:r>
              <w:rPr>
                <w:rFonts w:ascii="仿宋" w:hAnsi="仿宋" w:cs="仿宋" w:eastAsia="仿宋"/>
                <w:sz w:val="21"/>
              </w:rPr>
              <w:t>⑤测试防火卷帘、电动防火门和挡烟垂壁的联动情况。</w:t>
            </w:r>
          </w:p>
          <w:p>
            <w:pPr>
              <w:pStyle w:val="null3"/>
              <w:ind w:firstLine="420"/>
              <w:jc w:val="both"/>
            </w:pPr>
            <w:r>
              <w:rPr>
                <w:rFonts w:ascii="仿宋" w:hAnsi="仿宋" w:cs="仿宋" w:eastAsia="仿宋"/>
                <w:sz w:val="21"/>
              </w:rPr>
              <w:t xml:space="preserve">2.4.7 </w:t>
            </w:r>
            <w:r>
              <w:rPr>
                <w:rFonts w:ascii="仿宋" w:hAnsi="仿宋" w:cs="仿宋" w:eastAsia="仿宋"/>
                <w:sz w:val="21"/>
              </w:rPr>
              <w:t>应急照明及疏散指示系统</w:t>
            </w:r>
          </w:p>
          <w:p>
            <w:pPr>
              <w:pStyle w:val="null3"/>
              <w:ind w:firstLine="420"/>
              <w:jc w:val="both"/>
            </w:pPr>
            <w:r>
              <w:rPr>
                <w:rFonts w:ascii="仿宋" w:hAnsi="仿宋" w:cs="仿宋" w:eastAsia="仿宋"/>
                <w:sz w:val="21"/>
              </w:rPr>
              <w:t>①查看应急、疏散安装情况，对于自带电源的灯具现场查看其功能；</w:t>
            </w:r>
          </w:p>
          <w:p>
            <w:pPr>
              <w:pStyle w:val="null3"/>
              <w:ind w:firstLine="420"/>
              <w:jc w:val="both"/>
            </w:pPr>
            <w:r>
              <w:rPr>
                <w:rFonts w:ascii="仿宋" w:hAnsi="仿宋" w:cs="仿宋" w:eastAsia="仿宋"/>
                <w:sz w:val="21"/>
              </w:rPr>
              <w:t>②联动测试查看电源安装与切换功能；</w:t>
            </w:r>
          </w:p>
          <w:p>
            <w:pPr>
              <w:pStyle w:val="null3"/>
              <w:ind w:firstLine="420"/>
              <w:jc w:val="both"/>
            </w:pPr>
            <w:r>
              <w:rPr>
                <w:rFonts w:ascii="仿宋" w:hAnsi="仿宋" w:cs="仿宋" w:eastAsia="仿宋"/>
                <w:sz w:val="21"/>
              </w:rPr>
              <w:t>2.4.</w:t>
            </w:r>
            <w:r>
              <w:rPr>
                <w:rFonts w:ascii="仿宋" w:hAnsi="仿宋" w:cs="仿宋" w:eastAsia="仿宋"/>
                <w:sz w:val="21"/>
              </w:rPr>
              <w:t>8</w:t>
            </w:r>
            <w:r>
              <w:rPr>
                <w:rFonts w:ascii="calibri" w:hAnsi="calibri" w:cs="calibri" w:eastAsia="calibri"/>
                <w:sz w:val="21"/>
              </w:rPr>
              <w:t xml:space="preserve"> </w:t>
            </w:r>
            <w:r>
              <w:rPr>
                <w:rFonts w:ascii="仿宋" w:hAnsi="仿宋" w:cs="仿宋" w:eastAsia="仿宋"/>
                <w:sz w:val="21"/>
              </w:rPr>
              <w:t>检测要求</w:t>
            </w:r>
          </w:p>
          <w:p>
            <w:pPr>
              <w:pStyle w:val="null3"/>
              <w:jc w:val="both"/>
            </w:pPr>
            <w:r>
              <w:rPr>
                <w:rFonts w:ascii="仿宋" w:hAnsi="仿宋" w:cs="仿宋" w:eastAsia="仿宋"/>
                <w:sz w:val="21"/>
              </w:rPr>
              <w:t>供应商须按甲方要求对甲方建筑消防设施进行一次全面检测。提出整改意见清单，督促甲方对存在的问题与安全隐患整改，整改完成后，出具消防检测报告。对检查结果必须按照国家消防检测要求和规范进行处置、报送（小蜜蜂系统备案）与存档备查。</w:t>
            </w:r>
          </w:p>
        </w:tc>
      </w:tr>
      <w:tr>
        <w:tc>
          <w:tcPr>
            <w:tcW w:type="dxa" w:w="2769"/>
          </w:tcPr>
          <w:p/>
        </w:tc>
        <w:tc>
          <w:tcPr>
            <w:tcW w:type="dxa" w:w="2769"/>
          </w:tcPr>
          <w:p>
            <w:pPr>
              <w:pStyle w:val="null3"/>
            </w:pPr>
            <w:r>
              <w:rPr/>
              <w:t>4</w:t>
            </w:r>
          </w:p>
        </w:tc>
        <w:tc>
          <w:tcPr>
            <w:tcW w:type="dxa" w:w="2769"/>
          </w:tcPr>
          <w:p>
            <w:pPr>
              <w:pStyle w:val="null3"/>
              <w:jc w:val="both"/>
            </w:pPr>
            <w:r>
              <w:rPr>
                <w:rFonts w:ascii="仿宋" w:hAnsi="仿宋" w:cs="仿宋" w:eastAsia="仿宋"/>
                <w:sz w:val="21"/>
                <w:b/>
              </w:rPr>
              <w:t>应急维修</w:t>
            </w:r>
            <w:r>
              <w:rPr>
                <w:rFonts w:ascii="仿宋" w:hAnsi="仿宋" w:cs="仿宋" w:eastAsia="仿宋"/>
                <w:sz w:val="21"/>
                <w:b/>
              </w:rPr>
              <w:t>要求</w:t>
            </w:r>
          </w:p>
          <w:p>
            <w:pPr>
              <w:pStyle w:val="null3"/>
              <w:ind w:firstLine="420"/>
              <w:jc w:val="both"/>
            </w:pPr>
            <w:r>
              <w:rPr>
                <w:rFonts w:ascii="仿宋" w:hAnsi="仿宋" w:cs="仿宋" w:eastAsia="仿宋"/>
                <w:sz w:val="21"/>
              </w:rPr>
              <w:t>1.1 草堂</w:t>
            </w:r>
            <w:r>
              <w:rPr>
                <w:rFonts w:ascii="仿宋" w:hAnsi="仿宋" w:cs="仿宋" w:eastAsia="仿宋"/>
                <w:sz w:val="21"/>
              </w:rPr>
              <w:t>校区每</w:t>
            </w:r>
            <w:r>
              <w:rPr>
                <w:rFonts w:ascii="仿宋" w:hAnsi="仿宋" w:cs="仿宋" w:eastAsia="仿宋"/>
                <w:sz w:val="21"/>
                <w:color w:val="000000"/>
              </w:rPr>
              <w:t>天提供</w:t>
            </w:r>
            <w:r>
              <w:rPr>
                <w:rFonts w:ascii="仿宋" w:hAnsi="仿宋" w:cs="仿宋" w:eastAsia="仿宋"/>
                <w:sz w:val="21"/>
                <w:color w:val="000000"/>
              </w:rPr>
              <w:t>2</w:t>
            </w:r>
            <w:r>
              <w:rPr>
                <w:rFonts w:ascii="仿宋" w:hAnsi="仿宋" w:cs="仿宋" w:eastAsia="仿宋"/>
                <w:sz w:val="21"/>
                <w:color w:val="000000"/>
              </w:rPr>
              <w:t>人</w:t>
            </w:r>
            <w:r>
              <w:rPr>
                <w:rFonts w:ascii="仿宋" w:hAnsi="仿宋" w:cs="仿宋" w:eastAsia="仿宋"/>
                <w:sz w:val="21"/>
                <w:color w:val="000000"/>
              </w:rPr>
              <w:t>24小时住校技术支持服务（食宿费用自理）</w:t>
            </w:r>
            <w:r>
              <w:rPr>
                <w:rFonts w:ascii="仿宋" w:hAnsi="仿宋" w:cs="仿宋" w:eastAsia="仿宋"/>
                <w:sz w:val="21"/>
                <w:color w:val="000000"/>
              </w:rPr>
              <w:t>；</w:t>
            </w:r>
          </w:p>
          <w:p>
            <w:pPr>
              <w:pStyle w:val="null3"/>
              <w:ind w:firstLine="420"/>
              <w:jc w:val="both"/>
            </w:pPr>
            <w:r>
              <w:rPr>
                <w:rFonts w:ascii="仿宋" w:hAnsi="仿宋" w:cs="仿宋" w:eastAsia="仿宋"/>
                <w:sz w:val="21"/>
                <w:color w:val="000000"/>
              </w:rPr>
              <w:t>1.</w:t>
            </w:r>
            <w:r>
              <w:rPr>
                <w:rFonts w:ascii="仿宋" w:hAnsi="仿宋" w:cs="仿宋" w:eastAsia="仿宋"/>
                <w:sz w:val="21"/>
                <w:color w:val="000000"/>
              </w:rPr>
              <w:t>2</w:t>
            </w:r>
            <w:r>
              <w:rPr>
                <w:rFonts w:ascii="calibri" w:hAnsi="calibri" w:cs="calibri" w:eastAsia="calibri"/>
                <w:sz w:val="21"/>
              </w:rPr>
              <w:t xml:space="preserve"> </w:t>
            </w:r>
            <w:r>
              <w:rPr>
                <w:rFonts w:ascii="仿宋" w:hAnsi="仿宋" w:cs="仿宋" w:eastAsia="仿宋"/>
                <w:sz w:val="21"/>
                <w:color w:val="000000"/>
              </w:rPr>
              <w:t>故障维修应在</w:t>
            </w:r>
            <w:r>
              <w:rPr>
                <w:rFonts w:ascii="仿宋" w:hAnsi="仿宋" w:cs="仿宋" w:eastAsia="仿宋"/>
                <w:sz w:val="21"/>
                <w:color w:val="000000"/>
              </w:rPr>
              <w:t>24小时内修复，如有特殊原因由</w:t>
            </w:r>
            <w:r>
              <w:rPr>
                <w:rFonts w:ascii="仿宋" w:hAnsi="仿宋" w:cs="仿宋" w:eastAsia="仿宋"/>
                <w:sz w:val="21"/>
                <w:color w:val="000000"/>
              </w:rPr>
              <w:t>供应商</w:t>
            </w:r>
            <w:r>
              <w:rPr>
                <w:rFonts w:ascii="仿宋" w:hAnsi="仿宋" w:cs="仿宋" w:eastAsia="仿宋"/>
                <w:sz w:val="21"/>
                <w:color w:val="000000"/>
              </w:rPr>
              <w:t>提出具体延时原因，</w:t>
            </w:r>
            <w:r>
              <w:rPr>
                <w:rFonts w:ascii="仿宋" w:hAnsi="仿宋" w:cs="仿宋" w:eastAsia="仿宋"/>
                <w:sz w:val="21"/>
                <w:color w:val="000000"/>
              </w:rPr>
              <w:t>采购</w:t>
            </w:r>
            <w:r>
              <w:rPr>
                <w:rFonts w:ascii="仿宋" w:hAnsi="仿宋" w:cs="仿宋" w:eastAsia="仿宋"/>
                <w:sz w:val="21"/>
                <w:color w:val="000000"/>
              </w:rPr>
              <w:t>人消防归口管理部门相关代表签字认可。</w:t>
            </w:r>
          </w:p>
          <w:p>
            <w:pPr>
              <w:pStyle w:val="null3"/>
              <w:ind w:firstLine="420"/>
              <w:jc w:val="both"/>
            </w:pPr>
            <w:r>
              <w:rPr>
                <w:rFonts w:ascii="仿宋" w:hAnsi="仿宋" w:cs="仿宋" w:eastAsia="仿宋"/>
                <w:sz w:val="21"/>
                <w:color w:val="000000"/>
              </w:rPr>
              <w:t>1.</w:t>
            </w:r>
            <w:r>
              <w:rPr>
                <w:rFonts w:ascii="仿宋" w:hAnsi="仿宋" w:cs="仿宋" w:eastAsia="仿宋"/>
                <w:sz w:val="21"/>
                <w:color w:val="000000"/>
              </w:rPr>
              <w:t>3</w:t>
            </w:r>
            <w:r>
              <w:rPr>
                <w:rFonts w:ascii="calibri" w:hAnsi="calibri" w:cs="calibri" w:eastAsia="calibri"/>
                <w:sz w:val="21"/>
              </w:rPr>
              <w:t xml:space="preserve"> </w:t>
            </w:r>
            <w:r>
              <w:rPr>
                <w:rFonts w:ascii="仿宋" w:hAnsi="仿宋" w:cs="仿宋" w:eastAsia="仿宋"/>
                <w:sz w:val="21"/>
                <w:color w:val="000000"/>
              </w:rPr>
              <w:t>不得采用屏蔽点位的办法隐藏故障。</w:t>
            </w:r>
          </w:p>
          <w:p>
            <w:pPr>
              <w:pStyle w:val="null3"/>
              <w:ind w:firstLine="420"/>
              <w:jc w:val="both"/>
            </w:pPr>
            <w:r>
              <w:rPr>
                <w:rFonts w:ascii="仿宋" w:hAnsi="仿宋" w:cs="仿宋" w:eastAsia="仿宋"/>
                <w:sz w:val="21"/>
                <w:color w:val="000000"/>
              </w:rPr>
              <w:t>月检项目中各抽检项目以不少于设备总数</w:t>
            </w:r>
            <w:r>
              <w:rPr>
                <w:rFonts w:ascii="仿宋" w:hAnsi="仿宋" w:cs="仿宋" w:eastAsia="仿宋"/>
                <w:sz w:val="21"/>
                <w:color w:val="000000"/>
              </w:rPr>
              <w:t>20％的比例进行（探测器按回路数计算，并按总数的30％进行）</w:t>
            </w:r>
            <w:r>
              <w:rPr>
                <w:rFonts w:ascii="仿宋" w:hAnsi="仿宋" w:cs="仿宋" w:eastAsia="仿宋"/>
                <w:sz w:val="21"/>
                <w:color w:val="000000"/>
              </w:rPr>
              <w:t>，</w:t>
            </w:r>
            <w:r>
              <w:rPr>
                <w:rFonts w:ascii="仿宋" w:hAnsi="仿宋" w:cs="仿宋" w:eastAsia="仿宋"/>
                <w:sz w:val="21"/>
                <w:color w:val="000000"/>
              </w:rPr>
              <w:t>发现屏蔽点位行为的一次扣当年维护款的</w:t>
            </w:r>
            <w:r>
              <w:rPr>
                <w:rFonts w:ascii="仿宋" w:hAnsi="仿宋" w:cs="仿宋" w:eastAsia="仿宋"/>
                <w:sz w:val="21"/>
                <w:color w:val="000000"/>
              </w:rPr>
              <w:t>5%。</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季度检查：每季度进行一次，在月检的各项检查之处增加以下内容：</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1</w:t>
            </w:r>
            <w:r>
              <w:rPr>
                <w:rFonts w:ascii="calibri" w:hAnsi="calibri" w:cs="calibri" w:eastAsia="calibri"/>
                <w:sz w:val="21"/>
              </w:rPr>
              <w:t xml:space="preserve"> </w:t>
            </w:r>
            <w:r>
              <w:rPr>
                <w:rFonts w:ascii="仿宋" w:hAnsi="仿宋" w:cs="仿宋" w:eastAsia="仿宋"/>
                <w:sz w:val="21"/>
                <w:color w:val="000000"/>
              </w:rPr>
              <w:t>安全信号阀与</w:t>
            </w:r>
            <w:r>
              <w:rPr>
                <w:rFonts w:ascii="仿宋" w:hAnsi="仿宋" w:cs="仿宋" w:eastAsia="仿宋"/>
                <w:sz w:val="21"/>
                <w:color w:val="000000"/>
              </w:rPr>
              <w:t>XKP控制台联动检查（抽检、保养）；</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2</w:t>
            </w:r>
            <w:r>
              <w:rPr>
                <w:rFonts w:ascii="calibri" w:hAnsi="calibri" w:cs="calibri" w:eastAsia="calibri"/>
                <w:sz w:val="21"/>
              </w:rPr>
              <w:t xml:space="preserve"> </w:t>
            </w:r>
            <w:r>
              <w:rPr>
                <w:rFonts w:ascii="仿宋" w:hAnsi="仿宋" w:cs="仿宋" w:eastAsia="仿宋"/>
                <w:sz w:val="21"/>
                <w:color w:val="000000"/>
              </w:rPr>
              <w:t>水泵接合器常规检查、保养；</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3 排烟风机启动检查、保养；</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4 防排烟系统防火阀检查、保养；</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5 防火卷帘与烟感、温感探测器联动检查、保养；</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6 灭火系统模拟试验；</w:t>
            </w:r>
          </w:p>
          <w:p>
            <w:pPr>
              <w:pStyle w:val="null3"/>
              <w:ind w:firstLine="420"/>
              <w:jc w:val="both"/>
            </w:pPr>
            <w:r>
              <w:rPr>
                <w:rFonts w:ascii="仿宋" w:hAnsi="仿宋" w:cs="仿宋" w:eastAsia="仿宋"/>
                <w:sz w:val="21"/>
                <w:color w:val="000000"/>
              </w:rPr>
              <w:t>2.</w:t>
            </w:r>
            <w:r>
              <w:rPr>
                <w:rFonts w:ascii="仿宋" w:hAnsi="仿宋" w:cs="仿宋" w:eastAsia="仿宋"/>
                <w:sz w:val="21"/>
                <w:color w:val="000000"/>
              </w:rPr>
              <w:t>7</w:t>
            </w:r>
            <w:r>
              <w:rPr>
                <w:rFonts w:ascii="calibri" w:hAnsi="calibri" w:cs="calibri" w:eastAsia="calibri"/>
                <w:sz w:val="21"/>
              </w:rPr>
              <w:t xml:space="preserve"> </w:t>
            </w:r>
            <w:r>
              <w:rPr>
                <w:rFonts w:ascii="仿宋" w:hAnsi="仿宋" w:cs="仿宋" w:eastAsia="仿宋"/>
                <w:sz w:val="21"/>
                <w:color w:val="000000"/>
              </w:rPr>
              <w:t>以上各抽检项目按不低于设备总数</w:t>
            </w:r>
            <w:r>
              <w:rPr>
                <w:rFonts w:ascii="仿宋" w:hAnsi="仿宋" w:cs="仿宋" w:eastAsia="仿宋"/>
                <w:sz w:val="21"/>
                <w:color w:val="000000"/>
              </w:rPr>
              <w:t>25％的比例进行。</w:t>
            </w:r>
          </w:p>
          <w:p>
            <w:pPr>
              <w:pStyle w:val="null3"/>
              <w:ind w:firstLine="420"/>
              <w:jc w:val="both"/>
            </w:pPr>
            <w:r>
              <w:rPr>
                <w:rFonts w:ascii="仿宋" w:hAnsi="仿宋" w:cs="仿宋" w:eastAsia="仿宋"/>
                <w:sz w:val="21"/>
                <w:color w:val="000000"/>
              </w:rPr>
              <w:t>3</w:t>
            </w:r>
            <w:r>
              <w:rPr>
                <w:rFonts w:ascii="仿宋" w:hAnsi="仿宋" w:cs="仿宋" w:eastAsia="仿宋"/>
                <w:sz w:val="21"/>
                <w:color w:val="000000"/>
              </w:rPr>
              <w:t>年度检查：</w:t>
            </w:r>
            <w:r>
              <w:rPr>
                <w:rFonts w:ascii="仿宋" w:hAnsi="仿宋" w:cs="仿宋" w:eastAsia="仿宋"/>
                <w:sz w:val="21"/>
                <w:color w:val="000000"/>
              </w:rPr>
              <w:t>供应商</w:t>
            </w:r>
            <w:r>
              <w:rPr>
                <w:rFonts w:ascii="仿宋" w:hAnsi="仿宋" w:cs="仿宋" w:eastAsia="仿宋"/>
                <w:sz w:val="21"/>
                <w:color w:val="000000"/>
              </w:rPr>
              <w:t>每年须出具消防设施设备年度检测报告及消防设施设备安全评估报告（相关检测及评估费用由成交</w:t>
            </w:r>
            <w:r>
              <w:rPr>
                <w:rFonts w:ascii="仿宋" w:hAnsi="仿宋" w:cs="仿宋" w:eastAsia="仿宋"/>
                <w:sz w:val="21"/>
                <w:color w:val="000000"/>
              </w:rPr>
              <w:t>供应商</w:t>
            </w:r>
            <w:r>
              <w:rPr>
                <w:rFonts w:ascii="仿宋" w:hAnsi="仿宋" w:cs="仿宋" w:eastAsia="仿宋"/>
                <w:sz w:val="21"/>
                <w:color w:val="000000"/>
              </w:rPr>
              <w:t>支付），等级达到</w:t>
            </w:r>
            <w:r>
              <w:rPr>
                <w:rFonts w:ascii="仿宋" w:hAnsi="仿宋" w:cs="仿宋" w:eastAsia="仿宋"/>
                <w:sz w:val="21"/>
                <w:color w:val="000000"/>
              </w:rPr>
              <w:t>“一般”以上为支付质保金的前置条件，如遇国家政策调整，则按照调整后的标准执行。每年进行一次，在周检、月检、季检的基础上加检以下内容：</w:t>
            </w:r>
          </w:p>
          <w:p>
            <w:pPr>
              <w:pStyle w:val="null3"/>
              <w:ind w:firstLine="420"/>
              <w:jc w:val="both"/>
            </w:pPr>
            <w:r>
              <w:rPr>
                <w:rFonts w:ascii="仿宋" w:hAnsi="仿宋" w:cs="仿宋" w:eastAsia="仿宋"/>
                <w:sz w:val="21"/>
                <w:color w:val="000000"/>
              </w:rPr>
              <w:t>3.</w:t>
            </w:r>
            <w:r>
              <w:rPr>
                <w:rFonts w:ascii="仿宋" w:hAnsi="仿宋" w:cs="仿宋" w:eastAsia="仿宋"/>
                <w:sz w:val="21"/>
                <w:color w:val="000000"/>
              </w:rPr>
              <w:t>1</w:t>
            </w:r>
            <w:r>
              <w:rPr>
                <w:rFonts w:ascii="calibri" w:hAnsi="calibri" w:cs="calibri" w:eastAsia="calibri"/>
                <w:sz w:val="21"/>
              </w:rPr>
              <w:t xml:space="preserve"> </w:t>
            </w:r>
            <w:r>
              <w:rPr>
                <w:rFonts w:ascii="仿宋" w:hAnsi="仿宋" w:cs="仿宋" w:eastAsia="仿宋"/>
                <w:sz w:val="21"/>
                <w:color w:val="000000"/>
              </w:rPr>
              <w:t>室内外消防栓、水泵接合器、水泵、管道等基础设施进行清洁、除锈和油漆，确保设备管道清洁不锈蚀外观完好。水系统各设备的渗漏检查、保养；</w:t>
            </w:r>
          </w:p>
          <w:p>
            <w:pPr>
              <w:pStyle w:val="null3"/>
              <w:ind w:firstLine="420"/>
              <w:jc w:val="both"/>
            </w:pPr>
            <w:r>
              <w:rPr>
                <w:rFonts w:ascii="仿宋" w:hAnsi="仿宋" w:cs="仿宋" w:eastAsia="仿宋"/>
                <w:sz w:val="21"/>
                <w:color w:val="000000"/>
              </w:rPr>
              <w:t>3.</w:t>
            </w:r>
            <w:r>
              <w:rPr>
                <w:rFonts w:ascii="仿宋" w:hAnsi="仿宋" w:cs="仿宋" w:eastAsia="仿宋"/>
                <w:sz w:val="21"/>
                <w:color w:val="000000"/>
              </w:rPr>
              <w:t>2</w:t>
            </w:r>
            <w:r>
              <w:rPr>
                <w:rFonts w:ascii="calibri" w:hAnsi="calibri" w:cs="calibri" w:eastAsia="calibri"/>
                <w:sz w:val="21"/>
              </w:rPr>
              <w:t xml:space="preserve"> </w:t>
            </w:r>
            <w:r>
              <w:rPr>
                <w:rFonts w:ascii="仿宋" w:hAnsi="仿宋" w:cs="仿宋" w:eastAsia="仿宋"/>
                <w:sz w:val="21"/>
                <w:color w:val="000000"/>
              </w:rPr>
              <w:t>消火栓水压检测、保养；</w:t>
            </w:r>
          </w:p>
          <w:p>
            <w:pPr>
              <w:pStyle w:val="null3"/>
              <w:ind w:firstLine="420"/>
              <w:jc w:val="both"/>
            </w:pPr>
            <w:r>
              <w:rPr>
                <w:rFonts w:ascii="仿宋" w:hAnsi="仿宋" w:cs="仿宋" w:eastAsia="仿宋"/>
                <w:sz w:val="21"/>
                <w:color w:val="000000"/>
              </w:rPr>
              <w:t>3.</w:t>
            </w:r>
            <w:r>
              <w:rPr>
                <w:rFonts w:ascii="仿宋" w:hAnsi="仿宋" w:cs="仿宋" w:eastAsia="仿宋"/>
                <w:sz w:val="21"/>
                <w:color w:val="000000"/>
              </w:rPr>
              <w:t>3</w:t>
            </w:r>
            <w:r>
              <w:rPr>
                <w:rFonts w:ascii="calibri" w:hAnsi="calibri" w:cs="calibri" w:eastAsia="calibri"/>
                <w:sz w:val="21"/>
              </w:rPr>
              <w:t xml:space="preserve"> </w:t>
            </w:r>
            <w:r>
              <w:rPr>
                <w:rFonts w:ascii="仿宋" w:hAnsi="仿宋" w:cs="仿宋" w:eastAsia="仿宋"/>
                <w:sz w:val="21"/>
                <w:color w:val="000000"/>
              </w:rPr>
              <w:t>紧急广播紧急切换检查、保养；各项抽检项目按不少于</w:t>
            </w:r>
            <w:r>
              <w:rPr>
                <w:rFonts w:ascii="仿宋" w:hAnsi="仿宋" w:cs="仿宋" w:eastAsia="仿宋"/>
                <w:sz w:val="21"/>
                <w:color w:val="000000"/>
              </w:rPr>
              <w:t>100％的比例进行检查，在抽检中应使每台设备在一年中不被遗漏。</w:t>
            </w:r>
          </w:p>
          <w:p>
            <w:pPr>
              <w:pStyle w:val="null3"/>
              <w:ind w:firstLine="420"/>
              <w:jc w:val="both"/>
            </w:pPr>
            <w:r>
              <w:rPr>
                <w:rFonts w:ascii="仿宋" w:hAnsi="仿宋" w:cs="仿宋" w:eastAsia="仿宋"/>
                <w:sz w:val="21"/>
                <w:color w:val="000000"/>
              </w:rPr>
              <w:t>3.4</w:t>
            </w:r>
            <w:r>
              <w:rPr>
                <w:rFonts w:ascii="仿宋" w:hAnsi="仿宋" w:cs="仿宋" w:eastAsia="仿宋"/>
                <w:sz w:val="21"/>
                <w:color w:val="000000"/>
              </w:rPr>
              <w:t>重大节假日（春节、国庆节、劳动节、元旦节、中秋节、端午节、清明节）节前进行一次检查，提供消防系统设施维护检测报告一式两份。检查内容如下：</w:t>
            </w:r>
          </w:p>
          <w:p>
            <w:pPr>
              <w:pStyle w:val="null3"/>
              <w:ind w:firstLine="420"/>
              <w:jc w:val="both"/>
            </w:pPr>
            <w:r>
              <w:rPr>
                <w:rFonts w:ascii="仿宋" w:hAnsi="仿宋" w:cs="仿宋" w:eastAsia="仿宋"/>
                <w:sz w:val="21"/>
                <w:color w:val="000000"/>
              </w:rPr>
              <w:t>3.4</w:t>
            </w:r>
            <w:r>
              <w:rPr>
                <w:rFonts w:ascii="仿宋" w:hAnsi="仿宋" w:cs="仿宋" w:eastAsia="仿宋"/>
                <w:sz w:val="21"/>
                <w:color w:val="000000"/>
              </w:rPr>
              <w:t>.1 对所有的防火门闭门器、顺序器进行检查，保养；</w:t>
            </w:r>
          </w:p>
          <w:p>
            <w:pPr>
              <w:pStyle w:val="null3"/>
              <w:ind w:firstLine="420"/>
              <w:jc w:val="both"/>
            </w:pPr>
            <w:r>
              <w:rPr>
                <w:rFonts w:ascii="仿宋" w:hAnsi="仿宋" w:cs="仿宋" w:eastAsia="仿宋"/>
                <w:sz w:val="21"/>
                <w:color w:val="000000"/>
              </w:rPr>
              <w:t>3.4</w:t>
            </w:r>
            <w:r>
              <w:rPr>
                <w:rFonts w:ascii="仿宋" w:hAnsi="仿宋" w:cs="仿宋" w:eastAsia="仿宋"/>
                <w:sz w:val="21"/>
                <w:color w:val="000000"/>
              </w:rPr>
              <w:t>.2 疏散指示标志进行检查、保养；</w:t>
            </w:r>
          </w:p>
          <w:p>
            <w:pPr>
              <w:pStyle w:val="null3"/>
              <w:ind w:firstLine="420"/>
              <w:jc w:val="both"/>
            </w:pPr>
            <w:r>
              <w:rPr>
                <w:rFonts w:ascii="仿宋" w:hAnsi="仿宋" w:cs="仿宋" w:eastAsia="仿宋"/>
                <w:sz w:val="21"/>
                <w:color w:val="000000"/>
              </w:rPr>
              <w:t>3.4</w:t>
            </w:r>
            <w:r>
              <w:rPr>
                <w:rFonts w:ascii="仿宋" w:hAnsi="仿宋" w:cs="仿宋" w:eastAsia="仿宋"/>
                <w:sz w:val="21"/>
                <w:color w:val="000000"/>
              </w:rPr>
              <w:t>.3 应急电源柜进行应急切换、保养；</w:t>
            </w:r>
          </w:p>
          <w:p>
            <w:pPr>
              <w:pStyle w:val="null3"/>
              <w:ind w:firstLine="420"/>
              <w:jc w:val="both"/>
            </w:pPr>
            <w:r>
              <w:rPr>
                <w:rFonts w:ascii="仿宋" w:hAnsi="仿宋" w:cs="仿宋" w:eastAsia="仿宋"/>
                <w:sz w:val="21"/>
                <w:color w:val="000000"/>
              </w:rPr>
              <w:t>3.5 供应商</w:t>
            </w:r>
            <w:r>
              <w:rPr>
                <w:rFonts w:ascii="仿宋" w:hAnsi="仿宋" w:cs="仿宋" w:eastAsia="仿宋"/>
                <w:sz w:val="21"/>
                <w:color w:val="000000"/>
              </w:rPr>
              <w:t>在重大节假日前，将节日期间的应急人员名单、联系方式送交</w:t>
            </w:r>
            <w:r>
              <w:rPr>
                <w:rFonts w:ascii="仿宋" w:hAnsi="仿宋" w:cs="仿宋" w:eastAsia="仿宋"/>
                <w:sz w:val="21"/>
                <w:color w:val="000000"/>
              </w:rPr>
              <w:t>采购</w:t>
            </w:r>
            <w:r>
              <w:rPr>
                <w:rFonts w:ascii="仿宋" w:hAnsi="仿宋" w:cs="仿宋" w:eastAsia="仿宋"/>
                <w:sz w:val="21"/>
                <w:color w:val="000000"/>
              </w:rPr>
              <w:t>人消防归口管理部门，并保证在节日期间值班。</w:t>
            </w:r>
          </w:p>
          <w:p>
            <w:pPr>
              <w:pStyle w:val="null3"/>
              <w:ind w:firstLine="420"/>
              <w:jc w:val="both"/>
            </w:pPr>
            <w:r>
              <w:rPr>
                <w:rFonts w:ascii="仿宋" w:hAnsi="仿宋" w:cs="仿宋" w:eastAsia="仿宋"/>
                <w:sz w:val="21"/>
                <w:color w:val="000000"/>
              </w:rPr>
              <w:t xml:space="preserve">3.6 </w:t>
            </w:r>
            <w:r>
              <w:rPr>
                <w:rFonts w:ascii="仿宋" w:hAnsi="仿宋" w:cs="仿宋" w:eastAsia="仿宋"/>
                <w:sz w:val="21"/>
                <w:color w:val="000000"/>
              </w:rPr>
              <w:t>每次检查应认真填写登记表，由保养负责人签字并交由采购人签字存档备查。在检查中发现问题属消防设备设施范围的，由</w:t>
            </w:r>
            <w:r>
              <w:rPr>
                <w:rFonts w:ascii="仿宋" w:hAnsi="仿宋" w:cs="仿宋" w:eastAsia="仿宋"/>
                <w:sz w:val="21"/>
                <w:color w:val="000000"/>
              </w:rPr>
              <w:t>供应商</w:t>
            </w:r>
            <w:r>
              <w:rPr>
                <w:rFonts w:ascii="仿宋" w:hAnsi="仿宋" w:cs="仿宋" w:eastAsia="仿宋"/>
                <w:sz w:val="21"/>
                <w:color w:val="000000"/>
              </w:rPr>
              <w:t>处理。</w:t>
            </w:r>
          </w:p>
          <w:p>
            <w:pPr>
              <w:pStyle w:val="null3"/>
              <w:ind w:firstLine="420"/>
              <w:jc w:val="both"/>
            </w:pPr>
            <w:r>
              <w:rPr>
                <w:rFonts w:ascii="仿宋" w:hAnsi="仿宋" w:cs="仿宋" w:eastAsia="仿宋"/>
                <w:sz w:val="21"/>
                <w:color w:val="000000"/>
              </w:rPr>
              <w:t xml:space="preserve">3.7 </w:t>
            </w:r>
            <w:r>
              <w:rPr>
                <w:rFonts w:ascii="仿宋" w:hAnsi="仿宋" w:cs="仿宋" w:eastAsia="仿宋"/>
                <w:sz w:val="21"/>
                <w:color w:val="000000"/>
              </w:rPr>
              <w:t>在接到</w:t>
            </w:r>
            <w:r>
              <w:rPr>
                <w:rFonts w:ascii="仿宋" w:hAnsi="仿宋" w:cs="仿宋" w:eastAsia="仿宋"/>
                <w:sz w:val="21"/>
                <w:color w:val="000000"/>
              </w:rPr>
              <w:t>采购</w:t>
            </w:r>
            <w:r>
              <w:rPr>
                <w:rFonts w:ascii="仿宋" w:hAnsi="仿宋" w:cs="仿宋" w:eastAsia="仿宋"/>
                <w:sz w:val="21"/>
                <w:color w:val="000000"/>
              </w:rPr>
              <w:t>人消防归口管理部门故障通知后，</w:t>
            </w:r>
            <w:r>
              <w:rPr>
                <w:rFonts w:ascii="仿宋" w:hAnsi="仿宋" w:cs="仿宋" w:eastAsia="仿宋"/>
                <w:sz w:val="21"/>
                <w:color w:val="000000"/>
              </w:rPr>
              <w:t>供应商</w:t>
            </w:r>
            <w:r>
              <w:rPr>
                <w:rFonts w:ascii="仿宋" w:hAnsi="仿宋" w:cs="仿宋" w:eastAsia="仿宋"/>
                <w:sz w:val="21"/>
                <w:color w:val="000000"/>
              </w:rPr>
              <w:t>应立即到达现场进行检修，由于维修人员未在规定时间到达，在此期间发生的消防安全事故，属消防系统不能正常工作所造成的损失，</w:t>
            </w:r>
            <w:r>
              <w:rPr>
                <w:rFonts w:ascii="仿宋" w:hAnsi="仿宋" w:cs="仿宋" w:eastAsia="仿宋"/>
                <w:sz w:val="21"/>
                <w:color w:val="000000"/>
              </w:rPr>
              <w:t>供应商</w:t>
            </w:r>
            <w:r>
              <w:rPr>
                <w:rFonts w:ascii="仿宋" w:hAnsi="仿宋" w:cs="仿宋" w:eastAsia="仿宋"/>
                <w:sz w:val="21"/>
                <w:color w:val="000000"/>
              </w:rPr>
              <w:t>承担所造成全部经济损失与法律责任。</w:t>
            </w:r>
          </w:p>
          <w:p>
            <w:pPr>
              <w:pStyle w:val="null3"/>
              <w:ind w:firstLine="420"/>
              <w:jc w:val="both"/>
            </w:pPr>
            <w:r>
              <w:rPr>
                <w:rFonts w:ascii="仿宋" w:hAnsi="仿宋" w:cs="仿宋" w:eastAsia="仿宋"/>
                <w:sz w:val="21"/>
                <w:color w:val="000000"/>
              </w:rPr>
              <w:t xml:space="preserve">3.8 </w:t>
            </w:r>
            <w:r>
              <w:rPr>
                <w:rFonts w:ascii="仿宋" w:hAnsi="仿宋" w:cs="仿宋" w:eastAsia="仿宋"/>
                <w:sz w:val="21"/>
                <w:color w:val="000000"/>
              </w:rPr>
              <w:t>定期对易蚀部件和管线进行除锈涂漆，含泵房设备、室内外消火栓（水泵接合器）、防排烟设备（风机、支架）等除预埋部分的基础设施设备。</w:t>
            </w:r>
          </w:p>
          <w:p>
            <w:pPr>
              <w:pStyle w:val="null3"/>
              <w:ind w:firstLine="420"/>
              <w:jc w:val="both"/>
            </w:pPr>
            <w:r>
              <w:rPr>
                <w:rFonts w:ascii="仿宋" w:hAnsi="仿宋" w:cs="仿宋" w:eastAsia="仿宋"/>
                <w:sz w:val="21"/>
                <w:color w:val="000000"/>
              </w:rPr>
              <w:t>3.9 供应商</w:t>
            </w:r>
            <w:r>
              <w:rPr>
                <w:rFonts w:ascii="仿宋" w:hAnsi="仿宋" w:cs="仿宋" w:eastAsia="仿宋"/>
                <w:sz w:val="21"/>
                <w:color w:val="000000"/>
              </w:rPr>
              <w:t>须承担整个维护系统中除预埋地下部分以外所有消防设施设备的主材、辅材、零部件的维护保养、维修更换、年度检测及人工、税金、管理费等所有费用，保证系统的正常运行。</w:t>
            </w:r>
          </w:p>
          <w:p>
            <w:pPr>
              <w:pStyle w:val="null3"/>
              <w:ind w:firstLine="420"/>
              <w:jc w:val="both"/>
            </w:pPr>
            <w:r>
              <w:rPr>
                <w:rFonts w:ascii="仿宋" w:hAnsi="仿宋" w:cs="仿宋" w:eastAsia="仿宋"/>
                <w:sz w:val="21"/>
                <w:color w:val="000000"/>
              </w:rPr>
              <w:t>零部件包括消防报警主机配件含各子系统模块、感温感烟等各类报警器、手报按钮、消火栓按钮、应急疏散指示牌、应急照明（含电源）、各类阀门（含报警阀门）、防火卷帘系统等。更换的零部件配置不得低于原有产品。</w:t>
            </w:r>
          </w:p>
          <w:p>
            <w:pPr>
              <w:pStyle w:val="null3"/>
              <w:jc w:val="both"/>
            </w:pPr>
            <w:r>
              <w:rPr>
                <w:rFonts w:ascii="仿宋" w:hAnsi="仿宋" w:cs="仿宋" w:eastAsia="仿宋"/>
                <w:sz w:val="21"/>
                <w:color w:val="000000"/>
              </w:rPr>
              <w:t>注：上述定期指每月；不定期指遇系统出现故障、学校大型活</w:t>
            </w:r>
            <w:r>
              <w:rPr>
                <w:rFonts w:ascii="仿宋" w:hAnsi="仿宋" w:cs="仿宋" w:eastAsia="仿宋"/>
                <w:sz w:val="21"/>
              </w:rPr>
              <w:t>动或消防检查等时候，由采购人通知。</w:t>
            </w:r>
          </w:p>
        </w:tc>
      </w:tr>
      <w:tr>
        <w:tc>
          <w:tcPr>
            <w:tcW w:type="dxa" w:w="2769"/>
          </w:tcPr>
          <w:p/>
        </w:tc>
        <w:tc>
          <w:tcPr>
            <w:tcW w:type="dxa" w:w="2769"/>
          </w:tcPr>
          <w:p>
            <w:pPr>
              <w:pStyle w:val="null3"/>
            </w:pPr>
            <w:r>
              <w:rPr/>
              <w:t>5</w:t>
            </w:r>
          </w:p>
        </w:tc>
        <w:tc>
          <w:tcPr>
            <w:tcW w:type="dxa" w:w="2769"/>
          </w:tcPr>
          <w:p>
            <w:pPr>
              <w:pStyle w:val="null3"/>
              <w:jc w:val="both"/>
            </w:pPr>
            <w:r>
              <w:rPr>
                <w:rFonts w:ascii="仿宋" w:hAnsi="仿宋" w:cs="仿宋" w:eastAsia="仿宋"/>
                <w:sz w:val="21"/>
                <w:b/>
              </w:rPr>
              <w:t>项目需执行的国家标准、行业标准、地方标准或者其他标准、规范等：</w:t>
            </w:r>
          </w:p>
          <w:tbl>
            <w:tblPr>
              <w:tblBorders>
                <w:top w:val="none" w:color="000000" w:sz="4"/>
                <w:left w:val="none" w:color="000000" w:sz="4"/>
                <w:bottom w:val="none" w:color="000000" w:sz="4"/>
                <w:right w:val="none" w:color="000000" w:sz="4"/>
                <w:insideH w:val="none"/>
                <w:insideV w:val="none"/>
              </w:tblBorders>
            </w:tblPr>
            <w:tblGrid>
              <w:gridCol w:w="318"/>
              <w:gridCol w:w="2235"/>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2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标准、规范、规程名称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《火灾自动报警系统施工与验收规范》（</w:t>
                  </w:r>
                  <w:r>
                    <w:rPr>
                      <w:rFonts w:ascii="仿宋" w:hAnsi="仿宋" w:cs="仿宋" w:eastAsia="仿宋"/>
                      <w:sz w:val="21"/>
                    </w:rPr>
                    <w:t>GB50166-2019）</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《消防给水及消火栓系统技术规范》（</w:t>
                  </w:r>
                  <w:r>
                    <w:rPr>
                      <w:rFonts w:ascii="仿宋" w:hAnsi="仿宋" w:cs="仿宋" w:eastAsia="仿宋"/>
                      <w:sz w:val="21"/>
                    </w:rPr>
                    <w:t>GB60974-2014）</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《建筑给排水及采暖施工质量验收规范》（</w:t>
                  </w:r>
                  <w:r>
                    <w:rPr>
                      <w:rFonts w:ascii="仿宋" w:hAnsi="仿宋" w:cs="仿宋" w:eastAsia="仿宋"/>
                      <w:sz w:val="21"/>
                    </w:rPr>
                    <w:t>GB50242-2002）</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《采暖通风与空气调节设计规范》（</w:t>
                  </w:r>
                  <w:r>
                    <w:rPr>
                      <w:rFonts w:ascii="仿宋" w:hAnsi="仿宋" w:cs="仿宋" w:eastAsia="仿宋"/>
                      <w:sz w:val="21"/>
                    </w:rPr>
                    <w:t>GB50019-20023）</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《建筑设计防火规范》（</w:t>
                  </w:r>
                  <w:r>
                    <w:rPr>
                      <w:rFonts w:ascii="仿宋" w:hAnsi="仿宋" w:cs="仿宋" w:eastAsia="仿宋"/>
                      <w:sz w:val="21"/>
                    </w:rPr>
                    <w:t>GB50016-2014）（2018 版）</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《火灾自动报警系统设计规范》（</w:t>
                  </w:r>
                  <w:r>
                    <w:rPr>
                      <w:rFonts w:ascii="仿宋" w:hAnsi="仿宋" w:cs="仿宋" w:eastAsia="仿宋"/>
                      <w:sz w:val="21"/>
                    </w:rPr>
                    <w:t>GB50116-2013）</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《自动喷水灭火系统设计规范》（</w:t>
                  </w:r>
                  <w:r>
                    <w:rPr>
                      <w:rFonts w:ascii="仿宋" w:hAnsi="仿宋" w:cs="仿宋" w:eastAsia="仿宋"/>
                      <w:sz w:val="21"/>
                    </w:rPr>
                    <w:t>GB50084-2001）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《消防应急照明和疏散指示系统》</w:t>
                  </w:r>
                  <w:r>
                    <w:rPr>
                      <w:rFonts w:ascii="仿宋" w:hAnsi="仿宋" w:cs="仿宋" w:eastAsia="仿宋"/>
                      <w:sz w:val="21"/>
                    </w:rPr>
                    <w:t>GB17945-2010</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《建筑给水排水设计规范》</w:t>
                  </w:r>
                  <w:r>
                    <w:rPr>
                      <w:rFonts w:ascii="仿宋" w:hAnsi="仿宋" w:cs="仿宋" w:eastAsia="仿宋"/>
                      <w:sz w:val="21"/>
                    </w:rPr>
                    <w:t>GB50015-2003（2009 年版）</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《建筑灭火器配置设计规范》</w:t>
                  </w:r>
                  <w:r>
                    <w:rPr>
                      <w:rFonts w:ascii="仿宋" w:hAnsi="仿宋" w:cs="仿宋" w:eastAsia="仿宋"/>
                      <w:sz w:val="21"/>
                    </w:rPr>
                    <w:t>GB50140-2005</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《消防设备电源监控系统》</w:t>
                  </w:r>
                  <w:r>
                    <w:rPr>
                      <w:rFonts w:ascii="仿宋" w:hAnsi="仿宋" w:cs="仿宋" w:eastAsia="仿宋"/>
                      <w:sz w:val="21"/>
                    </w:rPr>
                    <w:t>GB28184-2011</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《消防控制室通用技术要求》</w:t>
                  </w:r>
                  <w:r>
                    <w:rPr>
                      <w:rFonts w:ascii="仿宋" w:hAnsi="仿宋" w:cs="仿宋" w:eastAsia="仿宋"/>
                      <w:sz w:val="21"/>
                    </w:rPr>
                    <w:t>GB25506-2010</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《自动喷水灭火系统施工与验收规范》</w:t>
                  </w:r>
                  <w:r>
                    <w:rPr>
                      <w:rFonts w:ascii="仿宋" w:hAnsi="仿宋" w:cs="仿宋" w:eastAsia="仿宋"/>
                      <w:sz w:val="21"/>
                    </w:rPr>
                    <w:t>GB 50261-2017</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《建筑防排烟系统技术标准》</w:t>
                  </w:r>
                  <w:r>
                    <w:rPr>
                      <w:rFonts w:ascii="仿宋" w:hAnsi="仿宋" w:cs="仿宋" w:eastAsia="仿宋"/>
                      <w:sz w:val="21"/>
                    </w:rPr>
                    <w:t>GB51251-2017</w:t>
                  </w:r>
                </w:p>
              </w:tc>
            </w:tr>
          </w:tbl>
          <w:p>
            <w:pPr>
              <w:pStyle w:val="null3"/>
              <w:ind w:firstLine="420"/>
              <w:jc w:val="both"/>
            </w:pPr>
            <w:r>
              <w:rPr>
                <w:rFonts w:ascii="仿宋" w:hAnsi="仿宋" w:cs="仿宋" w:eastAsia="仿宋"/>
                <w:sz w:val="21"/>
              </w:rPr>
              <w:t>注：包括但不限于以上规范、标准，且以上规范、标准若有更新及替换，自动按最新现行版执行。</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工艺达到国家级行业现行技术规范标准，符合国家国家级行业验收合格标准。</w:t>
      </w:r>
    </w:p>
    <w:p>
      <w:pPr>
        <w:pStyle w:val="null3"/>
        <w:ind w:firstLine="480"/>
      </w:pPr>
      <w:r>
        <w:rPr/>
        <w:t>三、针对本项目的其他技术服务要求：</w:t>
      </w:r>
    </w:p>
    <w:p>
      <w:pPr>
        <w:pStyle w:val="null3"/>
      </w:pPr>
      <w:r>
        <w:rPr/>
        <w:t>（1）项目预算:2,980,000.00元，其中项目预备费（暂列金）160,000.00元，项目预备费（暂列金）为不可竞争费用，供应商不得变更。 （2）服务期限：自合同签订之日起6个月内完成维修，8个月内完成验收检测，出具检测合格报告。 （3）服务地点：陕西省西安市内鄠邑区高新技术产业开发区草堂街道草寺东路草堂寺景区东侧。 （4）现场条件：现场具备维修施工条件。施工前，根据成交供应商施工进度方案，采购人委派专人协调消防重点部位所属物业管理部门，协助成交供应商维修施工。成交供应商因施工需要需断电、断水等，应提前3-5日告知采购人，及时发布停电、停水公告。 （5）合同类型：本项目合同为固定全费用单价合同，全费用单价不受市场价格及税率变化因素的影响，据实结算。 （6）支付方式：合同签订后10个工作日内，甲方向乙方支付合同价款的40% 作为预付款；支付预付款时，乙方须提交银行、保险公司等金融机构出具的预付款保函或其他担保措；项目完成后，消防系统运行正常，且经第三方验收合格，出具检测合格书后支付至合同价款的80%；经甲方审计部门结算审计后支付至审计结算金额的97%，服务期满二年后支付至100%。 （7）质量标准：达到国家消防规范验收合格标准，通过采购人使用部门验收合格，且需满足以下质量要求：①供应商须提供全新的货物(含零部件、配件、使用说明书等)，表面无划伤、无碰撞痕迹，且权属清楚，不得侵害他人的知识产权，并按照相关要求包装完好。②产品必须符合或优于国家(行业)标准、地方标准或者其他标准、规范要求。③交货验收时每台货物上均应有产品质量检验合格标志，且须提供产品质检部门从同类产品中抽样检查合格的检测报告。④货物制造质量出现问题，供应商应负责三包，费用由供应商负担。⑤本次采购货物中若涉及消防产品强制性产品认证目录（国内消防产品3C认证目录（强制））内的产品，供应商需承诺其产品均具备3C认证，并且在中标后签订合同前向采购人提供相关证书。⑥拆除掉的原设施设备需交回采购人，未交者视为未更换维修。 （8）投标标价：投标报价以暂定总价为评审依据，结算时以下浮后的全费用单价据实结算，全费用单价包括消防系统但不限于完成检测维修的人工费、材料费（须列明主要材料品牌）、机械费、垃圾清运费、材料吊运费、设施常规/临时维修保养费、脚手架安拆费、垂直运输费、设计费、加工费、第三方环境检测费、材料试验、检验试验费及保管费、管理费、利润、措施费、安全文明施工费、社会保障费、各类保险费、政策性文件规定费用、税金等全部工程费用，并包括各项费用和价格的涨价风险，建材生产企业或建筑施工企业政策性停产、限产带来的风险，以及合同明示或暗示的所有责任、义务和不可抗力以外的一切风险。供应商应充分考虑风险和采购人的特殊要求等而增加的费用，成交后不得改变服务内容、质量标准、期限与追加项目预算。 （9）质保期及保修要求 ①质保期：本项目竣工验收合格通过之日起 2 年； ②保修要求：属于保修范围和内容的项目，成交供应商提供2人24小时驻校技术支持服务（食宿费用自理），应在接到维修通知后，10分钟内到达现场，一般故障不更换设施配件1小时内修复；更换配件、系统重装等4小时内修复；如不能及时解决，成交供应商负责提供备用设备、材料等替用，直到故障修复解决。故障问题解决后 24 小时内，向采购人提交问题处理报告，说明问题种类、问题原因、问题解决中使用的方法及造成的损失等情况。 质保期满前1个月，供应商应负责一次全面的检查，并出具书面检查报告，如发现潜在问题应负责排除且不收取任何费用。 培训服务：合同生效后，成交供应商应组织厂家给采购人提供专业、全方位的培训服务，包括产品的使用、日常维护及注意事项。培训故障诊断人员及维修人员3人，保证采购人正常使用。产品技术服务以及所有培训均免费为采购人提供。</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1、安装环境、配套工作和绿色、节能、环保要求及其他需说明的情况 ①成交供应商应严格遵守采购人的有关规章制度，施工人员进入施工现场应佩戴证件并穿戴必要的防护用品，配置齐全的检测维修设备设施、专业工具器械等（所有费用成交供应商自行承担）。施工期间必须严格按照有关规定，做好施工现场管理，做到安全施工、文明施工，防火、防电、防盗、防高空坠落，保证施工人员安全和其他工作人员安全，出现的一切人身伤亡事故和安全责任事故均由成交供应商负责；对于不按规定要求施工的，采购人有权中止其施工，不听劝阻的，将做罚款处理，直至停止施工。 ②施工现场要设置醒目的符合安全规定的安全警示标志、安全标语、夜间须设警示灯，设置标准及数量需满足安全法的相关规定，并设专人负责值班，作业现场有安全操作规章制度。 ③现场维修施工条件。施工前，根据成交供应商施工进度方案，采购人委派专人协调消防重点部位所属物业管理部门，协助成交供应商维修施工。成交供应商因施工需要需断电、断水等，应提前3-5日告知采购人，及时发布停电、停水公告。 ④成交供应商应做好场区内环境保护，防止环境污染。成交供应商使用任何机械前须经采购人同意；施工中不得污染周边环境；做好各类设施维护。任何因施工造成的环境破坏和污染，成交供应商都有责任采取措施予以防止和消除。由于成交供应商过失、疏忽或未按采购人指示做好环境保护工作导致需要另外采取环境保护措施，这部分额外工作的费用应由成交供应商负担。 ⑤在施工期间或竣工后，注意保护施工现场的环境卫生，工程施工中的垃圾要及时外运，不得在现场存放。工程竣工后，将施工垃圾全部清理完毕，做到工完、料净、场地清。 ⑥工程质量保修要求：成交供应商中标后应与采购人协商工程保修相关事项，并签订工程质量保修书. 2、为顺利推进政府采购电子化交易平台试点应用工作，供应商需要在线提交所有通过电子化交易平台实施的政府采购项目的投标文件，同时，线下提交投标文件正本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3、定标环节采购人有权对投标文件承诺响应的内容进行复核，如有虚假响应，一经发现，取消成交资格并上报财政主管部门，列入政府采购黑名单。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供应商</w:t>
            </w:r>
          </w:p>
        </w:tc>
        <w:tc>
          <w:tcPr>
            <w:tcW w:type="dxa" w:w="3322"/>
          </w:tcPr>
          <w:p>
            <w:pPr>
              <w:pStyle w:val="null3"/>
            </w:pPr>
            <w:r>
              <w:rPr/>
              <w:t>供应商具备消防设施工程专业承包一级资质，并具备有效的安全生产许可证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供应商企业信息须录入《社会消防技术服务信息系统》</w:t>
            </w:r>
          </w:p>
        </w:tc>
        <w:tc>
          <w:tcPr>
            <w:tcW w:type="dxa" w:w="3322"/>
          </w:tcPr>
          <w:p>
            <w:pPr>
              <w:pStyle w:val="null3"/>
            </w:pPr>
            <w:r>
              <w:rPr/>
              <w:t>供应商企业信息须录入《社会消防技术服务信息系统》（提供网站基本信息截图）</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拟派项目负责人资质和专业要求（项目经理）</w:t>
            </w:r>
          </w:p>
        </w:tc>
        <w:tc>
          <w:tcPr>
            <w:tcW w:type="dxa" w:w="3322"/>
          </w:tcPr>
          <w:p>
            <w:pPr>
              <w:pStyle w:val="null3"/>
            </w:pPr>
            <w:r>
              <w:rPr/>
              <w:t>项目经理需具有机电工程专业二级及以上注册建造师执业证书及有效的安全生产考核合格证书（B证），须在本单位注册并缴纳社保，并且无在建工程；</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及项目经理须在“建筑市场监管与诚信信息一体化平台”（http：//js.shaanxi.gov.cn/）登记备案可查询且无不良记录，被列入失信被执行人、重大税收违法失信主体、政府采购严重违法失信行为记录名单的单位将被拒绝参与本项目政府采购活动；信用信息查询记录和证据将同响应文件等资料一同归档保存。</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本项目不接受联合体投标，（投标主体为单一供应商，无需提供证明材料）</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 磋商报价表及分项报价表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自合同签订之日起6个月内完成维修，8个月内完成验收检测，出具检测合格报告。</w:t>
            </w:r>
          </w:p>
        </w:tc>
        <w:tc>
          <w:tcPr>
            <w:tcW w:type="dxa" w:w="1661"/>
          </w:tcPr>
          <w:p>
            <w:pPr>
              <w:pStyle w:val="null3"/>
            </w:pPr>
            <w:r>
              <w:rPr/>
              <w:t>商务及技术要求偏离表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合同签订后10个工作日内，甲方向乙方支付合同价款的40% 作为预付款；支付预付款时，乙方须提交银行、保险公司等金融机构出具的预付款保函或其他担保措；项目完成后，消防系统运行正常，且经第三方验收合格，出具检测合格书后支付至合同价款的80%；经甲方审计部门结算审计后支付至审计结算金额的97%，服务期满二年后支付至100%。</w:t>
            </w:r>
          </w:p>
        </w:tc>
        <w:tc>
          <w:tcPr>
            <w:tcW w:type="dxa" w:w="1661"/>
          </w:tcPr>
          <w:p>
            <w:pPr>
              <w:pStyle w:val="null3"/>
            </w:pPr>
            <w:r>
              <w:rPr/>
              <w:t>商务及技术要求偏离表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商务及技术要求偏离表</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是否足额缴纳</w:t>
            </w:r>
          </w:p>
        </w:tc>
        <w:tc>
          <w:tcPr>
            <w:tcW w:type="dxa" w:w="1661"/>
          </w:tcPr>
          <w:p>
            <w:pPr>
              <w:pStyle w:val="null3"/>
            </w:pPr>
            <w:r>
              <w:rPr/>
              <w:t>商务及技术要求偏离表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服务要求</w:t>
            </w:r>
          </w:p>
        </w:tc>
        <w:tc>
          <w:tcPr>
            <w:tcW w:type="dxa" w:w="2492"/>
          </w:tcPr>
          <w:p>
            <w:pPr>
              <w:pStyle w:val="null3"/>
            </w:pPr>
            <w:r>
              <w:rPr/>
              <w:t>供应商所提供的服务完全满足磋商文件的服务要求的，得10分，每有一项（室内消防电系统及消防设施维修、室外消防水系统维修、加装智慧消防火灾探测报警系统、消防系统检测、消防系统维护）缺项扣2分，每有一项内容存在缺陷，扣0.5-1.5分，扣完为止。备注:缺陷是指内容不合理、虽有内容但不完善的等任意一种情形。 备注：以服务要求偏离表及服务方案为准。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强制优先采购产品承诺函</w:t>
            </w:r>
          </w:p>
          <w:p>
            <w:pPr>
              <w:pStyle w:val="null3"/>
            </w:pPr>
            <w:r>
              <w:rPr/>
              <w:t>服务方案、人员表及供应商认为有必要提供的其他内容</w:t>
            </w:r>
          </w:p>
          <w:p>
            <w:pPr>
              <w:pStyle w:val="null3"/>
            </w:pPr>
            <w:r>
              <w:rPr/>
              <w:t>主材及型号表</w:t>
            </w:r>
          </w:p>
        </w:tc>
      </w:tr>
      <w:tr>
        <w:tc>
          <w:tcPr>
            <w:tcW w:type="dxa" w:w="831"/>
            <w:vMerge/>
          </w:tcPr>
          <w:p/>
        </w:tc>
        <w:tc>
          <w:tcPr>
            <w:tcW w:type="dxa" w:w="1661"/>
          </w:tcPr>
          <w:p>
            <w:pPr>
              <w:pStyle w:val="null3"/>
            </w:pPr>
            <w:r>
              <w:rPr/>
              <w:t>服务方案</w:t>
            </w:r>
          </w:p>
        </w:tc>
        <w:tc>
          <w:tcPr>
            <w:tcW w:type="dxa" w:w="2492"/>
          </w:tcPr>
          <w:p>
            <w:pPr>
              <w:pStyle w:val="null3"/>
            </w:pPr>
            <w:r>
              <w:rPr/>
              <w:t>供应商提供项目服务方案。1、项目实施安排合理，有明确的项目进度安排计划，得6分；2、方案有合理性，但还有可以优化空间得4分；3、方案内容不完善得2分；4、方案内容有缺陷、表述前后不一致、套用其他项目方案或与项目需求不匹配等得1分；5、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施工方案 和技术措施</w:t>
            </w:r>
          </w:p>
        </w:tc>
        <w:tc>
          <w:tcPr>
            <w:tcW w:type="dxa" w:w="2492"/>
          </w:tcPr>
          <w:p>
            <w:pPr>
              <w:pStyle w:val="null3"/>
            </w:pPr>
            <w:r>
              <w:rPr/>
              <w:t>做出合理计划，能保证项目施工的顺利进行；施工主要工序阐述明细、全面、合理，主要工种施工方法得当，且对招标项目的关键技术、工艺有明确、深入的表述，对施工重点、难点有合理、经济、安全的解决方案和可行保证措施得5分；做出合理计划，能保证项目施工的顺利进行；施工主要工序阐述完整，主要工种施工方法得当，且对招标项目中的施工重点有合理的解决方案和可行保证措施的，视响应情况得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w:t>
            </w:r>
          </w:p>
        </w:tc>
        <w:tc>
          <w:tcPr>
            <w:tcW w:type="dxa" w:w="2492"/>
          </w:tcPr>
          <w:p>
            <w:pPr>
              <w:pStyle w:val="null3"/>
            </w:pPr>
            <w:r>
              <w:rPr/>
              <w:t>主要设备来源渠道正常，确保无假货、水货、翻新货、不良市场反馈，检验手续合法有效，且无产权纠纷，须提供所提供设备的来源渠道合法证明材料（包括但不限于销售协议、代理协议、授权等），证明材料齐全、完整得5分；只提供部分设备得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主材及型号表</w:t>
            </w:r>
          </w:p>
        </w:tc>
      </w:tr>
      <w:tr>
        <w:tc>
          <w:tcPr>
            <w:tcW w:type="dxa" w:w="831"/>
            <w:vMerge/>
          </w:tcPr>
          <w:p/>
        </w:tc>
        <w:tc>
          <w:tcPr>
            <w:tcW w:type="dxa" w:w="1661"/>
          </w:tcPr>
          <w:p>
            <w:pPr>
              <w:pStyle w:val="null3"/>
            </w:pPr>
            <w:r>
              <w:rPr/>
              <w:t>安全管理措施</w:t>
            </w:r>
          </w:p>
        </w:tc>
        <w:tc>
          <w:tcPr>
            <w:tcW w:type="dxa" w:w="2492"/>
          </w:tcPr>
          <w:p>
            <w:pPr>
              <w:pStyle w:val="null3"/>
            </w:pPr>
            <w:r>
              <w:rPr/>
              <w:t>供应商提供针对本项目的安全管理措施，满分5分，包含：1、安全管理重点、难点；2、安全管理的具体措施；3、关于安全管理的建议，每有一项缺项扣2分，每有一项内容存在缺陷，扣0.5-1.5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环境保护 管理体系 与措施</w:t>
            </w:r>
          </w:p>
        </w:tc>
        <w:tc>
          <w:tcPr>
            <w:tcW w:type="dxa" w:w="2492"/>
          </w:tcPr>
          <w:p>
            <w:pPr>
              <w:pStyle w:val="null3"/>
            </w:pPr>
            <w:r>
              <w:rPr/>
              <w:t>供应商提供针对本项目的环境保护管理体系与措施，满分5分，包含：1、环境保护管理的重点、难点；2、环境保护管理的具体措施；每有一项缺项扣3分，每有一项内容存在缺陷，扣0.5-2.0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项目团队</w:t>
            </w:r>
          </w:p>
        </w:tc>
        <w:tc>
          <w:tcPr>
            <w:tcW w:type="dxa" w:w="2492"/>
          </w:tcPr>
          <w:p>
            <w:pPr>
              <w:pStyle w:val="null3"/>
            </w:pPr>
            <w:r>
              <w:rPr/>
              <w:t>供应商提供针对本项目拟投入的工作组成员的情况说明及经验能力证明材料。方案内容包括但不限于:1、工作组成员管理组织架构；2、人员分工和工作职责划分、业务管理流程等内容。方案所涉及的拟投入的工作组成员管理组织架构清晰，人员分工和工作职责划分明确、业务管理流程详细，能有效保障本项目实施得5分，每有一项缺项扣3分，每有一项内容存在缺陷，扣 0.5-2.0分，扣完为止。备注:缺陷是指内容不合理、虽有内容但不完善、内容表述前后不一致，套用其他项目方案或与项目需求不匹配及其他不利于项目实施的等任意一种情形。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管理体系</w:t>
            </w:r>
          </w:p>
        </w:tc>
        <w:tc>
          <w:tcPr>
            <w:tcW w:type="dxa" w:w="2492"/>
          </w:tcPr>
          <w:p>
            <w:pPr>
              <w:pStyle w:val="null3"/>
            </w:pPr>
            <w:r>
              <w:rPr/>
              <w:t>供应商需具有健全规范的管理体系：包括质量管理体系（ISO9001认证）、环境管理体系（ISO14001认证）、职业健康与安全管理体系（ISO18001认证），每提供一个得2分，未提供不得分。（提供复印件，原件备查）</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供应商提供2021年1月以来（以合同签订时间为准）同类业绩，每提供一个有效业绩得2分，最多得8分。（提供合同及发票复印件加盖供应商公章，原件备查）</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满足磋商文件要求且最后磋商价格最低的磋商报价为评标基准价，其价格分为满分。其他供应商的价格分统一按照下列公式计算：磋商报价得分=（评标基准价/磋商报价）×45。</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报价函</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详见附件：商务及技术要求偏离表</w:t>
      </w:r>
    </w:p>
    <w:p>
      <w:pPr>
        <w:pStyle w:val="null3"/>
        <w:ind w:firstLine="960"/>
      </w:pPr>
      <w:r>
        <w:rPr/>
        <w:t>详见附件：资格响应表</w:t>
      </w:r>
    </w:p>
    <w:p>
      <w:pPr>
        <w:pStyle w:val="null3"/>
        <w:ind w:firstLine="960"/>
      </w:pPr>
      <w:r>
        <w:rPr/>
        <w:t>详见附件：磋商报价表及分项报价表</w:t>
      </w:r>
    </w:p>
    <w:p>
      <w:pPr>
        <w:pStyle w:val="null3"/>
        <w:ind w:firstLine="960"/>
      </w:pPr>
      <w:r>
        <w:rPr/>
        <w:t>详见附件：已标价工程量清单</w:t>
      </w:r>
    </w:p>
    <w:p>
      <w:pPr>
        <w:pStyle w:val="null3"/>
        <w:ind w:firstLine="960"/>
      </w:pPr>
      <w:r>
        <w:rPr/>
        <w:t>详见附件：主材及型号表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