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132"/>
      <w:bookmarkStart w:id="2" w:name="_Toc16085"/>
      <w:bookmarkStart w:id="3" w:name="_Toc6625"/>
      <w:bookmarkStart w:id="4" w:name="_Toc2004"/>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6"/>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2"/>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bookmarkStart w:id="17" w:name="_GoBack"/>
      <w:bookmarkEnd w:id="17"/>
      <w:r>
        <w:rPr>
          <w:rFonts w:hint="eastAsia" w:ascii="仿宋" w:hAnsi="仿宋" w:eastAsia="仿宋" w:cs="仿宋"/>
          <w:sz w:val="24"/>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4"/>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5"/>
        <w:rPr>
          <w:rFonts w:hint="eastAsia" w:ascii="仿宋" w:hAnsi="仿宋" w:eastAsia="仿宋" w:cs="仿宋"/>
          <w:szCs w:val="24"/>
          <w:highlight w:val="none"/>
          <w:shd w:val="clear" w:color="auto" w:fill="FFFFFF"/>
        </w:rPr>
      </w:pPr>
    </w:p>
    <w:p>
      <w:pPr>
        <w:pStyle w:val="5"/>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10"/>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10"/>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10"/>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4"/>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5"/>
        <w:rPr>
          <w:rFonts w:hint="eastAsia" w:ascii="仿宋" w:hAnsi="仿宋" w:eastAsia="仿宋" w:cs="仿宋"/>
          <w:highlight w:val="none"/>
        </w:rPr>
      </w:pPr>
    </w:p>
    <w:p>
      <w:pPr>
        <w:pStyle w:val="5"/>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1"/>
        <w:rPr>
          <w:rFonts w:hint="eastAsia" w:ascii="仿宋" w:hAnsi="仿宋" w:eastAsia="仿宋" w:cs="仿宋"/>
          <w:spacing w:val="4"/>
          <w:sz w:val="24"/>
          <w:highlight w:val="none"/>
        </w:rPr>
      </w:pPr>
    </w:p>
    <w:p>
      <w:pPr>
        <w:rPr>
          <w:rFonts w:hint="eastAsia"/>
          <w:highlight w:val="none"/>
        </w:rPr>
      </w:pPr>
    </w:p>
    <w:p>
      <w:pPr>
        <w:pStyle w:val="4"/>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4"/>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rPr>
          <w:rFonts w:hint="eastAsia" w:ascii="仿宋" w:hAnsi="仿宋" w:eastAsia="仿宋" w:cs="仿宋"/>
          <w:b/>
          <w:bCs/>
          <w:sz w:val="24"/>
          <w:highlight w:val="none"/>
          <w:lang w:val="en-US" w:eastAsia="zh-CN"/>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其它资格证明文件</w:t>
      </w:r>
    </w:p>
    <w:p>
      <w:pPr>
        <w:rPr>
          <w:rFonts w:hint="eastAsia" w:ascii="仿宋" w:hAnsi="仿宋" w:eastAsia="仿宋" w:cs="仿宋"/>
          <w:b/>
          <w:bCs/>
          <w:sz w:val="24"/>
          <w:highlight w:val="none"/>
          <w:lang w:val="en-US" w:eastAsia="zh-CN"/>
        </w:rPr>
      </w:pPr>
    </w:p>
    <w:p>
      <w:pPr>
        <w:numPr>
          <w:ilvl w:val="0"/>
          <w:numId w:val="0"/>
        </w:numPr>
        <w:spacing w:line="360" w:lineRule="auto"/>
        <w:rPr>
          <w:rFonts w:hint="eastAsia" w:ascii="仿宋" w:hAnsi="仿宋" w:eastAsia="仿宋" w:cs="仿宋"/>
          <w:b w:val="0"/>
          <w:bCs w:val="0"/>
          <w:sz w:val="24"/>
          <w:highlight w:val="none"/>
          <w:lang w:val="en-US" w:eastAsia="zh-CN"/>
        </w:rPr>
      </w:pPr>
      <w:r>
        <w:rPr>
          <w:rFonts w:hint="eastAsia" w:ascii="仿宋" w:hAnsi="仿宋" w:eastAsia="仿宋" w:cs="仿宋"/>
          <w:b w:val="0"/>
          <w:bCs w:val="0"/>
          <w:color w:val="000000"/>
          <w:sz w:val="24"/>
          <w:lang w:val="en-US" w:eastAsia="zh-CN" w:bidi="ar-SA"/>
        </w:rPr>
        <w:t>1、</w:t>
      </w:r>
      <w:r>
        <w:rPr>
          <w:rFonts w:hint="eastAsia" w:ascii="仿宋" w:hAnsi="仿宋" w:eastAsia="仿宋" w:cs="仿宋"/>
          <w:b w:val="0"/>
          <w:bCs w:val="0"/>
          <w:sz w:val="24"/>
          <w:highlight w:val="none"/>
          <w:lang w:val="en-US" w:eastAsia="zh-CN"/>
        </w:rPr>
        <w:t>项目经理需具备建筑工程专业二级或以上注册建造师证书和安全生产考核合格证（B证），且无在建工程项目（提供承诺函）；</w:t>
      </w:r>
    </w:p>
    <w:p>
      <w:pPr>
        <w:numPr>
          <w:ilvl w:val="0"/>
          <w:numId w:val="0"/>
        </w:numPr>
        <w:spacing w:line="360" w:lineRule="auto"/>
        <w:rPr>
          <w:rFonts w:hint="default" w:ascii="仿宋" w:hAnsi="仿宋" w:eastAsia="仿宋" w:cs="仿宋"/>
          <w:b w:val="0"/>
          <w:bCs w:val="0"/>
          <w:sz w:val="24"/>
          <w:highlight w:val="yellow"/>
          <w:lang w:val="en-US" w:eastAsia="zh-CN"/>
        </w:rPr>
      </w:pPr>
      <w:r>
        <w:rPr>
          <w:rFonts w:hint="default" w:ascii="仿宋" w:hAnsi="仿宋" w:eastAsia="仿宋" w:cs="仿宋"/>
          <w:b w:val="0"/>
          <w:bCs w:val="0"/>
          <w:color w:val="000000"/>
          <w:sz w:val="24"/>
          <w:lang w:val="en-US" w:eastAsia="zh-CN" w:bidi="ar-SA"/>
        </w:rPr>
        <w:t>2、</w:t>
      </w:r>
      <w:r>
        <w:rPr>
          <w:rFonts w:hint="default" w:ascii="仿宋" w:hAnsi="仿宋" w:eastAsia="仿宋" w:cs="仿宋"/>
          <w:b w:val="0"/>
          <w:bCs w:val="0"/>
          <w:sz w:val="24"/>
          <w:highlight w:val="none"/>
          <w:lang w:val="en-US" w:eastAsia="zh-CN"/>
        </w:rPr>
        <w:t>供应商具备建筑工程施工总承包三级或以上资质或建筑装修装饰工程专业承包二级或以上资质，及有效的安全生产许可证</w:t>
      </w:r>
      <w:r>
        <w:rPr>
          <w:rFonts w:hint="eastAsia" w:ascii="仿宋" w:hAnsi="仿宋" w:eastAsia="仿宋" w:cs="仿宋"/>
          <w:b w:val="0"/>
          <w:bCs w:val="0"/>
          <w:sz w:val="24"/>
          <w:highlight w:val="none"/>
          <w:lang w:val="en-US" w:eastAsia="zh-CN"/>
        </w:rPr>
        <w:t>；</w:t>
      </w:r>
    </w:p>
    <w:p>
      <w:pPr>
        <w:numPr>
          <w:ilvl w:val="0"/>
          <w:numId w:val="0"/>
        </w:numPr>
        <w:spacing w:line="360" w:lineRule="auto"/>
        <w:rPr>
          <w:rFonts w:hint="default" w:ascii="仿宋" w:hAnsi="仿宋" w:eastAsia="仿宋" w:cs="仿宋"/>
          <w:b w:val="0"/>
          <w:bCs w:val="0"/>
          <w:sz w:val="24"/>
          <w:highlight w:val="none"/>
          <w:lang w:val="en-US" w:eastAsia="zh-CN"/>
        </w:rPr>
      </w:pPr>
      <w:r>
        <w:rPr>
          <w:rFonts w:hint="default" w:ascii="仿宋" w:hAnsi="仿宋" w:eastAsia="仿宋" w:cs="仿宋"/>
          <w:b w:val="0"/>
          <w:bCs w:val="0"/>
          <w:color w:val="000000"/>
          <w:sz w:val="24"/>
          <w:lang w:val="en-US" w:eastAsia="zh-CN" w:bidi="ar-SA"/>
        </w:rPr>
        <w:t>3、</w:t>
      </w:r>
      <w:r>
        <w:rPr>
          <w:rFonts w:hint="default" w:ascii="仿宋" w:hAnsi="仿宋" w:eastAsia="仿宋" w:cs="仿宋"/>
          <w:b w:val="0"/>
          <w:bCs w:val="0"/>
          <w:sz w:val="24"/>
          <w:highlight w:val="none"/>
          <w:lang w:val="en-US" w:eastAsia="zh-CN"/>
        </w:rPr>
        <w:t>供应商及项目经理信息在“陕西省建筑市场监管与诚信信息发布平台”可查询；</w:t>
      </w:r>
    </w:p>
    <w:p>
      <w:pPr>
        <w:spacing w:line="360" w:lineRule="auto"/>
        <w:rPr>
          <w:rFonts w:hint="eastAsia" w:ascii="仿宋" w:hAnsi="仿宋" w:eastAsia="仿宋" w:cs="仿宋"/>
          <w:b/>
          <w:bCs/>
          <w:sz w:val="24"/>
          <w:highlight w:val="yellow"/>
          <w:lang w:val="en-US" w:eastAsia="zh-CN"/>
        </w:rPr>
      </w:pPr>
      <w:r>
        <w:rPr>
          <w:rFonts w:hint="eastAsia" w:ascii="仿宋" w:hAnsi="仿宋" w:eastAsia="仿宋" w:cs="仿宋"/>
          <w:b/>
          <w:bCs/>
          <w:sz w:val="24"/>
          <w:highlight w:val="yellow"/>
          <w:lang w:val="en-US" w:eastAsia="zh-CN"/>
        </w:rPr>
        <w:t>（资质证书需提供使用件，批准件不用于承接项目，所有证书均应在有效期内）</w:t>
      </w: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br w:type="page"/>
      </w:r>
    </w:p>
    <w:p>
      <w:pPr>
        <w:pStyle w:val="4"/>
        <w:spacing w:line="360" w:lineRule="auto"/>
        <w:outlineLvl w:val="2"/>
        <w:rPr>
          <w:rFonts w:hint="eastAsia" w:ascii="仿宋" w:hAnsi="仿宋" w:eastAsia="仿宋" w:cs="仿宋"/>
          <w:bCs/>
          <w:kern w:val="0"/>
          <w:lang w:bidi="ar"/>
        </w:rPr>
      </w:pP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szCs w:val="18"/>
        </w:rPr>
        <w:t>本项目不允许联合体投标</w:t>
      </w:r>
    </w:p>
    <w:p>
      <w:pPr>
        <w:rPr>
          <w:rFonts w:hint="eastAsia" w:ascii="仿宋" w:hAnsi="仿宋" w:eastAsia="仿宋" w:cs="仿宋"/>
          <w:kern w:val="0"/>
          <w:sz w:val="24"/>
          <w:lang w:bidi="ar"/>
        </w:rPr>
      </w:pPr>
    </w:p>
    <w:p>
      <w:pPr>
        <w:pStyle w:val="3"/>
        <w:ind w:firstLine="0"/>
        <w:rPr>
          <w:rFonts w:hint="eastAsia" w:ascii="仿宋" w:hAnsi="仿宋" w:eastAsia="仿宋" w:cs="仿宋"/>
          <w:kern w:val="0"/>
          <w:sz w:val="24"/>
          <w:szCs w:val="24"/>
          <w:lang w:bidi="ar"/>
        </w:rPr>
      </w:pPr>
    </w:p>
    <w:p>
      <w:pPr>
        <w:pStyle w:val="3"/>
        <w:rPr>
          <w:rFonts w:hint="eastAsia" w:ascii="仿宋" w:hAnsi="仿宋" w:eastAsia="仿宋" w:cs="仿宋"/>
          <w:kern w:val="0"/>
          <w:sz w:val="24"/>
          <w:szCs w:val="24"/>
          <w:lang w:bidi="ar"/>
        </w:rPr>
      </w:pPr>
    </w:p>
    <w:p>
      <w:pPr>
        <w:pStyle w:val="10"/>
        <w:wordWrap w:val="0"/>
        <w:spacing w:before="0" w:beforeAutospacing="0" w:after="0" w:afterAutospacing="0" w:line="360" w:lineRule="auto"/>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致：</w:t>
      </w:r>
      <w:r>
        <w:rPr>
          <w:rFonts w:hint="eastAsia" w:ascii="仿宋" w:hAnsi="仿宋" w:eastAsia="仿宋" w:cs="仿宋"/>
          <w:spacing w:val="4"/>
          <w:sz w:val="24"/>
          <w:highlight w:val="none"/>
          <w:u w:val="single"/>
        </w:rPr>
        <w:t xml:space="preserve">   （采购人名称） </w:t>
      </w:r>
    </w:p>
    <w:p>
      <w:pPr>
        <w:pStyle w:val="10"/>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pPr>
        <w:pStyle w:val="10"/>
        <w:wordWrap w:val="0"/>
        <w:spacing w:before="0" w:beforeAutospacing="0" w:after="0" w:afterAutospacing="0" w:line="360" w:lineRule="auto"/>
        <w:ind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我单位参与本项目并非联合体投标，本项目由本公司独立承担。</w:t>
      </w:r>
    </w:p>
    <w:p>
      <w:pPr>
        <w:pStyle w:val="10"/>
        <w:wordWrap w:val="0"/>
        <w:spacing w:before="0" w:beforeAutospacing="0" w:after="0" w:afterAutospacing="0" w:line="360" w:lineRule="auto"/>
        <w:ind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我单位不存在与单位负责人为同一人或者存在直接控股、管理关系的其他供应商参与本项目的政府采购活动的行为。</w:t>
      </w:r>
    </w:p>
    <w:p>
      <w:pPr>
        <w:pStyle w:val="4"/>
        <w:rPr>
          <w:rFonts w:hint="eastAsia" w:ascii="仿宋" w:hAnsi="仿宋" w:eastAsia="仿宋" w:cs="仿宋"/>
          <w:shd w:val="clear" w:color="auto" w:fill="FFFFFF"/>
        </w:rPr>
      </w:pPr>
      <w:r>
        <w:rPr>
          <w:rFonts w:hint="eastAsia" w:ascii="仿宋" w:hAnsi="仿宋" w:eastAsia="仿宋" w:cs="仿宋"/>
          <w:shd w:val="clear" w:color="auto" w:fill="FFFFFF"/>
        </w:rPr>
        <w:t>特此声明。</w:t>
      </w:r>
    </w:p>
    <w:p>
      <w:pPr>
        <w:spacing w:line="480" w:lineRule="auto"/>
        <w:ind w:right="-161" w:firstLine="2650" w:firstLineChars="1100"/>
        <w:rPr>
          <w:rFonts w:hint="eastAsia" w:ascii="仿宋" w:hAnsi="仿宋" w:eastAsia="仿宋" w:cs="仿宋"/>
          <w:b/>
          <w:bCs/>
          <w:color w:val="36363D"/>
          <w:sz w:val="24"/>
          <w:u w:val="single"/>
        </w:rPr>
      </w:pPr>
      <w:r>
        <w:rPr>
          <w:rFonts w:hint="eastAsia" w:ascii="仿宋" w:hAnsi="仿宋" w:eastAsia="仿宋" w:cs="仿宋"/>
          <w:b/>
          <w:bCs/>
          <w:color w:val="36363D"/>
          <w:sz w:val="24"/>
        </w:rPr>
        <w:t>供应商：</w:t>
      </w:r>
      <w:r>
        <w:rPr>
          <w:rFonts w:hint="eastAsia" w:ascii="仿宋" w:hAnsi="仿宋" w:eastAsia="仿宋" w:cs="仿宋"/>
          <w:b/>
          <w:bCs/>
          <w:color w:val="36363D"/>
          <w:sz w:val="24"/>
          <w:u w:val="single"/>
        </w:rPr>
        <w:t xml:space="preserve">            （公章）                 </w:t>
      </w:r>
    </w:p>
    <w:p>
      <w:pPr>
        <w:spacing w:line="480" w:lineRule="auto"/>
        <w:ind w:right="-161" w:firstLine="2650" w:firstLineChars="1100"/>
        <w:rPr>
          <w:rFonts w:hint="eastAsia" w:ascii="仿宋" w:hAnsi="仿宋" w:eastAsia="仿宋" w:cs="仿宋"/>
          <w:b/>
          <w:bCs/>
          <w:color w:val="36363D"/>
          <w:sz w:val="24"/>
        </w:rPr>
      </w:pPr>
      <w:r>
        <w:rPr>
          <w:rFonts w:hint="eastAsia" w:ascii="仿宋" w:hAnsi="仿宋" w:eastAsia="仿宋" w:cs="仿宋"/>
          <w:b/>
          <w:bCs/>
          <w:color w:val="36363D"/>
          <w:sz w:val="24"/>
        </w:rPr>
        <w:t>法定代表人或被授权代表（签字或盖章）：</w:t>
      </w:r>
      <w:r>
        <w:rPr>
          <w:rFonts w:hint="eastAsia" w:ascii="仿宋" w:hAnsi="仿宋" w:eastAsia="仿宋" w:cs="仿宋"/>
          <w:b/>
          <w:bCs/>
          <w:color w:val="36363D"/>
          <w:sz w:val="24"/>
          <w:u w:val="single"/>
        </w:rPr>
        <w:t xml:space="preserve">       </w:t>
      </w:r>
    </w:p>
    <w:p>
      <w:pPr>
        <w:spacing w:line="360" w:lineRule="auto"/>
        <w:ind w:firstLine="2650" w:firstLineChars="1100"/>
        <w:rPr>
          <w:rFonts w:hint="eastAsia" w:ascii="仿宋" w:hAnsi="仿宋" w:eastAsia="仿宋" w:cs="仿宋"/>
          <w:b/>
          <w:bCs/>
          <w:color w:val="36363D"/>
          <w:sz w:val="24"/>
          <w:u w:val="single"/>
        </w:rPr>
      </w:pPr>
      <w:r>
        <w:rPr>
          <w:rFonts w:hint="eastAsia" w:ascii="仿宋" w:hAnsi="仿宋" w:eastAsia="仿宋" w:cs="仿宋"/>
          <w:b/>
          <w:bCs/>
          <w:color w:val="36363D"/>
          <w:sz w:val="24"/>
        </w:rPr>
        <w:t>日期：</w:t>
      </w:r>
      <w:r>
        <w:rPr>
          <w:rFonts w:hint="eastAsia" w:ascii="仿宋" w:hAnsi="仿宋" w:eastAsia="仿宋" w:cs="仿宋"/>
          <w:b/>
          <w:bCs/>
          <w:color w:val="36363D"/>
          <w:sz w:val="24"/>
          <w:u w:val="single"/>
        </w:rPr>
        <w:t xml:space="preserve">                                       </w:t>
      </w:r>
    </w:p>
    <w:p>
      <w:pPr>
        <w:pStyle w:val="2"/>
        <w:spacing w:line="360" w:lineRule="auto"/>
        <w:ind w:firstLine="420"/>
        <w:jc w:val="center"/>
        <w:rPr>
          <w:rFonts w:hint="eastAsia" w:ascii="仿宋" w:hAnsi="仿宋" w:eastAsia="仿宋" w:cs="仿宋"/>
        </w:rPr>
      </w:pPr>
      <w:r>
        <w:rPr>
          <w:rFonts w:hint="eastAsia" w:ascii="仿宋" w:hAnsi="仿宋" w:eastAsia="仿宋" w:cs="仿宋"/>
          <w:sz w:val="24"/>
          <w:szCs w:val="24"/>
          <w:shd w:val="clear" w:color="auto" w:fill="FFFFFF"/>
        </w:rPr>
        <w:br w:type="page"/>
      </w:r>
      <w:bookmarkStart w:id="13" w:name="_Toc9230"/>
      <w:bookmarkStart w:id="14" w:name="_Toc27796"/>
      <w:r>
        <w:rPr>
          <w:rFonts w:hint="eastAsia" w:ascii="仿宋" w:hAnsi="仿宋" w:eastAsia="仿宋" w:cs="仿宋"/>
        </w:rPr>
        <w:t>供应商参加政府采购活动承诺书</w:t>
      </w:r>
      <w:bookmarkEnd w:id="13"/>
      <w:bookmarkEnd w:id="14"/>
    </w:p>
    <w:p>
      <w:pPr>
        <w:autoSpaceDE w:val="0"/>
        <w:autoSpaceDN w:val="0"/>
        <w:adjustRightInd w:val="0"/>
        <w:spacing w:line="400" w:lineRule="exact"/>
        <w:jc w:val="center"/>
        <w:rPr>
          <w:rFonts w:hint="eastAsia" w:ascii="仿宋" w:hAnsi="仿宋" w:eastAsia="仿宋" w:cs="仿宋"/>
          <w:b/>
          <w:bCs/>
          <w:kern w:val="0"/>
          <w:sz w:val="24"/>
          <w:lang w:val="zh-CN"/>
        </w:rPr>
      </w:pPr>
      <w:r>
        <w:rPr>
          <w:rFonts w:hint="eastAsia" w:ascii="仿宋" w:hAnsi="仿宋" w:eastAsia="仿宋" w:cs="仿宋"/>
          <w:b/>
          <w:bCs/>
          <w:sz w:val="24"/>
          <w:szCs w:val="22"/>
        </w:rPr>
        <w:t>（供应商诚信承诺书）</w:t>
      </w:r>
    </w:p>
    <w:p>
      <w:pPr>
        <w:autoSpaceDE w:val="0"/>
        <w:autoSpaceDN w:val="0"/>
        <w:adjustRightInd w:val="0"/>
        <w:spacing w:line="400" w:lineRule="exact"/>
        <w:rPr>
          <w:rFonts w:hint="eastAsia" w:ascii="仿宋" w:hAnsi="仿宋" w:eastAsia="仿宋" w:cs="仿宋"/>
          <w:bCs/>
          <w:kern w:val="0"/>
          <w:sz w:val="24"/>
          <w:lang w:val="zh-CN"/>
        </w:rPr>
      </w:pPr>
      <w:r>
        <w:rPr>
          <w:rFonts w:hint="eastAsia" w:ascii="仿宋" w:hAnsi="仿宋" w:eastAsia="仿宋" w:cs="仿宋"/>
          <w:bCs/>
          <w:kern w:val="0"/>
          <w:sz w:val="24"/>
          <w:lang w:val="zh-CN"/>
        </w:rPr>
        <w:t>致：</w:t>
      </w:r>
      <w:r>
        <w:rPr>
          <w:rFonts w:hint="eastAsia" w:ascii="仿宋" w:hAnsi="仿宋" w:eastAsia="仿宋" w:cs="仿宋"/>
          <w:spacing w:val="4"/>
          <w:sz w:val="24"/>
          <w:highlight w:val="none"/>
          <w:u w:val="single"/>
        </w:rPr>
        <w:t xml:space="preserve">   （采购人名称） </w:t>
      </w:r>
    </w:p>
    <w:p>
      <w:pPr>
        <w:autoSpaceDE w:val="0"/>
        <w:autoSpaceDN w:val="0"/>
        <w:adjustRightInd w:val="0"/>
        <w:spacing w:line="400" w:lineRule="exact"/>
        <w:rPr>
          <w:rFonts w:hint="eastAsia" w:ascii="仿宋" w:hAnsi="仿宋" w:eastAsia="仿宋" w:cs="仿宋"/>
          <w:kern w:val="0"/>
          <w:sz w:val="24"/>
          <w:lang w:val="zh-CN"/>
        </w:rPr>
      </w:pP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为了诚实、客观、有序地参与陕西省政府采购活动，愿就以下内容作出承诺：</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一、自觉遵守各项法律、法规、规章、制度以及社会公德，维护廉洁环境，与同场竞争的供应商平等参加政府采购活动。</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二、参加采购代理机构组织的政府采购活动时，严格按照招标文件的规定和要求提供所需的相关材料，并对所提供的各类资料的真实性负责，不虚假应标，不虚列业绩。</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三、尊重参与政府采购活动各相关方的合法行为，接受政府采购活动依法形成的意见、结果。</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四、依法参加政府采购活动，不围标、串标，维护市场秩序，不提供“三无”产品、以次充好。</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五、积极推动政府采购活动健康开展，对采购活动有疑问、异议时，按法律规定的程序实名（加盖单位章和法定代表人签名）反映情况，不恶意中伤、无事生非，以和谐、平等的心态参加政府采购活动。</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六、认真履行中标人应承担的责任和义务，全面执行采购合同规定的各项内容，保质保量地按时提供采购物品。</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若本企业（单位）发生有悖于上述承诺的行为，愿意接受《中华人民共和国政府采购法》和《政府采购法实施条例》中对供应商的相关处理。</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本承诺是项目投标文件的组成部分。</w:t>
      </w:r>
    </w:p>
    <w:p>
      <w:pPr>
        <w:spacing w:line="360" w:lineRule="auto"/>
        <w:ind w:firstLine="480" w:firstLineChars="200"/>
        <w:rPr>
          <w:rFonts w:hint="eastAsia" w:ascii="仿宋" w:hAnsi="仿宋" w:eastAsia="仿宋" w:cs="仿宋"/>
          <w:sz w:val="24"/>
        </w:rPr>
      </w:pPr>
    </w:p>
    <w:p>
      <w:pPr>
        <w:rPr>
          <w:rFonts w:hint="eastAsia" w:ascii="仿宋" w:hAnsi="仿宋" w:eastAsia="仿宋" w:cs="仿宋"/>
        </w:rPr>
      </w:pPr>
    </w:p>
    <w:p>
      <w:pPr>
        <w:rPr>
          <w:rFonts w:hint="eastAsia" w:ascii="仿宋" w:hAnsi="仿宋" w:eastAsia="仿宋" w:cs="仿宋"/>
        </w:rPr>
      </w:pPr>
    </w:p>
    <w:p>
      <w:pPr>
        <w:spacing w:line="480" w:lineRule="auto"/>
        <w:ind w:right="-161" w:firstLine="2650" w:firstLineChars="1100"/>
        <w:rPr>
          <w:rFonts w:hint="eastAsia" w:ascii="仿宋" w:hAnsi="仿宋" w:eastAsia="仿宋" w:cs="仿宋"/>
          <w:b/>
          <w:bCs/>
          <w:color w:val="36363D"/>
          <w:sz w:val="24"/>
          <w:u w:val="single"/>
        </w:rPr>
      </w:pPr>
      <w:r>
        <w:rPr>
          <w:rFonts w:hint="eastAsia" w:ascii="仿宋" w:hAnsi="仿宋" w:eastAsia="仿宋" w:cs="仿宋"/>
          <w:b/>
          <w:bCs/>
          <w:color w:val="36363D"/>
          <w:sz w:val="24"/>
        </w:rPr>
        <w:t>供应商：</w:t>
      </w:r>
      <w:r>
        <w:rPr>
          <w:rFonts w:hint="eastAsia" w:ascii="仿宋" w:hAnsi="仿宋" w:eastAsia="仿宋" w:cs="仿宋"/>
          <w:b/>
          <w:bCs/>
          <w:color w:val="36363D"/>
          <w:sz w:val="24"/>
          <w:u w:val="single"/>
        </w:rPr>
        <w:t xml:space="preserve">            （公章）                 </w:t>
      </w:r>
    </w:p>
    <w:p>
      <w:pPr>
        <w:spacing w:line="480" w:lineRule="auto"/>
        <w:ind w:right="-161" w:firstLine="2650" w:firstLineChars="1100"/>
        <w:rPr>
          <w:rFonts w:hint="eastAsia" w:ascii="仿宋" w:hAnsi="仿宋" w:eastAsia="仿宋" w:cs="仿宋"/>
          <w:b/>
          <w:bCs/>
          <w:color w:val="36363D"/>
          <w:sz w:val="24"/>
        </w:rPr>
      </w:pPr>
      <w:r>
        <w:rPr>
          <w:rFonts w:hint="eastAsia" w:ascii="仿宋" w:hAnsi="仿宋" w:eastAsia="仿宋" w:cs="仿宋"/>
          <w:b/>
          <w:bCs/>
          <w:color w:val="36363D"/>
          <w:sz w:val="24"/>
        </w:rPr>
        <w:t>法定代表人或被授权代表（签字或盖章）：</w:t>
      </w:r>
      <w:r>
        <w:rPr>
          <w:rFonts w:hint="eastAsia" w:ascii="仿宋" w:hAnsi="仿宋" w:eastAsia="仿宋" w:cs="仿宋"/>
          <w:b/>
          <w:bCs/>
          <w:color w:val="36363D"/>
          <w:sz w:val="24"/>
          <w:u w:val="single"/>
        </w:rPr>
        <w:t xml:space="preserve">       </w:t>
      </w:r>
    </w:p>
    <w:p>
      <w:pPr>
        <w:spacing w:line="360" w:lineRule="auto"/>
        <w:ind w:firstLine="2650" w:firstLineChars="1100"/>
        <w:rPr>
          <w:rFonts w:hint="eastAsia" w:ascii="仿宋" w:hAnsi="仿宋" w:eastAsia="仿宋" w:cs="仿宋"/>
          <w:b/>
          <w:bCs/>
          <w:color w:val="36363D"/>
          <w:sz w:val="24"/>
          <w:u w:val="single"/>
        </w:rPr>
      </w:pPr>
      <w:r>
        <w:rPr>
          <w:rFonts w:hint="eastAsia" w:ascii="仿宋" w:hAnsi="仿宋" w:eastAsia="仿宋" w:cs="仿宋"/>
          <w:b/>
          <w:bCs/>
          <w:color w:val="36363D"/>
          <w:sz w:val="24"/>
        </w:rPr>
        <w:t>日期：</w:t>
      </w:r>
      <w:r>
        <w:rPr>
          <w:rFonts w:hint="eastAsia" w:ascii="仿宋" w:hAnsi="仿宋" w:eastAsia="仿宋" w:cs="仿宋"/>
          <w:b/>
          <w:bCs/>
          <w:color w:val="36363D"/>
          <w:sz w:val="24"/>
          <w:u w:val="single"/>
        </w:rPr>
        <w:t xml:space="preserve">                                       </w:t>
      </w:r>
    </w:p>
    <w:p>
      <w:pPr>
        <w:pStyle w:val="2"/>
        <w:spacing w:line="360" w:lineRule="auto"/>
        <w:jc w:val="center"/>
        <w:rPr>
          <w:rFonts w:hint="eastAsia" w:ascii="仿宋" w:hAnsi="仿宋" w:eastAsia="仿宋" w:cs="仿宋"/>
          <w:szCs w:val="22"/>
        </w:rPr>
      </w:pPr>
      <w:r>
        <w:rPr>
          <w:rFonts w:hint="eastAsia" w:ascii="仿宋" w:hAnsi="仿宋" w:eastAsia="仿宋" w:cs="仿宋"/>
          <w:color w:val="36363D"/>
          <w:sz w:val="24"/>
          <w:u w:val="single"/>
        </w:rPr>
        <w:br w:type="page"/>
      </w:r>
      <w:bookmarkStart w:id="15" w:name="_Toc15546"/>
      <w:bookmarkStart w:id="16" w:name="_Toc9834"/>
      <w:r>
        <w:rPr>
          <w:rFonts w:hint="eastAsia" w:ascii="仿宋" w:hAnsi="仿宋" w:eastAsia="仿宋" w:cs="仿宋"/>
          <w:szCs w:val="22"/>
        </w:rPr>
        <w:t>拒绝商业贿赂承诺书</w:t>
      </w:r>
      <w:bookmarkEnd w:id="15"/>
      <w:bookmarkEnd w:id="16"/>
    </w:p>
    <w:p>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在此，我们郑重向社会承诺：</w:t>
      </w:r>
    </w:p>
    <w:p>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1.认真学习并自觉遵守党纪政纪和政府采购法律法规，不断提高法律意识和法制观念；</w:t>
      </w:r>
    </w:p>
    <w:p>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2.严格执行政府采购的各项规章制度、操作规程和办事程序，主动接受相关部门和社会群众对政府采购工作人员依法、有效、持续的监督；</w:t>
      </w:r>
    </w:p>
    <w:p>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3.不接受可能影响采购公正的单位和个人的宴请、休闲和旅游活动及礼品馈赠、不利用工作之便谋取不正当利益；</w:t>
      </w:r>
    </w:p>
    <w:p>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4.不与招标代理机构和供应商发生不正当的经济往来、采购活动期间不在非办公场所与供应商私自单独接触；</w:t>
      </w:r>
    </w:p>
    <w:p>
      <w:pPr>
        <w:spacing w:line="360" w:lineRule="auto"/>
        <w:ind w:firstLine="480" w:firstLineChars="200"/>
        <w:rPr>
          <w:rFonts w:hint="eastAsia" w:ascii="仿宋" w:hAnsi="仿宋" w:eastAsia="仿宋" w:cs="仿宋"/>
          <w:sz w:val="24"/>
          <w:szCs w:val="22"/>
        </w:rPr>
      </w:pPr>
      <w:r>
        <w:rPr>
          <w:rFonts w:hint="eastAsia" w:ascii="仿宋" w:hAnsi="仿宋" w:eastAsia="仿宋" w:cs="仿宋"/>
          <w:sz w:val="24"/>
          <w:szCs w:val="22"/>
        </w:rPr>
        <w:t>5.文明办公，热情服务，不断提高办事效率和服务水平，自觉维护政府采购从业人员的良好形象。</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本承诺是项目</w:t>
      </w:r>
      <w:r>
        <w:rPr>
          <w:rFonts w:hint="eastAsia" w:ascii="仿宋" w:hAnsi="仿宋" w:eastAsia="仿宋" w:cs="仿宋"/>
          <w:sz w:val="24"/>
          <w:lang w:val="en-US" w:eastAsia="zh-CN"/>
        </w:rPr>
        <w:t>响应</w:t>
      </w:r>
      <w:r>
        <w:rPr>
          <w:rFonts w:hint="eastAsia" w:ascii="仿宋" w:hAnsi="仿宋" w:eastAsia="仿宋" w:cs="仿宋"/>
          <w:sz w:val="24"/>
        </w:rPr>
        <w:t>文件的组成部分。</w:t>
      </w: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pStyle w:val="7"/>
        <w:rPr>
          <w:rFonts w:hint="eastAsia" w:ascii="仿宋" w:hAnsi="仿宋" w:eastAsia="仿宋" w:cs="仿宋"/>
        </w:rPr>
      </w:pPr>
    </w:p>
    <w:p>
      <w:pPr>
        <w:spacing w:line="480" w:lineRule="auto"/>
        <w:ind w:right="-161" w:firstLine="2650" w:firstLineChars="1100"/>
        <w:rPr>
          <w:rFonts w:hint="eastAsia" w:ascii="仿宋" w:hAnsi="仿宋" w:eastAsia="仿宋" w:cs="仿宋"/>
          <w:b/>
          <w:bCs/>
          <w:color w:val="36363D"/>
          <w:sz w:val="24"/>
          <w:u w:val="single"/>
        </w:rPr>
      </w:pPr>
      <w:r>
        <w:rPr>
          <w:rFonts w:hint="eastAsia" w:ascii="仿宋" w:hAnsi="仿宋" w:eastAsia="仿宋" w:cs="仿宋"/>
          <w:b/>
          <w:bCs/>
          <w:color w:val="36363D"/>
          <w:sz w:val="24"/>
        </w:rPr>
        <w:t>供应商：</w:t>
      </w:r>
      <w:r>
        <w:rPr>
          <w:rFonts w:hint="eastAsia" w:ascii="仿宋" w:hAnsi="仿宋" w:eastAsia="仿宋" w:cs="仿宋"/>
          <w:b/>
          <w:bCs/>
          <w:color w:val="36363D"/>
          <w:sz w:val="24"/>
          <w:u w:val="single"/>
        </w:rPr>
        <w:t xml:space="preserve">            （公章）                 </w:t>
      </w:r>
    </w:p>
    <w:p>
      <w:pPr>
        <w:spacing w:line="480" w:lineRule="auto"/>
        <w:ind w:right="-161" w:firstLine="2650" w:firstLineChars="1100"/>
        <w:rPr>
          <w:rFonts w:hint="eastAsia" w:ascii="仿宋" w:hAnsi="仿宋" w:eastAsia="仿宋" w:cs="仿宋"/>
          <w:b/>
          <w:bCs/>
          <w:color w:val="36363D"/>
          <w:sz w:val="24"/>
        </w:rPr>
      </w:pPr>
      <w:r>
        <w:rPr>
          <w:rFonts w:hint="eastAsia" w:ascii="仿宋" w:hAnsi="仿宋" w:eastAsia="仿宋" w:cs="仿宋"/>
          <w:b/>
          <w:bCs/>
          <w:color w:val="36363D"/>
          <w:sz w:val="24"/>
        </w:rPr>
        <w:t>法定代表人或被授权代表（签字或盖章）：</w:t>
      </w:r>
      <w:r>
        <w:rPr>
          <w:rFonts w:hint="eastAsia" w:ascii="仿宋" w:hAnsi="仿宋" w:eastAsia="仿宋" w:cs="仿宋"/>
          <w:b/>
          <w:bCs/>
          <w:color w:val="36363D"/>
          <w:sz w:val="24"/>
          <w:u w:val="single"/>
        </w:rPr>
        <w:t xml:space="preserve">       </w:t>
      </w:r>
    </w:p>
    <w:p>
      <w:pPr>
        <w:spacing w:line="360" w:lineRule="auto"/>
        <w:ind w:firstLine="2650" w:firstLineChars="1100"/>
        <w:rPr>
          <w:rFonts w:hint="eastAsia" w:ascii="仿宋" w:hAnsi="仿宋" w:eastAsia="仿宋" w:cs="仿宋"/>
          <w:b/>
          <w:bCs/>
          <w:color w:val="36363D"/>
          <w:sz w:val="24"/>
          <w:u w:val="single"/>
        </w:rPr>
      </w:pPr>
      <w:r>
        <w:rPr>
          <w:rFonts w:hint="eastAsia" w:ascii="仿宋" w:hAnsi="仿宋" w:eastAsia="仿宋" w:cs="仿宋"/>
          <w:b/>
          <w:bCs/>
          <w:color w:val="36363D"/>
          <w:sz w:val="24"/>
        </w:rPr>
        <w:t>日期：</w:t>
      </w:r>
      <w:r>
        <w:rPr>
          <w:rFonts w:hint="eastAsia" w:ascii="仿宋" w:hAnsi="仿宋" w:eastAsia="仿宋" w:cs="仿宋"/>
          <w:b/>
          <w:bCs/>
          <w:color w:val="36363D"/>
          <w:sz w:val="24"/>
          <w:u w:val="single"/>
        </w:rPr>
        <w:t xml:space="preserve">                                       </w:t>
      </w:r>
    </w:p>
    <w:p>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磋商</w:t>
      </w:r>
      <w:r>
        <w:rPr>
          <w:rFonts w:hint="eastAsia" w:ascii="仿宋" w:hAnsi="仿宋" w:eastAsia="仿宋" w:cs="仿宋"/>
          <w:b/>
          <w:bCs/>
          <w:sz w:val="24"/>
          <w:highlight w:val="none"/>
        </w:rPr>
        <w:t>文件要求的其他证明文件</w:t>
      </w:r>
    </w:p>
    <w:p>
      <w:pPr>
        <w:pStyle w:val="4"/>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lNmExMjM2NmViMDk2MjBmMDg1ZDIwNWM5ZDg4ZmYifQ=="/>
  </w:docVars>
  <w:rsids>
    <w:rsidRoot w:val="00000000"/>
    <w:rsid w:val="0DBA7996"/>
    <w:rsid w:val="277C0C52"/>
    <w:rsid w:val="32041BC3"/>
    <w:rsid w:val="32E04647"/>
    <w:rsid w:val="392D3C00"/>
    <w:rsid w:val="4D6C52FB"/>
    <w:rsid w:val="636E16E6"/>
    <w:rsid w:val="714E1E02"/>
    <w:rsid w:val="75CD31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7"/>
    <w:pPr>
      <w:widowControl w:val="0"/>
      <w:jc w:val="both"/>
    </w:pPr>
    <w:rPr>
      <w:rFonts w:ascii="Times New Roman" w:hAnsi="Times New Roman" w:eastAsia="宋体" w:cs="Times New Roman"/>
      <w:color w:val="000000"/>
      <w:sz w:val="21"/>
      <w:lang w:val="en-US" w:eastAsia="zh-CN" w:bidi="ar-SA"/>
    </w:rPr>
  </w:style>
  <w:style w:type="paragraph" w:styleId="2">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autoRedefine/>
    <w:qFormat/>
    <w:uiPriority w:val="6"/>
    <w:rPr>
      <w:b/>
      <w:kern w:val="1"/>
      <w:sz w:val="28"/>
    </w:rPr>
  </w:style>
  <w:style w:type="paragraph" w:styleId="5">
    <w:name w:val="Body Text Indent"/>
    <w:basedOn w:val="1"/>
    <w:autoRedefine/>
    <w:qFormat/>
    <w:uiPriority w:val="6"/>
    <w:pPr>
      <w:ind w:left="1083" w:hanging="1020"/>
    </w:pPr>
    <w:rPr>
      <w:rFonts w:ascii="宋体" w:hAnsi="宋体" w:cs="宋体"/>
      <w:kern w:val="1"/>
      <w:sz w:val="24"/>
    </w:rPr>
  </w:style>
  <w:style w:type="paragraph" w:styleId="6">
    <w:name w:val="Plain Text"/>
    <w:basedOn w:val="1"/>
    <w:next w:val="1"/>
    <w:qFormat/>
    <w:uiPriority w:val="6"/>
    <w:rPr>
      <w:rFonts w:ascii="宋体" w:hAnsi="宋体" w:cs="Courier New"/>
      <w:kern w:val="1"/>
      <w:sz w:val="24"/>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4"/>
    <w:pPr>
      <w:spacing w:before="120" w:after="120"/>
      <w:jc w:val="left"/>
    </w:pPr>
    <w:rPr>
      <w:b/>
      <w:caps/>
      <w:kern w:val="1"/>
      <w:sz w:val="20"/>
    </w:rPr>
  </w:style>
  <w:style w:type="paragraph" w:styleId="10">
    <w:name w:val="Normal (Web)"/>
    <w:basedOn w:val="1"/>
    <w:qFormat/>
    <w:uiPriority w:val="7"/>
    <w:pPr>
      <w:widowControl/>
      <w:spacing w:before="100" w:beforeAutospacing="1" w:after="100" w:afterAutospacing="1"/>
      <w:jc w:val="left"/>
    </w:pPr>
    <w:rPr>
      <w:rFonts w:ascii="宋体" w:hAnsi="宋体" w:cs="宋体"/>
      <w:sz w:val="24"/>
    </w:rPr>
  </w:style>
  <w:style w:type="paragraph" w:styleId="11">
    <w:name w:val="Body Text First Indent"/>
    <w:basedOn w:val="4"/>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2698</Words>
  <Characters>2720</Characters>
  <Lines>0</Lines>
  <Paragraphs>0</Paragraphs>
  <TotalTime>4</TotalTime>
  <ScaleCrop>false</ScaleCrop>
  <LinksUpToDate>false</LinksUpToDate>
  <CharactersWithSpaces>3413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夏日微凉</cp:lastModifiedBy>
  <dcterms:modified xsi:type="dcterms:W3CDTF">2024-05-31T13:00:18Z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0B00296F1C964EC9879F512CE2B1AC2D_12</vt:lpwstr>
  </property>
</Properties>
</file>