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最高限价编制说明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工程概况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长安区鸣犊街道张家坡滑坡治理工程，本项目位于西安市长安区鸣犊街道张家坡，该滑坡平面上呈簸箕形，剖面为阶梯状，平均坡度22°，滑坡宽320m，长175m，滑体厚度约20m，体积112×104m3，为大型黄土滑坡。项目建设内容主要包括:土方工程、护面墙、窑洞封堵、排水沟、散水及跌水等工程相结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default" w:ascii="仿宋" w:hAnsi="仿宋" w:eastAsia="仿宋" w:cs="仿宋"/>
          <w:b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编制依据及原则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2.1编制原则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  <w:t>执行陕发改项目[2017]1606 号关于《陕西省水利工程设计预算编制规定》、《陕西省水利建筑工程预算定额》及《水利部办公厅关于调整水利工程计价依据增值税计算标准的通知》（办财务函[2019]448 号）编制，价格水平参考陕西省2024年5月份信息价。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2.2编制依据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（1）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长安区鸣犊街道张家坡滑坡治理工程相关图纸；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）陕西省发展和改革委员会关于《陕西省水利工程设计预算编制规定》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《陕西省水利建筑工程预算定额》等计价依据的批复（陕发改项目[2017]1606 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）《陕西省水利工程设计概（估）算编制规定》（2017 年）；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）《陕西省水利建筑工程预算定额》（2017 年）；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）《陕西省水利工程施工机械台班费定额》（2017 年）；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 xml:space="preserve"> 陕西省2024年5月信息价。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取费标准及计算方法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）定额依据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①建筑工程：采用 2017年颁发的《陕西省水利建筑工程预算定额》。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②水利水电施工机械台班费定额：采用 2017年颁发的《陕西省水利工程施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工机械台班费定额》。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③人工单价依照陕发改项目[2017]1606号文，技工工资单价为75元／工日，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普工工资单价为 50 元／工日。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④材料单价根据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  <w:t>陕西省2024年5月信息价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，考虑运输和人工二次搬运等运杂费及采购保管费后构成材料单价。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）基础单价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①人工预算单价：按“陕发改项目[2017]1606 号文，人工费取技工 75 元/工日、普工 50 元/工日；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②施工机械台班费采用 2017年颁发的《陕西省水利工程施工机械台班费定额》；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③材料单价：按目前市场价格综合确定，考虑运至工地的运杂费及采购保管费。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）取费标准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①其他直接费均以基本直接费为取费基础，取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4.5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②间接费：均以直接费为取费基础，土方工程取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％，石方工程、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混凝土制作、疏浚工程、其他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6%，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模板工程、钢筋制作安装工程取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%，钻孔灌浆及锚固工程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取9%，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设备安装工程取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60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③利润取直接费与间接费之和的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④税金取增值税销项税率 9％。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特殊说明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①临时工程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费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取建筑工程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费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的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②</w:t>
      </w:r>
      <w:r>
        <w:rPr>
          <w:rFonts w:hint="eastAsia" w:ascii="仿宋" w:hAnsi="仿宋" w:eastAsia="仿宋" w:cs="仿宋"/>
          <w:b w:val="0"/>
          <w:bCs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限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价编制采用陕西省易投造价软件，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版本号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SXYT-20240428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5E3302"/>
    <w:multiLevelType w:val="singleLevel"/>
    <w:tmpl w:val="845E3302"/>
    <w:lvl w:ilvl="0" w:tentative="0">
      <w:start w:val="4"/>
      <w:numFmt w:val="decimal"/>
      <w:suff w:val="nothing"/>
      <w:lvlText w:val="（%1）"/>
      <w:lvlJc w:val="left"/>
    </w:lvl>
  </w:abstractNum>
  <w:abstractNum w:abstractNumId="1">
    <w:nsid w:val="6BBEC58B"/>
    <w:multiLevelType w:val="singleLevel"/>
    <w:tmpl w:val="6BBEC58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5NzJlOWRjZDdmYmVmOTc4Mjc1ODJiZjY5NjQ5ZWIifQ=="/>
  </w:docVars>
  <w:rsids>
    <w:rsidRoot w:val="57340DF9"/>
    <w:rsid w:val="00545D06"/>
    <w:rsid w:val="042F3665"/>
    <w:rsid w:val="05CF5CED"/>
    <w:rsid w:val="084915B3"/>
    <w:rsid w:val="0B1B7594"/>
    <w:rsid w:val="0B5D11D0"/>
    <w:rsid w:val="0C5372D1"/>
    <w:rsid w:val="0C994C13"/>
    <w:rsid w:val="0D5634BA"/>
    <w:rsid w:val="10B1154C"/>
    <w:rsid w:val="1378002D"/>
    <w:rsid w:val="16F235B5"/>
    <w:rsid w:val="181826D0"/>
    <w:rsid w:val="18565129"/>
    <w:rsid w:val="19F6484C"/>
    <w:rsid w:val="1A27385F"/>
    <w:rsid w:val="1D76173A"/>
    <w:rsid w:val="1DBC4BA1"/>
    <w:rsid w:val="1E5446C5"/>
    <w:rsid w:val="1EF2645D"/>
    <w:rsid w:val="1FAE737F"/>
    <w:rsid w:val="20416F36"/>
    <w:rsid w:val="21186D15"/>
    <w:rsid w:val="216F15D2"/>
    <w:rsid w:val="24271848"/>
    <w:rsid w:val="243C2E6F"/>
    <w:rsid w:val="247502D9"/>
    <w:rsid w:val="24910FC0"/>
    <w:rsid w:val="2ADE3EAC"/>
    <w:rsid w:val="2DF931E0"/>
    <w:rsid w:val="2EEC3B37"/>
    <w:rsid w:val="2F361003"/>
    <w:rsid w:val="3034687E"/>
    <w:rsid w:val="34C27254"/>
    <w:rsid w:val="35773495"/>
    <w:rsid w:val="377F73DC"/>
    <w:rsid w:val="38146101"/>
    <w:rsid w:val="383C3852"/>
    <w:rsid w:val="38ED3A6E"/>
    <w:rsid w:val="3C736BAB"/>
    <w:rsid w:val="3D3E5BA3"/>
    <w:rsid w:val="406C3CA3"/>
    <w:rsid w:val="454B4183"/>
    <w:rsid w:val="46885013"/>
    <w:rsid w:val="474F69F1"/>
    <w:rsid w:val="49A3274A"/>
    <w:rsid w:val="4B942C3D"/>
    <w:rsid w:val="4E3C09DC"/>
    <w:rsid w:val="51405582"/>
    <w:rsid w:val="53FC46CA"/>
    <w:rsid w:val="57340DF9"/>
    <w:rsid w:val="583569C2"/>
    <w:rsid w:val="59232F04"/>
    <w:rsid w:val="5B8D1315"/>
    <w:rsid w:val="5C753AFB"/>
    <w:rsid w:val="5CF65AB6"/>
    <w:rsid w:val="5D775307"/>
    <w:rsid w:val="5EA74918"/>
    <w:rsid w:val="5F3B0A42"/>
    <w:rsid w:val="625F17D8"/>
    <w:rsid w:val="6AC0763D"/>
    <w:rsid w:val="6BF1034E"/>
    <w:rsid w:val="6C7D3646"/>
    <w:rsid w:val="6E80445D"/>
    <w:rsid w:val="70EB0D04"/>
    <w:rsid w:val="73E71141"/>
    <w:rsid w:val="74030FC5"/>
    <w:rsid w:val="76564D90"/>
    <w:rsid w:val="76715CCB"/>
    <w:rsid w:val="76F57C8D"/>
    <w:rsid w:val="77CE623E"/>
    <w:rsid w:val="78C052AD"/>
    <w:rsid w:val="7CA06B0F"/>
    <w:rsid w:val="7DF01AEA"/>
    <w:rsid w:val="7E51379D"/>
    <w:rsid w:val="7E54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5">
    <w:name w:val="heading 5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99"/>
    <w:pPr>
      <w:ind w:firstLine="420"/>
    </w:pPr>
    <w:rPr>
      <w:rFonts w:eastAsiaTheme="minorEastAsia" w:cstheme="minorBidi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autoRedefine/>
    <w:qFormat/>
    <w:uiPriority w:val="99"/>
    <w:pPr>
      <w:ind w:firstLine="567"/>
    </w:pPr>
    <w:rPr>
      <w:spacing w:val="4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938</Words>
  <Characters>1051</Characters>
  <Lines>0</Lines>
  <Paragraphs>0</Paragraphs>
  <TotalTime>10</TotalTime>
  <ScaleCrop>false</ScaleCrop>
  <LinksUpToDate>false</LinksUpToDate>
  <CharactersWithSpaces>1073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2021-03-22T08:58:00Z</dcterms:created>
  <dc:creator>Administrator</dc:creator>
  <cp:lastModifiedBy>T</cp:lastModifiedBy>
  <dcterms:modified xsi:type="dcterms:W3CDTF">2024-07-01T08:08:42Z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2A9A910E83AC4968987926C7995C81A3</vt:lpwstr>
  </property>
</Properties>
</file>