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1C9AC">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rPr>
          <w:rFonts w:hint="eastAsia" w:ascii="仿宋" w:hAnsi="仿宋" w:eastAsia="仿宋" w:cs="仿宋"/>
          <w:i w:val="0"/>
          <w:iCs w:val="0"/>
          <w:caps w:val="0"/>
          <w:color w:val="000000"/>
          <w:spacing w:val="0"/>
          <w:sz w:val="24"/>
          <w:szCs w:val="24"/>
        </w:rPr>
      </w:pPr>
      <w:bookmarkStart w:id="0" w:name="_GoBack"/>
      <w:bookmarkEnd w:id="0"/>
      <w:r>
        <w:rPr>
          <w:rFonts w:hint="eastAsia" w:ascii="仿宋" w:hAnsi="仿宋" w:eastAsia="仿宋" w:cs="仿宋"/>
          <w:i w:val="0"/>
          <w:iCs w:val="0"/>
          <w:caps w:val="0"/>
          <w:color w:val="000000"/>
          <w:spacing w:val="0"/>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76F3FFD2">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 xml:space="preserve">具有履行合同所必需的服务能力（格式详见附件）； </w:t>
      </w:r>
    </w:p>
    <w:p w14:paraId="49267FD8">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14:paraId="607148B3">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rPr>
        <w:t>参加政府采购活动前三年内，在经营活动中没有重大违法记录（格式详见附件）；</w:t>
      </w:r>
    </w:p>
    <w:p w14:paraId="3C04B87D">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仿宋" w:hAnsi="仿宋" w:eastAsia="仿宋" w:cs="仿宋"/>
          <w:i w:val="0"/>
          <w:iCs w:val="0"/>
          <w:caps w:val="0"/>
          <w:color w:val="000000"/>
          <w:spacing w:val="0"/>
          <w:sz w:val="24"/>
          <w:szCs w:val="24"/>
        </w:rPr>
      </w:pPr>
    </w:p>
    <w:p w14:paraId="4E20B278">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仿宋" w:hAnsi="仿宋" w:eastAsia="仿宋" w:cs="仿宋"/>
          <w:i w:val="0"/>
          <w:iCs w:val="0"/>
          <w:caps w:val="0"/>
          <w:color w:val="000000"/>
          <w:spacing w:val="0"/>
          <w:sz w:val="24"/>
          <w:szCs w:val="24"/>
        </w:rPr>
        <w:sectPr>
          <w:pgSz w:w="11906" w:h="16838"/>
          <w:pgMar w:top="1417" w:right="1417" w:bottom="1417" w:left="1417" w:header="851" w:footer="992" w:gutter="0"/>
          <w:cols w:space="720" w:num="1"/>
          <w:docGrid w:type="lines" w:linePitch="312" w:charSpace="0"/>
        </w:sectPr>
      </w:pPr>
      <w:r>
        <w:rPr>
          <w:rFonts w:hint="eastAsia" w:ascii="仿宋" w:hAnsi="仿宋" w:eastAsia="仿宋" w:cs="仿宋"/>
          <w:i w:val="0"/>
          <w:iCs w:val="0"/>
          <w:caps w:val="0"/>
          <w:color w:val="000000"/>
          <w:spacing w:val="0"/>
          <w:sz w:val="24"/>
          <w:szCs w:val="24"/>
        </w:rPr>
        <w:t>供应商需在项目电子化交易系统中按要求上传相应证明文件并进行电子签章。</w:t>
      </w:r>
    </w:p>
    <w:p w14:paraId="799BDE3A">
      <w:pPr>
        <w:pStyle w:val="3"/>
        <w:pageBreakBefore w:val="0"/>
        <w:kinsoku/>
        <w:overflowPunct/>
        <w:topLinePunct w:val="0"/>
        <w:autoSpaceDE/>
        <w:autoSpaceDN/>
        <w:bidi w:val="0"/>
        <w:adjustRightInd w:val="0"/>
        <w:snapToGrid/>
        <w:spacing w:before="0" w:after="0" w:line="460" w:lineRule="exact"/>
        <w:textAlignment w:val="baseline"/>
        <w:rPr>
          <w:rFonts w:hint="eastAsia" w:ascii="仿宋" w:hAnsi="仿宋" w:eastAsia="仿宋" w:cs="仿宋"/>
          <w:sz w:val="24"/>
          <w:szCs w:val="24"/>
        </w:rPr>
      </w:pPr>
      <w:r>
        <w:rPr>
          <w:rFonts w:hint="eastAsia" w:ascii="仿宋" w:hAnsi="仿宋" w:eastAsia="仿宋" w:cs="仿宋"/>
          <w:b/>
          <w:bCs/>
          <w:color w:val="0D0D0D"/>
          <w:kern w:val="1"/>
          <w:sz w:val="24"/>
          <w:szCs w:val="24"/>
          <w:lang w:val="en-US" w:eastAsia="zh-CN"/>
        </w:rPr>
        <w:t>附件 具有履行合同所必需的服务能力</w:t>
      </w:r>
    </w:p>
    <w:p w14:paraId="62EA7C01">
      <w:pPr>
        <w:pageBreakBefore w:val="0"/>
        <w:kinsoku/>
        <w:overflowPunct/>
        <w:topLinePunct w:val="0"/>
        <w:autoSpaceDE/>
        <w:autoSpaceDN/>
        <w:bidi w:val="0"/>
        <w:snapToGrid/>
        <w:spacing w:line="460" w:lineRule="exact"/>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val="en-US" w:eastAsia="zh-CN"/>
        </w:rPr>
        <w:t>西安科技大学</w:t>
      </w:r>
      <w:r>
        <w:rPr>
          <w:rFonts w:hint="eastAsia" w:ascii="仿宋" w:hAnsi="仿宋" w:eastAsia="仿宋" w:cs="仿宋"/>
          <w:spacing w:val="4"/>
          <w:sz w:val="24"/>
          <w:szCs w:val="24"/>
          <w:u w:val="single"/>
        </w:rPr>
        <w:t>：</w:t>
      </w:r>
    </w:p>
    <w:p w14:paraId="4A2A6F8F">
      <w:pPr>
        <w:pageBreakBefore w:val="0"/>
        <w:kinsoku/>
        <w:overflowPunct/>
        <w:topLinePunct w:val="0"/>
        <w:autoSpaceDE/>
        <w:autoSpaceDN/>
        <w:bidi w:val="0"/>
        <w:snapToGrid/>
        <w:spacing w:line="460" w:lineRule="exact"/>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2753"/>
        <w:gridCol w:w="2316"/>
        <w:gridCol w:w="867"/>
        <w:gridCol w:w="2629"/>
      </w:tblGrid>
      <w:tr w14:paraId="72735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5000" w:type="pct"/>
            <w:gridSpan w:val="5"/>
            <w:noWrap w:val="0"/>
            <w:vAlign w:val="center"/>
          </w:tcPr>
          <w:p w14:paraId="792E4E63">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4A1B5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389" w:type="pct"/>
            <w:noWrap w:val="0"/>
            <w:vAlign w:val="center"/>
          </w:tcPr>
          <w:p w14:paraId="6960FB4A">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82" w:type="pct"/>
            <w:noWrap w:val="0"/>
            <w:vAlign w:val="center"/>
          </w:tcPr>
          <w:p w14:paraId="1A2FE6B9">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1247" w:type="pct"/>
            <w:noWrap w:val="0"/>
            <w:vAlign w:val="center"/>
          </w:tcPr>
          <w:p w14:paraId="7ED800F6">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467" w:type="pct"/>
            <w:noWrap w:val="0"/>
            <w:vAlign w:val="center"/>
          </w:tcPr>
          <w:p w14:paraId="7F99F79A">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数量</w:t>
            </w:r>
          </w:p>
        </w:tc>
        <w:tc>
          <w:tcPr>
            <w:tcW w:w="1412" w:type="pct"/>
            <w:noWrap w:val="0"/>
            <w:vAlign w:val="center"/>
          </w:tcPr>
          <w:p w14:paraId="057ACFB3">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6E76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389" w:type="pct"/>
            <w:noWrap w:val="0"/>
            <w:vAlign w:val="center"/>
          </w:tcPr>
          <w:p w14:paraId="09C4FEB8">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482" w:type="pct"/>
            <w:noWrap w:val="0"/>
            <w:vAlign w:val="center"/>
          </w:tcPr>
          <w:p w14:paraId="0FF24C38">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247" w:type="pct"/>
            <w:noWrap w:val="0"/>
            <w:vAlign w:val="center"/>
          </w:tcPr>
          <w:p w14:paraId="36CFD909">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467" w:type="pct"/>
            <w:noWrap w:val="0"/>
            <w:vAlign w:val="center"/>
          </w:tcPr>
          <w:p w14:paraId="1304AF2B">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412" w:type="pct"/>
            <w:noWrap w:val="0"/>
            <w:vAlign w:val="center"/>
          </w:tcPr>
          <w:p w14:paraId="754B3303">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r>
      <w:tr w14:paraId="3E57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389" w:type="pct"/>
            <w:noWrap w:val="0"/>
            <w:vAlign w:val="center"/>
          </w:tcPr>
          <w:p w14:paraId="3F3EE39A">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482" w:type="pct"/>
            <w:noWrap w:val="0"/>
            <w:vAlign w:val="center"/>
          </w:tcPr>
          <w:p w14:paraId="529DB5E8">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247" w:type="pct"/>
            <w:noWrap w:val="0"/>
            <w:vAlign w:val="center"/>
          </w:tcPr>
          <w:p w14:paraId="5B296392">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467" w:type="pct"/>
            <w:noWrap w:val="0"/>
            <w:vAlign w:val="center"/>
          </w:tcPr>
          <w:p w14:paraId="3D5EAB92">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412" w:type="pct"/>
            <w:noWrap w:val="0"/>
            <w:vAlign w:val="center"/>
          </w:tcPr>
          <w:p w14:paraId="146CAE3E">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r>
      <w:tr w14:paraId="09D76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389" w:type="pct"/>
            <w:noWrap w:val="0"/>
            <w:vAlign w:val="center"/>
          </w:tcPr>
          <w:p w14:paraId="280FAE74">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482" w:type="pct"/>
            <w:noWrap w:val="0"/>
            <w:vAlign w:val="center"/>
          </w:tcPr>
          <w:p w14:paraId="566FB3B8">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247" w:type="pct"/>
            <w:noWrap w:val="0"/>
            <w:vAlign w:val="center"/>
          </w:tcPr>
          <w:p w14:paraId="09BEB108">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467" w:type="pct"/>
            <w:noWrap w:val="0"/>
            <w:vAlign w:val="center"/>
          </w:tcPr>
          <w:p w14:paraId="32BA03EC">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412" w:type="pct"/>
            <w:noWrap w:val="0"/>
            <w:vAlign w:val="center"/>
          </w:tcPr>
          <w:p w14:paraId="4DA1773E">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r>
      <w:tr w14:paraId="1B1F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389" w:type="pct"/>
            <w:noWrap w:val="0"/>
            <w:vAlign w:val="center"/>
          </w:tcPr>
          <w:p w14:paraId="4FE9502A">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r>
              <w:rPr>
                <w:rFonts w:hint="eastAsia" w:ascii="仿宋" w:hAnsi="仿宋" w:eastAsia="仿宋" w:cs="仿宋"/>
                <w:sz w:val="24"/>
                <w:szCs w:val="24"/>
              </w:rPr>
              <w:t>….</w:t>
            </w:r>
          </w:p>
        </w:tc>
        <w:tc>
          <w:tcPr>
            <w:tcW w:w="1482" w:type="pct"/>
            <w:noWrap w:val="0"/>
            <w:vAlign w:val="center"/>
          </w:tcPr>
          <w:p w14:paraId="18D2B7F4">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247" w:type="pct"/>
            <w:noWrap w:val="0"/>
            <w:vAlign w:val="center"/>
          </w:tcPr>
          <w:p w14:paraId="004F07F0">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467" w:type="pct"/>
            <w:noWrap w:val="0"/>
            <w:vAlign w:val="center"/>
          </w:tcPr>
          <w:p w14:paraId="06604737">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c>
          <w:tcPr>
            <w:tcW w:w="1412" w:type="pct"/>
            <w:noWrap w:val="0"/>
            <w:vAlign w:val="center"/>
          </w:tcPr>
          <w:p w14:paraId="4C0F4E4A">
            <w:pPr>
              <w:pageBreakBefore w:val="0"/>
              <w:kinsoku/>
              <w:overflowPunct/>
              <w:topLinePunct w:val="0"/>
              <w:autoSpaceDE/>
              <w:autoSpaceDN/>
              <w:bidi w:val="0"/>
              <w:snapToGrid/>
              <w:spacing w:line="460" w:lineRule="exact"/>
              <w:jc w:val="center"/>
              <w:rPr>
                <w:rFonts w:hint="eastAsia" w:ascii="仿宋" w:hAnsi="仿宋" w:eastAsia="仿宋" w:cs="仿宋"/>
                <w:sz w:val="24"/>
                <w:szCs w:val="24"/>
              </w:rPr>
            </w:pPr>
          </w:p>
        </w:tc>
      </w:tr>
    </w:tbl>
    <w:p w14:paraId="3219ECCF">
      <w:pPr>
        <w:pageBreakBefore w:val="0"/>
        <w:kinsoku/>
        <w:overflowPunct/>
        <w:topLinePunct w:val="0"/>
        <w:autoSpaceDE/>
        <w:autoSpaceDN/>
        <w:bidi w:val="0"/>
        <w:snapToGrid/>
        <w:spacing w:line="460" w:lineRule="exact"/>
        <w:ind w:firstLine="170"/>
        <w:rPr>
          <w:rFonts w:hint="eastAsia" w:ascii="仿宋" w:hAnsi="仿宋" w:eastAsia="仿宋" w:cs="仿宋"/>
          <w:spacing w:val="4"/>
          <w:sz w:val="24"/>
          <w:szCs w:val="24"/>
        </w:rPr>
      </w:pPr>
    </w:p>
    <w:p w14:paraId="1F21DD5C">
      <w:pPr>
        <w:pStyle w:val="4"/>
        <w:pageBreakBefore w:val="0"/>
        <w:kinsoku/>
        <w:overflowPunct/>
        <w:topLinePunct w:val="0"/>
        <w:autoSpaceDE/>
        <w:autoSpaceDN/>
        <w:bidi w:val="0"/>
        <w:snapToGrid/>
        <w:spacing w:after="0" w:line="460" w:lineRule="exact"/>
        <w:rPr>
          <w:rFonts w:hint="eastAsia" w:ascii="仿宋" w:hAnsi="仿宋" w:eastAsia="仿宋" w:cs="仿宋"/>
          <w:b w:val="0"/>
          <w:bCs w:val="0"/>
          <w:spacing w:val="4"/>
          <w:sz w:val="24"/>
          <w:szCs w:val="24"/>
        </w:rPr>
      </w:pPr>
    </w:p>
    <w:p w14:paraId="7A1593A9">
      <w:pPr>
        <w:pageBreakBefore w:val="0"/>
        <w:kinsoku/>
        <w:overflowPunct/>
        <w:topLinePunct w:val="0"/>
        <w:autoSpaceDE/>
        <w:autoSpaceDN/>
        <w:bidi w:val="0"/>
        <w:snapToGrid/>
        <w:spacing w:line="460" w:lineRule="exact"/>
        <w:rPr>
          <w:rFonts w:hint="eastAsia" w:ascii="仿宋" w:hAnsi="仿宋" w:eastAsia="仿宋" w:cs="仿宋"/>
          <w:sz w:val="24"/>
          <w:szCs w:val="24"/>
        </w:rPr>
      </w:pPr>
    </w:p>
    <w:p w14:paraId="0C293468">
      <w:pPr>
        <w:pageBreakBefore w:val="0"/>
        <w:kinsoku/>
        <w:overflowPunct/>
        <w:topLinePunct w:val="0"/>
        <w:autoSpaceDE/>
        <w:autoSpaceDN/>
        <w:bidi w:val="0"/>
        <w:snapToGrid/>
        <w:spacing w:line="460" w:lineRule="exact"/>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23F5ECE7">
      <w:pPr>
        <w:pageBreakBefore w:val="0"/>
        <w:kinsoku/>
        <w:overflowPunct/>
        <w:topLinePunct w:val="0"/>
        <w:autoSpaceDE/>
        <w:autoSpaceDN/>
        <w:bidi w:val="0"/>
        <w:snapToGrid/>
        <w:spacing w:line="460" w:lineRule="exact"/>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1CD50E89">
      <w:pPr>
        <w:pageBreakBefore w:val="0"/>
        <w:kinsoku/>
        <w:overflowPunct/>
        <w:topLinePunct w:val="0"/>
        <w:autoSpaceDE/>
        <w:autoSpaceDN/>
        <w:bidi w:val="0"/>
        <w:snapToGrid/>
        <w:spacing w:line="460" w:lineRule="exact"/>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14:paraId="0D0C343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仿宋" w:hAnsi="仿宋" w:eastAsia="仿宋" w:cs="仿宋"/>
          <w:i w:val="0"/>
          <w:iCs w:val="0"/>
          <w:caps w:val="0"/>
          <w:color w:val="000000"/>
          <w:spacing w:val="0"/>
          <w:sz w:val="24"/>
          <w:szCs w:val="24"/>
        </w:rPr>
        <w:sectPr>
          <w:pgSz w:w="11906" w:h="16838"/>
          <w:pgMar w:top="1417" w:right="1417" w:bottom="1417" w:left="1417" w:header="851" w:footer="992" w:gutter="0"/>
          <w:cols w:space="720" w:num="1"/>
          <w:docGrid w:type="lines" w:linePitch="312" w:charSpace="0"/>
        </w:sectPr>
      </w:pPr>
    </w:p>
    <w:p w14:paraId="2B4A3D4F">
      <w:pPr>
        <w:pStyle w:val="2"/>
        <w:pageBreakBefore w:val="0"/>
        <w:kinsoku/>
        <w:overflowPunct/>
        <w:topLinePunct w:val="0"/>
        <w:autoSpaceDE/>
        <w:autoSpaceDN/>
        <w:bidi w:val="0"/>
        <w:snapToGrid/>
        <w:spacing w:after="0" w:line="460" w:lineRule="exact"/>
        <w:ind w:left="0" w:leftChars="0" w:firstLine="0" w:firstLineChars="0"/>
        <w:rPr>
          <w:rFonts w:hint="eastAsia" w:ascii="仿宋" w:hAnsi="仿宋" w:eastAsia="仿宋" w:cs="仿宋"/>
          <w:i w:val="0"/>
          <w:iCs w:val="0"/>
          <w:caps w:val="0"/>
          <w:color w:val="000000"/>
          <w:spacing w:val="0"/>
          <w:sz w:val="24"/>
          <w:szCs w:val="24"/>
        </w:rPr>
      </w:pPr>
      <w:r>
        <w:rPr>
          <w:rFonts w:hint="eastAsia" w:ascii="仿宋" w:hAnsi="仿宋" w:eastAsia="仿宋" w:cs="仿宋"/>
          <w:i w:val="0"/>
          <w:iCs w:val="0"/>
          <w:caps w:val="0"/>
          <w:color w:val="000000"/>
          <w:spacing w:val="0"/>
          <w:sz w:val="24"/>
          <w:szCs w:val="24"/>
          <w:lang w:val="en-US" w:eastAsia="zh-CN"/>
        </w:rPr>
        <w:t xml:space="preserve">附件  </w:t>
      </w:r>
      <w:r>
        <w:rPr>
          <w:rFonts w:hint="eastAsia" w:ascii="仿宋" w:hAnsi="仿宋" w:eastAsia="仿宋" w:cs="仿宋"/>
          <w:i w:val="0"/>
          <w:iCs w:val="0"/>
          <w:caps w:val="0"/>
          <w:color w:val="000000"/>
          <w:spacing w:val="0"/>
          <w:sz w:val="24"/>
          <w:szCs w:val="24"/>
        </w:rPr>
        <w:t>参加政府采购活动前三年内，在经营活动中没有重大违法记录</w:t>
      </w:r>
    </w:p>
    <w:p w14:paraId="5F1EFB4D">
      <w:pPr>
        <w:pStyle w:val="5"/>
        <w:pageBreakBefore w:val="0"/>
        <w:kinsoku/>
        <w:wordWrap w:val="0"/>
        <w:overflowPunct/>
        <w:topLinePunct w:val="0"/>
        <w:autoSpaceDE/>
        <w:autoSpaceDN/>
        <w:bidi w:val="0"/>
        <w:snapToGrid/>
        <w:spacing w:before="0" w:beforeAutospacing="0" w:after="0" w:afterAutospacing="0" w:line="460" w:lineRule="exact"/>
        <w:rPr>
          <w:rFonts w:hint="eastAsia" w:ascii="仿宋" w:hAnsi="仿宋" w:eastAsia="仿宋" w:cs="仿宋"/>
          <w:sz w:val="24"/>
          <w:szCs w:val="24"/>
          <w:u w:val="single"/>
          <w:shd w:val="clear" w:color="auto" w:fill="FFFFFF"/>
          <w:lang w:eastAsia="zh-CN"/>
        </w:rPr>
      </w:pPr>
    </w:p>
    <w:p w14:paraId="2EA3A44E">
      <w:pPr>
        <w:pStyle w:val="5"/>
        <w:pageBreakBefore w:val="0"/>
        <w:kinsoku/>
        <w:wordWrap w:val="0"/>
        <w:overflowPunct/>
        <w:topLinePunct w:val="0"/>
        <w:autoSpaceDE/>
        <w:autoSpaceDN/>
        <w:bidi w:val="0"/>
        <w:snapToGrid/>
        <w:spacing w:before="0" w:beforeAutospacing="0" w:after="0" w:afterAutospacing="0" w:line="460" w:lineRule="exact"/>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5171577B">
      <w:pPr>
        <w:pStyle w:val="5"/>
        <w:pageBreakBefore w:val="0"/>
        <w:kinsoku/>
        <w:wordWrap w:val="0"/>
        <w:overflowPunct/>
        <w:topLinePunct w:val="0"/>
        <w:autoSpaceDE/>
        <w:autoSpaceDN/>
        <w:bidi w:val="0"/>
        <w:snapToGrid/>
        <w:spacing w:before="0" w:beforeAutospacing="0" w:after="0" w:afterAutospacing="0" w:line="46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）的供应商，在此郑重声明： </w:t>
      </w:r>
    </w:p>
    <w:p w14:paraId="073507BD">
      <w:pPr>
        <w:pStyle w:val="5"/>
        <w:pageBreakBefore w:val="0"/>
        <w:kinsoku/>
        <w:wordWrap w:val="0"/>
        <w:overflowPunct/>
        <w:topLinePunct w:val="0"/>
        <w:autoSpaceDE/>
        <w:autoSpaceDN/>
        <w:bidi w:val="0"/>
        <w:snapToGrid/>
        <w:spacing w:before="0" w:beforeAutospacing="0" w:after="0" w:afterAutospacing="0" w:line="46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（填“没有”或“有”）重大违法记录。供应商在参加政府采购活动前3年内因违法经营被禁止在一定期限内参加政府采购活动，期限届满的，可以参加政府采购活动，但应提供期限届满的证明材料。</w:t>
      </w:r>
      <w:r>
        <w:rPr>
          <w:rFonts w:hint="eastAsia" w:ascii="仿宋" w:hAnsi="仿宋" w:eastAsia="仿宋" w:cs="仿宋"/>
          <w:sz w:val="24"/>
          <w:szCs w:val="24"/>
          <w:shd w:val="clear" w:color="auto" w:fill="FFFFFF"/>
          <w:lang w:val="en-US" w:eastAsia="zh-CN"/>
        </w:rPr>
        <w:t xml:space="preserve">    </w:t>
      </w: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4BF8F9A9">
      <w:pPr>
        <w:pStyle w:val="5"/>
        <w:pageBreakBefore w:val="0"/>
        <w:kinsoku/>
        <w:wordWrap w:val="0"/>
        <w:overflowPunct/>
        <w:topLinePunct w:val="0"/>
        <w:autoSpaceDE/>
        <w:autoSpaceDN/>
        <w:bidi w:val="0"/>
        <w:snapToGrid/>
        <w:spacing w:before="0" w:beforeAutospacing="0" w:after="0" w:afterAutospacing="0" w:line="46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6F3CD33F">
      <w:pPr>
        <w:pStyle w:val="5"/>
        <w:pageBreakBefore w:val="0"/>
        <w:kinsoku/>
        <w:wordWrap w:val="0"/>
        <w:overflowPunct/>
        <w:topLinePunct w:val="0"/>
        <w:autoSpaceDE/>
        <w:autoSpaceDN/>
        <w:bidi w:val="0"/>
        <w:snapToGrid/>
        <w:spacing w:before="0" w:beforeAutospacing="0" w:after="0" w:afterAutospacing="0" w:line="460" w:lineRule="exact"/>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5E590CC7">
      <w:pPr>
        <w:pStyle w:val="5"/>
        <w:pageBreakBefore w:val="0"/>
        <w:kinsoku/>
        <w:wordWrap w:val="0"/>
        <w:overflowPunct/>
        <w:topLinePunct w:val="0"/>
        <w:autoSpaceDE/>
        <w:autoSpaceDN/>
        <w:bidi w:val="0"/>
        <w:snapToGrid/>
        <w:spacing w:before="0" w:beforeAutospacing="0" w:after="0" w:afterAutospacing="0" w:line="460" w:lineRule="exact"/>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2349B4DF">
      <w:pPr>
        <w:pStyle w:val="5"/>
        <w:pageBreakBefore w:val="0"/>
        <w:kinsoku/>
        <w:wordWrap w:val="0"/>
        <w:overflowPunct/>
        <w:topLinePunct w:val="0"/>
        <w:autoSpaceDE/>
        <w:autoSpaceDN/>
        <w:bidi w:val="0"/>
        <w:snapToGrid/>
        <w:spacing w:before="0" w:beforeAutospacing="0" w:after="0" w:afterAutospacing="0" w:line="460" w:lineRule="exact"/>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p w14:paraId="7CBE6485">
      <w:pPr>
        <w:pStyle w:val="2"/>
        <w:pageBreakBefore w:val="0"/>
        <w:kinsoku/>
        <w:overflowPunct/>
        <w:topLinePunct w:val="0"/>
        <w:autoSpaceDE/>
        <w:autoSpaceDN/>
        <w:bidi w:val="0"/>
        <w:snapToGrid/>
        <w:spacing w:after="0" w:line="460" w:lineRule="exact"/>
        <w:ind w:left="0" w:leftChars="0" w:firstLine="0" w:firstLineChars="0"/>
        <w:rPr>
          <w:rFonts w:hint="eastAsia" w:ascii="仿宋" w:hAnsi="仿宋" w:eastAsia="仿宋" w:cs="仿宋"/>
          <w:i w:val="0"/>
          <w:iCs w:val="0"/>
          <w:caps w:val="0"/>
          <w:color w:val="000000"/>
          <w:spacing w:val="0"/>
          <w:sz w:val="24"/>
          <w:szCs w:val="24"/>
        </w:rPr>
      </w:pPr>
    </w:p>
    <w:p w14:paraId="5135C94B">
      <w:pPr>
        <w:pageBreakBefore w:val="0"/>
        <w:kinsoku/>
        <w:overflowPunct/>
        <w:topLinePunct w:val="0"/>
        <w:autoSpaceDE/>
        <w:autoSpaceDN/>
        <w:bidi w:val="0"/>
        <w:snapToGrid/>
        <w:spacing w:line="460" w:lineRule="exact"/>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588BF2CF">
      <w:pPr>
        <w:pageBreakBefore w:val="0"/>
        <w:kinsoku/>
        <w:overflowPunct/>
        <w:topLinePunct w:val="0"/>
        <w:autoSpaceDE/>
        <w:autoSpaceDN/>
        <w:bidi w:val="0"/>
        <w:snapToGrid/>
        <w:spacing w:line="460" w:lineRule="exact"/>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7E8CD2E2">
      <w:pPr>
        <w:pageBreakBefore w:val="0"/>
        <w:kinsoku/>
        <w:overflowPunct/>
        <w:topLinePunct w:val="0"/>
        <w:autoSpaceDE/>
        <w:autoSpaceDN/>
        <w:bidi w:val="0"/>
        <w:snapToGrid/>
        <w:spacing w:line="460" w:lineRule="exact"/>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14:paraId="13B86821">
      <w:pPr>
        <w:pStyle w:val="2"/>
        <w:pageBreakBefore w:val="0"/>
        <w:kinsoku/>
        <w:overflowPunct/>
        <w:topLinePunct w:val="0"/>
        <w:autoSpaceDE/>
        <w:autoSpaceDN/>
        <w:bidi w:val="0"/>
        <w:snapToGrid/>
        <w:spacing w:after="0" w:line="460" w:lineRule="exact"/>
        <w:ind w:left="0" w:leftChars="0" w:firstLine="0" w:firstLineChars="0"/>
        <w:rPr>
          <w:rFonts w:hint="eastAsia" w:ascii="仿宋" w:hAnsi="仿宋" w:eastAsia="仿宋" w:cs="仿宋"/>
          <w:i w:val="0"/>
          <w:iCs w:val="0"/>
          <w:caps w:val="0"/>
          <w:color w:val="000000"/>
          <w:spacing w:val="0"/>
          <w:sz w:val="24"/>
          <w:szCs w:val="24"/>
        </w:rPr>
      </w:pP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58FF4"/>
    <w:multiLevelType w:val="singleLevel"/>
    <w:tmpl w:val="83358FF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B2DE9"/>
    <w:rsid w:val="37005F63"/>
    <w:rsid w:val="40880235"/>
    <w:rsid w:val="77065E4C"/>
    <w:rsid w:val="7F1921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7">
    <w:name w:val="Default Paragraph Font"/>
    <w:semiHidden/>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5">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865</Words>
  <Characters>866</Characters>
  <Lines>0</Lines>
  <Paragraphs>0</Paragraphs>
  <TotalTime>0</TotalTime>
  <ScaleCrop>false</ScaleCrop>
  <LinksUpToDate>false</LinksUpToDate>
  <CharactersWithSpaces>1209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2025-05-27T06:31:45Z</dcterms:created>
  <dc:creator>Administrator</dc:creator>
  <cp:lastModifiedBy>陕西中技招标有限公司</cp:lastModifiedBy>
  <dcterms:modified xsi:type="dcterms:W3CDTF">2025-05-27T08:34:03Z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eyJoZGlkIjoiZTg0ODc1OWRkZTEyNzkyOTU3NDAwNWM1NzIwYzdiNDYiLCJ1c2VySWQiOiI0ODM0NjExNDgifQ==</vt:lpwstr>
  </property>
  <property fmtid="{D5CDD505-2E9C-101B-9397-08002B2CF9AE}" pid="4" name="ICV">
    <vt:lpwstr>8042B372980346178F0A19944EEA3F32_13</vt:lpwstr>
  </property>
</Properties>
</file>