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780DF">
      <w:pPr>
        <w:pStyle w:val="4"/>
        <w:adjustRightInd w:val="0"/>
        <w:spacing w:line="360" w:lineRule="auto"/>
        <w:textAlignment w:val="baseline"/>
        <w:rPr>
          <w:rFonts w:hint="eastAsia" w:ascii="宋体" w:hAnsi="宋体" w:eastAsia="宋体" w:cs="宋体"/>
          <w:highlight w:val="none"/>
        </w:rPr>
      </w:pPr>
      <w:bookmarkStart w:id="0" w:name="_Toc21362"/>
      <w:r>
        <w:rPr>
          <w:rFonts w:hint="eastAsia" w:ascii="宋体" w:hAnsi="宋体" w:eastAsia="宋体" w:cs="宋体"/>
          <w:kern w:val="1"/>
          <w:szCs w:val="22"/>
        </w:rPr>
        <w:t xml:space="preserve">附件  </w:t>
      </w:r>
      <w:r>
        <w:rPr>
          <w:rFonts w:hint="eastAsia" w:ascii="宋体" w:hAnsi="宋体" w:eastAsia="宋体" w:cs="宋体"/>
          <w:highlight w:val="none"/>
        </w:rPr>
        <w:t>商务偏离表</w:t>
      </w:r>
      <w:bookmarkEnd w:id="0"/>
    </w:p>
    <w:p w14:paraId="5DCD42B4">
      <w:pPr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5FA542CD">
      <w:pPr>
        <w:pStyle w:val="3"/>
        <w:rPr>
          <w:rFonts w:hint="eastAsia" w:ascii="宋体" w:hAnsi="宋体" w:eastAsia="宋体" w:cs="宋体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59527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2FD068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4E7B33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11F0AFD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6D6D276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2247EA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说明</w:t>
            </w:r>
          </w:p>
        </w:tc>
      </w:tr>
      <w:tr w14:paraId="169D86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653EC24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highlight w:val="none"/>
                <w:lang w:val="en-US" w:eastAsia="zh-CN" w:bidi="ar-SA"/>
              </w:rPr>
              <w:t>维保</w:t>
            </w:r>
            <w:r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  <w:t>期限</w:t>
            </w:r>
          </w:p>
        </w:tc>
        <w:tc>
          <w:tcPr>
            <w:tcW w:w="2133" w:type="dxa"/>
            <w:noWrap w:val="0"/>
            <w:vAlign w:val="top"/>
          </w:tcPr>
          <w:p w14:paraId="532BB68D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594265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31F8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85D4C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59242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10FABE0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支付约定</w:t>
            </w:r>
          </w:p>
        </w:tc>
        <w:tc>
          <w:tcPr>
            <w:tcW w:w="2133" w:type="dxa"/>
            <w:noWrap w:val="0"/>
            <w:vAlign w:val="top"/>
          </w:tcPr>
          <w:p w14:paraId="2B1C27D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D2E48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7E5B2B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996E6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1D6CD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D9F3C6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22202829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BFCC4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67B48D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AFE67B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9613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6C8FA1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33CBAD13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03BFA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633F7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2E020A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B280F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AB369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1FC42F6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336609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25612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BBD628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5580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6B34A5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06EB685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018A0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24BAF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E9623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A903F5B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33CC2C8E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highlight w:val="none"/>
        </w:rPr>
        <w:t>文件”中的要求。</w:t>
      </w:r>
    </w:p>
    <w:p w14:paraId="1E71F035">
      <w:pPr>
        <w:spacing w:line="360" w:lineRule="auto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266838AF">
      <w:pPr>
        <w:spacing w:line="360" w:lineRule="auto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5B728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04FEF44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573469B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7ECB5E4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2865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FF26E6B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732114C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9273C8D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7476F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BB814EC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22F10E7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EAEE461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0B4EBB6">
      <w:pPr>
        <w:pStyle w:val="4"/>
        <w:adjustRightInd w:val="0"/>
        <w:spacing w:line="360" w:lineRule="auto"/>
        <w:textAlignment w:val="baseline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宋体" w:hAnsi="宋体" w:eastAsia="宋体" w:cs="宋体"/>
          <w:kern w:val="1"/>
          <w:szCs w:val="22"/>
          <w:highlight w:val="none"/>
        </w:rPr>
        <w:t>附件</w:t>
      </w:r>
      <w:r>
        <w:rPr>
          <w:rFonts w:hint="eastAsia" w:ascii="宋体" w:hAnsi="宋体" w:eastAsia="宋体" w:cs="宋体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1"/>
          <w:szCs w:val="22"/>
          <w:highlight w:val="none"/>
        </w:rPr>
        <w:t>技术偏离表</w:t>
      </w:r>
      <w:bookmarkEnd w:id="1"/>
      <w:bookmarkEnd w:id="2"/>
    </w:p>
    <w:p w14:paraId="48CDF882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4EE135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18EA7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043F6D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1F3FFF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2B62238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2D08179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41D416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02AA87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45BD0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3AC469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092C4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A4B9E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0402D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633CF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E16D2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38C84B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596FD62A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CF16B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ABE19B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44FC5F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E26C9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E40F1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95A6D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775A3F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13314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70561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A2501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E737C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A4E90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739B4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43C6EE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41B7E0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447A0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1C612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8348D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041EE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733A2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4F1109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09784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92FFC0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D20DD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592E2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0CE52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ABC71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5365EE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4DEA7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6674B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C8571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78665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44EF0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749D068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需</w:t>
      </w:r>
      <w:r>
        <w:rPr>
          <w:rFonts w:hint="eastAsia" w:ascii="宋体" w:hAnsi="宋体" w:eastAsia="宋体" w:cs="宋体"/>
          <w:sz w:val="24"/>
          <w:highlight w:val="none"/>
        </w:rPr>
        <w:t>列明偏离情况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未列明视为无偏离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highlight w:val="none"/>
        </w:rPr>
        <w:t>。对于有偏离的必须具体指出技术指标项目，无偏离条款须填写“无偏离”。</w:t>
      </w:r>
    </w:p>
    <w:p w14:paraId="284775A1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2、标★参数</w:t>
      </w:r>
      <w:r>
        <w:rPr>
          <w:rFonts w:hint="eastAsia" w:ascii="宋体" w:hAnsi="宋体" w:eastAsia="宋体" w:cs="宋体"/>
          <w:sz w:val="24"/>
          <w:highlight w:val="none"/>
        </w:rPr>
        <w:t>提供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highlight w:val="none"/>
        </w:rPr>
        <w:t>佐证材料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应</w:t>
      </w:r>
      <w:r>
        <w:rPr>
          <w:rFonts w:hint="eastAsia" w:ascii="宋体" w:hAnsi="宋体" w:eastAsia="宋体" w:cs="宋体"/>
          <w:sz w:val="24"/>
          <w:highlight w:val="none"/>
        </w:rPr>
        <w:t>列明页码范围（佐证材料包括但不限于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资质证书或其他证明材料或承诺书</w:t>
      </w:r>
      <w:r>
        <w:rPr>
          <w:rFonts w:hint="eastAsia" w:ascii="宋体" w:hAnsi="宋体" w:eastAsia="宋体" w:cs="宋体"/>
          <w:sz w:val="24"/>
          <w:highlight w:val="none"/>
        </w:rPr>
        <w:t>等）。如上表内容与佐证材料不符，以佐证材料为准，请各供应商慎重填写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偏离情况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319C08DC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szCs w:val="22"/>
          <w:highlight w:val="none"/>
          <w:u w:val="none"/>
          <w:lang w:val="en-US" w:eastAsia="zh-CN"/>
        </w:rPr>
        <w:t>若本表偏离情况与后附证明材料不一致时，默认本表为供应商能达到最新、最优的响应技术服务条款；</w:t>
      </w:r>
    </w:p>
    <w:p w14:paraId="53738A84">
      <w:pPr>
        <w:spacing w:line="400" w:lineRule="atLeast"/>
        <w:ind w:firstLine="480"/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2"/>
          <w:highlight w:val="none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服务内容</w:t>
      </w:r>
      <w:r>
        <w:rPr>
          <w:rFonts w:hint="eastAsia" w:ascii="宋体" w:hAnsi="宋体" w:eastAsia="宋体" w:cs="宋体"/>
          <w:sz w:val="24"/>
          <w:highlight w:val="none"/>
        </w:rPr>
        <w:t>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。</w:t>
      </w:r>
      <w:bookmarkStart w:id="3" w:name="_GoBack"/>
      <w:bookmarkEnd w:id="3"/>
    </w:p>
    <w:p w14:paraId="7756F27B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DCF7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F027705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24988A5F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FD08A6A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CCFD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BB0CA91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126A17E7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4CDE190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6058C8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FF66F30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FA5BA56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8FE2061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2DCF626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7937713"/>
    <w:rsid w:val="0C98236C"/>
    <w:rsid w:val="0CB52B42"/>
    <w:rsid w:val="13504D09"/>
    <w:rsid w:val="16F2296A"/>
    <w:rsid w:val="18250333"/>
    <w:rsid w:val="30134335"/>
    <w:rsid w:val="3307027A"/>
    <w:rsid w:val="33CA7A6C"/>
    <w:rsid w:val="36661CCB"/>
    <w:rsid w:val="3E7E4A0D"/>
    <w:rsid w:val="47CA15A4"/>
    <w:rsid w:val="4A5233F9"/>
    <w:rsid w:val="4C79129D"/>
    <w:rsid w:val="513C513E"/>
    <w:rsid w:val="56BD57B0"/>
    <w:rsid w:val="5DA515DE"/>
    <w:rsid w:val="61882A2C"/>
    <w:rsid w:val="6210774E"/>
    <w:rsid w:val="627B31CA"/>
    <w:rsid w:val="679A38DF"/>
    <w:rsid w:val="67BA309A"/>
    <w:rsid w:val="6D1447B0"/>
    <w:rsid w:val="6D6414F8"/>
    <w:rsid w:val="72CA4821"/>
    <w:rsid w:val="75D57A0A"/>
    <w:rsid w:val="783C689B"/>
    <w:rsid w:val="7BDF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444</Words>
  <Characters>450</Characters>
  <Lines>0</Lines>
  <Paragraphs>0</Paragraphs>
  <TotalTime>0</TotalTime>
  <ScaleCrop>false</ScaleCrop>
  <LinksUpToDate>false</LinksUpToDate>
  <CharactersWithSpaces>700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连杰</cp:lastModifiedBy>
  <cp:lastPrinted>2024-06-12T02:41:00Z</cp:lastPrinted>
  <dcterms:modified xsi:type="dcterms:W3CDTF">2025-06-03T10:31:04Z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3CE07C90354649F2A237DAFEA65A9F5C_12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