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版本号：SZT2025-SN-QC-ZC-FW-029620250618001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目标考核工作印刷制作项目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SZT2025-SN-QC-ZC-FW-0296</w:t>
      </w:r>
      <w:r>
        <w:br/>
      </w:r>
      <w:r>
        <w:br/>
      </w:r>
      <w:r>
        <w:br/>
      </w:r>
    </w:p>
    <w:p>
      <w:pPr>
        <w:pStyle w:val="null3"/>
        <w:jc w:val="center"/>
        <w:outlineLvl w:val="2"/>
      </w:pPr>
      <w:r>
        <w:rPr>
          <w:rFonts w:ascii="仿宋_GB2312" w:hAnsi="仿宋_GB2312" w:cs="仿宋_GB2312" w:eastAsia="仿宋_GB2312"/>
          <w:sz w:val="28"/>
          <w:b/>
        </w:rPr>
        <w:t>雁塔区委组织部</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雁塔区委组织部</w:t>
      </w:r>
      <w:r>
        <w:rPr>
          <w:rFonts w:ascii="仿宋_GB2312" w:hAnsi="仿宋_GB2312" w:cs="仿宋_GB2312" w:eastAsia="仿宋_GB2312"/>
        </w:rPr>
        <w:t>委托，拟对</w:t>
      </w:r>
      <w:r>
        <w:rPr>
          <w:rFonts w:ascii="仿宋_GB2312" w:hAnsi="仿宋_GB2312" w:cs="仿宋_GB2312" w:eastAsia="仿宋_GB2312"/>
        </w:rPr>
        <w:t>目标考核工作印刷制作项目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SZT2025-SN-QC-ZC-FW-0296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目标考核工作印刷制作项目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配合全市目标考核工作，全方位展示雁塔区的工作成果、理念方针以及全心全意为民服的务宗旨，提升政务服务的亲和力和群众的获得感以及群众对政府服务的满意度，增强与党员群众的互动交流，提升组织影响力与公信力，营造积极向上的氛围，针对目标考核工作开展各宣传活动，提升宣传效果，需策划、设计并完成各类宣传资料的印刷制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采购包1（目标考核工作印刷制作项目）：属于专门面向中小企业采购。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未列入在信用中国网站(www.creditchina.gov.cn)“失信被执行人”、“重大税收违法案件当事人名单”中，也未列入中国政府采购网(www.ccgp.gov.cn)“政府采购严重违法失信行为记录名单”中;：供应商未列入在信用中国网站(www.creditchina.gov.cn)“失信被执行人”、“重大税收违法案件当事人名单”中，也未列入中国政府采购网(www.ccgp.gov.cn)“政府采购严重违法失信行为记录名单”中;供应商需在项目电子化交易系统中按要求上传相应证明文件并进行电子签章。</w:t>
      </w:r>
    </w:p>
    <w:p>
      <w:pPr>
        <w:pStyle w:val="null3"/>
      </w:pPr>
      <w:r>
        <w:rPr>
          <w:rFonts w:ascii="仿宋_GB2312" w:hAnsi="仿宋_GB2312" w:cs="仿宋_GB2312" w:eastAsia="仿宋_GB2312"/>
        </w:rPr>
        <w:t>2、本项目不接受联合体磋商：本项目不接受联合体磋商（提供相应承诺）。供应商需在项目电子化交易系统中按要求上传相应证明文件并进行电子签章。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雁塔区委组织部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雁塔区委组织部经办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029-85382072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029-88364979转827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参照国家计委颁布的《招标代理服务收费管理暂行办法》（计价格[2002]1980号）和（发改办价格[2003]857号）中服务类收费标准收取。在领取中标通知书时向招标代理机构一次性交纳。 开户名称：陕西中技招标有限公司 开户行名称：招商银行西安分行营业部 账号：1299 1681 2810 001 转账事由：(编号后四位）项目招标代理服务费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雁塔区委组织部</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雁塔区委组织部</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雁塔区委组织部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详见磋商文件采购需求及合同条款；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联系电话：029-88364979转856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配合全市目标考核工作，全方位展示雁塔区的工作成果、理念方针以及全心全意为民服的务宗旨，提升政务服务的亲和力和群众的获得感以及群众对政府服务的满意度，增强与党员群众的互动交流，提升组织影响力与公信力，营造积极向上的氛围，针对目标考核工作开展各宣传活动，提升宣传效果，需策划、设计并完成各类宣传资料的印刷制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目标考核工作印刷制作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标的名称：目标考核工作印刷制作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为配合全市目标考核工作，全方位展示雁塔区</w:t>
            </w:r>
            <w:r>
              <w:rPr>
                <w:rFonts w:ascii="仿宋_GB2312" w:hAnsi="仿宋_GB2312" w:cs="仿宋_GB2312" w:eastAsia="仿宋_GB2312"/>
                <w:sz w:val="24"/>
              </w:rPr>
              <w:t>的工作成果、理念方针以及</w:t>
            </w:r>
            <w:r>
              <w:rPr>
                <w:rFonts w:ascii="仿宋_GB2312" w:hAnsi="仿宋_GB2312" w:cs="仿宋_GB2312" w:eastAsia="仿宋_GB2312"/>
                <w:sz w:val="24"/>
              </w:rPr>
              <w:t>全心全意为民</w:t>
            </w:r>
            <w:r>
              <w:rPr>
                <w:rFonts w:ascii="仿宋_GB2312" w:hAnsi="仿宋_GB2312" w:cs="仿宋_GB2312" w:eastAsia="仿宋_GB2312"/>
                <w:sz w:val="24"/>
              </w:rPr>
              <w:t>服</w:t>
            </w:r>
            <w:r>
              <w:rPr>
                <w:rFonts w:ascii="仿宋_GB2312" w:hAnsi="仿宋_GB2312" w:cs="仿宋_GB2312" w:eastAsia="仿宋_GB2312"/>
                <w:sz w:val="24"/>
              </w:rPr>
              <w:t>的</w:t>
            </w:r>
            <w:r>
              <w:rPr>
                <w:rFonts w:ascii="仿宋_GB2312" w:hAnsi="仿宋_GB2312" w:cs="仿宋_GB2312" w:eastAsia="仿宋_GB2312"/>
                <w:sz w:val="24"/>
              </w:rPr>
              <w:t>务宗旨，</w:t>
            </w:r>
            <w:r>
              <w:rPr>
                <w:rFonts w:ascii="仿宋_GB2312" w:hAnsi="仿宋_GB2312" w:cs="仿宋_GB2312" w:eastAsia="仿宋_GB2312"/>
                <w:sz w:val="24"/>
              </w:rPr>
              <w:t>提升政务服务的亲和力</w:t>
            </w:r>
            <w:r>
              <w:rPr>
                <w:rFonts w:ascii="仿宋_GB2312" w:hAnsi="仿宋_GB2312" w:cs="仿宋_GB2312" w:eastAsia="仿宋_GB2312"/>
                <w:sz w:val="24"/>
              </w:rPr>
              <w:t>和</w:t>
            </w:r>
            <w:r>
              <w:rPr>
                <w:rFonts w:ascii="仿宋_GB2312" w:hAnsi="仿宋_GB2312" w:cs="仿宋_GB2312" w:eastAsia="仿宋_GB2312"/>
                <w:sz w:val="24"/>
              </w:rPr>
              <w:t>群众</w:t>
            </w:r>
            <w:r>
              <w:rPr>
                <w:rFonts w:ascii="仿宋_GB2312" w:hAnsi="仿宋_GB2312" w:cs="仿宋_GB2312" w:eastAsia="仿宋_GB2312"/>
                <w:sz w:val="24"/>
              </w:rPr>
              <w:t>的</w:t>
            </w:r>
            <w:r>
              <w:rPr>
                <w:rFonts w:ascii="仿宋_GB2312" w:hAnsi="仿宋_GB2312" w:cs="仿宋_GB2312" w:eastAsia="仿宋_GB2312"/>
                <w:sz w:val="24"/>
              </w:rPr>
              <w:t>获得感</w:t>
            </w:r>
            <w:r>
              <w:rPr>
                <w:rFonts w:ascii="仿宋_GB2312" w:hAnsi="仿宋_GB2312" w:cs="仿宋_GB2312" w:eastAsia="仿宋_GB2312"/>
                <w:sz w:val="24"/>
              </w:rPr>
              <w:t>以及群众对政府服务的满意度</w:t>
            </w:r>
            <w:r>
              <w:rPr>
                <w:rFonts w:ascii="仿宋_GB2312" w:hAnsi="仿宋_GB2312" w:cs="仿宋_GB2312" w:eastAsia="仿宋_GB2312"/>
                <w:sz w:val="24"/>
              </w:rPr>
              <w:t>，</w:t>
            </w:r>
            <w:r>
              <w:rPr>
                <w:rFonts w:ascii="仿宋_GB2312" w:hAnsi="仿宋_GB2312" w:cs="仿宋_GB2312" w:eastAsia="仿宋_GB2312"/>
                <w:sz w:val="24"/>
              </w:rPr>
              <w:t>增强与党员群众的互动交流，提升组织影响力与公信力，营造积极向上的氛围，</w:t>
            </w:r>
            <w:r>
              <w:rPr>
                <w:rFonts w:ascii="仿宋_GB2312" w:hAnsi="仿宋_GB2312" w:cs="仿宋_GB2312" w:eastAsia="仿宋_GB2312"/>
                <w:sz w:val="24"/>
              </w:rPr>
              <w:t>针对目标考核工作开展各宣传活动，提升宣传效果，需策划、设计并完成各类宣传资料的印刷制作。</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服务内容</w:t>
            </w:r>
          </w:p>
          <w:p>
            <w:pPr>
              <w:pStyle w:val="null3"/>
              <w:numPr>
                <w:ilvl w:val="0"/>
                <w:numId w:val="1"/>
              </w:numPr>
              <w:jc w:val="both"/>
            </w:pPr>
            <w:r>
              <w:rPr>
                <w:rFonts w:ascii="仿宋_GB2312" w:hAnsi="仿宋_GB2312" w:cs="仿宋_GB2312" w:eastAsia="仿宋_GB2312"/>
                <w:sz w:val="24"/>
              </w:rPr>
              <w:t>为提升群众满意度开展的各类宣传活动做前期的方案策划；</w:t>
            </w:r>
          </w:p>
          <w:p>
            <w:pPr>
              <w:pStyle w:val="null3"/>
              <w:numPr>
                <w:ilvl w:val="0"/>
                <w:numId w:val="1"/>
              </w:numPr>
              <w:jc w:val="both"/>
            </w:pPr>
            <w:r>
              <w:rPr>
                <w:rFonts w:ascii="仿宋_GB2312" w:hAnsi="仿宋_GB2312" w:cs="仿宋_GB2312" w:eastAsia="仿宋_GB2312"/>
                <w:sz w:val="24"/>
              </w:rPr>
              <w:t>针对不同的宣传形式、宣传群体，提供不同的宣传内容策划，资料收集整理，方案设计以及印刷制作；</w:t>
            </w:r>
          </w:p>
          <w:p>
            <w:pPr>
              <w:pStyle w:val="null3"/>
              <w:numPr>
                <w:ilvl w:val="0"/>
                <w:numId w:val="1"/>
              </w:numPr>
              <w:jc w:val="both"/>
            </w:pPr>
            <w:r>
              <w:rPr>
                <w:rFonts w:ascii="仿宋_GB2312" w:hAnsi="仿宋_GB2312" w:cs="仿宋_GB2312" w:eastAsia="仿宋_GB2312"/>
                <w:sz w:val="24"/>
              </w:rPr>
              <w:t>面向不同群体的宣传氛围的营造，策划制作类具有雁塔特色的展览展示制作、宣传易拉宝、展板以及互动设计等等；</w:t>
            </w:r>
          </w:p>
          <w:p>
            <w:pPr>
              <w:pStyle w:val="null3"/>
              <w:ind w:firstLine="480"/>
              <w:jc w:val="both"/>
            </w:pPr>
            <w:r>
              <w:rPr>
                <w:rFonts w:ascii="仿宋_GB2312" w:hAnsi="仿宋_GB2312" w:cs="仿宋_GB2312" w:eastAsia="仿宋_GB2312"/>
                <w:sz w:val="24"/>
              </w:rPr>
              <w:t>4、针对不同的宣传群体，确保宣传效果策划设计不同类型的调查问卷、宣传视频、宣传汇报PPT、互动H5设计制作等；</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技术</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（一）技术要求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、配备专业的策划设计及执行团队；</w:t>
            </w:r>
          </w:p>
          <w:p>
            <w:pPr>
              <w:pStyle w:val="null3"/>
              <w:ind w:firstLine="480"/>
              <w:jc w:val="both"/>
            </w:pPr>
            <w:r>
              <w:rPr>
                <w:rFonts w:ascii="仿宋_GB2312" w:hAnsi="仿宋_GB2312" w:cs="仿宋_GB2312" w:eastAsia="仿宋_GB2312"/>
                <w:sz w:val="24"/>
              </w:rPr>
              <w:t>2、全天配备专人对接服务，专业设计团队、制作团队及售后服务团队，能满足采购人需求相应的设备及备用物料，确保及时、准确、按要求完成客户的合理需求。</w:t>
            </w:r>
          </w:p>
          <w:p>
            <w:pPr>
              <w:pStyle w:val="null3"/>
              <w:ind w:firstLine="480"/>
              <w:jc w:val="both"/>
            </w:pPr>
            <w:r>
              <w:rPr>
                <w:rFonts w:ascii="仿宋_GB2312" w:hAnsi="仿宋_GB2312" w:cs="仿宋_GB2312" w:eastAsia="仿宋_GB2312"/>
                <w:sz w:val="24"/>
              </w:rPr>
              <w:t>3、做到有问题第一时间回复，及时和设计人员及采购人沟通对接，对修改意见进行修改完善，按照采购人要求完成版面设计。</w:t>
            </w:r>
          </w:p>
          <w:p>
            <w:pPr>
              <w:pStyle w:val="null3"/>
              <w:ind w:firstLine="480"/>
              <w:jc w:val="both"/>
            </w:pPr>
            <w:r>
              <w:rPr>
                <w:rFonts w:ascii="仿宋_GB2312" w:hAnsi="仿宋_GB2312" w:cs="仿宋_GB2312" w:eastAsia="仿宋_GB2312"/>
                <w:sz w:val="24"/>
              </w:rPr>
              <w:t>4、配备文案编辑人员，负责核对采购人发来的文件文字稿件内容，协助设计完成成品的三校三对。</w:t>
            </w:r>
          </w:p>
          <w:p>
            <w:pPr>
              <w:pStyle w:val="null3"/>
              <w:ind w:firstLine="480"/>
              <w:jc w:val="both"/>
            </w:pPr>
            <w:r>
              <w:rPr>
                <w:rFonts w:ascii="仿宋_GB2312" w:hAnsi="仿宋_GB2312" w:cs="仿宋_GB2312" w:eastAsia="仿宋_GB2312"/>
                <w:sz w:val="24"/>
              </w:rPr>
              <w:t>5、供应商生产的印刷品,必须使用符合国家环保标准的正品双胶纸、有光纸、铜版纸、无碳纸等。</w:t>
            </w:r>
          </w:p>
          <w:p>
            <w:pPr>
              <w:pStyle w:val="null3"/>
              <w:ind w:firstLine="480"/>
              <w:jc w:val="both"/>
            </w:pPr>
            <w:r>
              <w:rPr>
                <w:rFonts w:ascii="仿宋_GB2312" w:hAnsi="仿宋_GB2312" w:cs="仿宋_GB2312" w:eastAsia="仿宋_GB2312"/>
                <w:sz w:val="24"/>
              </w:rPr>
              <w:t>（二）质量要求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印刷质量要达到国家标准印刷质量，印刷颜色保证与采购人所提供的样稿一致，如有明显印刷误差，应无偿重印并承担运费，能正确对待反馈的意见建议，加强各方面的沟通对接</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2）因</w:t>
            </w:r>
            <w:r>
              <w:rPr>
                <w:rFonts w:ascii="仿宋_GB2312" w:hAnsi="仿宋_GB2312" w:cs="仿宋_GB2312" w:eastAsia="仿宋_GB2312"/>
                <w:sz w:val="24"/>
              </w:rPr>
              <w:t>采购人</w:t>
            </w:r>
            <w:r>
              <w:rPr>
                <w:rFonts w:ascii="仿宋_GB2312" w:hAnsi="仿宋_GB2312" w:cs="仿宋_GB2312" w:eastAsia="仿宋_GB2312"/>
                <w:sz w:val="24"/>
              </w:rPr>
              <w:t>工作的特殊性，订稿时间无法确定，</w:t>
            </w:r>
            <w:r>
              <w:rPr>
                <w:rFonts w:ascii="仿宋_GB2312" w:hAnsi="仿宋_GB2312" w:cs="仿宋_GB2312" w:eastAsia="仿宋_GB2312"/>
                <w:sz w:val="24"/>
              </w:rPr>
              <w:t>成交供应商</w:t>
            </w:r>
            <w:r>
              <w:rPr>
                <w:rFonts w:ascii="仿宋_GB2312" w:hAnsi="仿宋_GB2312" w:cs="仿宋_GB2312" w:eastAsia="仿宋_GB2312"/>
                <w:sz w:val="24"/>
              </w:rPr>
              <w:t>确保</w:t>
            </w:r>
            <w:r>
              <w:rPr>
                <w:rFonts w:ascii="仿宋_GB2312" w:hAnsi="仿宋_GB2312" w:cs="仿宋_GB2312" w:eastAsia="仿宋_GB2312"/>
                <w:sz w:val="24"/>
              </w:rPr>
              <w:t>采购人</w:t>
            </w:r>
            <w:r>
              <w:rPr>
                <w:rFonts w:ascii="仿宋_GB2312" w:hAnsi="仿宋_GB2312" w:cs="仿宋_GB2312" w:eastAsia="仿宋_GB2312"/>
                <w:sz w:val="24"/>
              </w:rPr>
              <w:t>正常工作需要将印刷品送至指定地方；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3）保证</w:t>
            </w:r>
            <w:r>
              <w:rPr>
                <w:rFonts w:ascii="仿宋_GB2312" w:hAnsi="仿宋_GB2312" w:cs="仿宋_GB2312" w:eastAsia="仿宋_GB2312"/>
                <w:sz w:val="24"/>
              </w:rPr>
              <w:t>采购人</w:t>
            </w:r>
            <w:r>
              <w:rPr>
                <w:rFonts w:ascii="仿宋_GB2312" w:hAnsi="仿宋_GB2312" w:cs="仿宋_GB2312" w:eastAsia="仿宋_GB2312"/>
                <w:sz w:val="24"/>
              </w:rPr>
              <w:t>临时性的特殊需求，如临时增加印数、临时更换送报地点、临时要求提前或延后等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4）因</w:t>
            </w:r>
            <w:r>
              <w:rPr>
                <w:rFonts w:ascii="仿宋_GB2312" w:hAnsi="仿宋_GB2312" w:cs="仿宋_GB2312" w:eastAsia="仿宋_GB2312"/>
                <w:sz w:val="24"/>
              </w:rPr>
              <w:t>供应商</w:t>
            </w:r>
            <w:r>
              <w:rPr>
                <w:rFonts w:ascii="仿宋_GB2312" w:hAnsi="仿宋_GB2312" w:cs="仿宋_GB2312" w:eastAsia="仿宋_GB2312"/>
                <w:sz w:val="24"/>
              </w:rPr>
              <w:t>原因造成拼错版面、少印、错印、图文不清楚、沾染油墨、沾染机油等质量问题，</w:t>
            </w:r>
            <w:r>
              <w:rPr>
                <w:rFonts w:ascii="仿宋_GB2312" w:hAnsi="仿宋_GB2312" w:cs="仿宋_GB2312" w:eastAsia="仿宋_GB2312"/>
                <w:sz w:val="24"/>
              </w:rPr>
              <w:t>采购人</w:t>
            </w:r>
            <w:r>
              <w:rPr>
                <w:rFonts w:ascii="仿宋_GB2312" w:hAnsi="仿宋_GB2312" w:cs="仿宋_GB2312" w:eastAsia="仿宋_GB2312"/>
                <w:sz w:val="24"/>
              </w:rPr>
              <w:t>有权责成</w:t>
            </w:r>
            <w:r>
              <w:rPr>
                <w:rFonts w:ascii="仿宋_GB2312" w:hAnsi="仿宋_GB2312" w:cs="仿宋_GB2312" w:eastAsia="仿宋_GB2312"/>
                <w:sz w:val="24"/>
              </w:rPr>
              <w:t>供应商</w:t>
            </w:r>
            <w:r>
              <w:rPr>
                <w:rFonts w:ascii="仿宋_GB2312" w:hAnsi="仿宋_GB2312" w:cs="仿宋_GB2312" w:eastAsia="仿宋_GB2312"/>
                <w:sz w:val="24"/>
              </w:rPr>
              <w:t>重新印刷。重新印刷的全部费用由</w:t>
            </w:r>
            <w:r>
              <w:rPr>
                <w:rFonts w:ascii="仿宋_GB2312" w:hAnsi="仿宋_GB2312" w:cs="仿宋_GB2312" w:eastAsia="仿宋_GB2312"/>
                <w:sz w:val="24"/>
              </w:rPr>
              <w:t>供应商</w:t>
            </w:r>
            <w:r>
              <w:rPr>
                <w:rFonts w:ascii="仿宋_GB2312" w:hAnsi="仿宋_GB2312" w:cs="仿宋_GB2312" w:eastAsia="仿宋_GB2312"/>
                <w:sz w:val="24"/>
              </w:rPr>
              <w:t>承担</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5）供应商</w:t>
            </w:r>
            <w:r>
              <w:rPr>
                <w:rFonts w:ascii="仿宋_GB2312" w:hAnsi="仿宋_GB2312" w:cs="仿宋_GB2312" w:eastAsia="仿宋_GB2312"/>
                <w:sz w:val="24"/>
              </w:rPr>
              <w:t>必须接受</w:t>
            </w:r>
            <w:r>
              <w:rPr>
                <w:rFonts w:ascii="仿宋_GB2312" w:hAnsi="仿宋_GB2312" w:cs="仿宋_GB2312" w:eastAsia="仿宋_GB2312"/>
                <w:sz w:val="24"/>
              </w:rPr>
              <w:t>采购人</w:t>
            </w:r>
            <w:r>
              <w:rPr>
                <w:rFonts w:ascii="仿宋_GB2312" w:hAnsi="仿宋_GB2312" w:cs="仿宋_GB2312" w:eastAsia="仿宋_GB2312"/>
                <w:sz w:val="24"/>
              </w:rPr>
              <w:t>的监督，保质保量完成印刷任务，对印刷中出现的问题，</w:t>
            </w:r>
            <w:r>
              <w:rPr>
                <w:rFonts w:ascii="仿宋_GB2312" w:hAnsi="仿宋_GB2312" w:cs="仿宋_GB2312" w:eastAsia="仿宋_GB2312"/>
                <w:sz w:val="24"/>
              </w:rPr>
              <w:t>采购人</w:t>
            </w:r>
            <w:r>
              <w:rPr>
                <w:rFonts w:ascii="仿宋_GB2312" w:hAnsi="仿宋_GB2312" w:cs="仿宋_GB2312" w:eastAsia="仿宋_GB2312"/>
                <w:sz w:val="24"/>
              </w:rPr>
              <w:t>指出后，</w:t>
            </w:r>
            <w:r>
              <w:rPr>
                <w:rFonts w:ascii="仿宋_GB2312" w:hAnsi="仿宋_GB2312" w:cs="仿宋_GB2312" w:eastAsia="仿宋_GB2312"/>
                <w:sz w:val="24"/>
              </w:rPr>
              <w:t>供应商</w:t>
            </w:r>
            <w:r>
              <w:rPr>
                <w:rFonts w:ascii="仿宋_GB2312" w:hAnsi="仿宋_GB2312" w:cs="仿宋_GB2312" w:eastAsia="仿宋_GB2312"/>
                <w:sz w:val="24"/>
              </w:rPr>
              <w:t>不予采纳或拒不改正的，</w:t>
            </w:r>
            <w:r>
              <w:rPr>
                <w:rFonts w:ascii="仿宋_GB2312" w:hAnsi="仿宋_GB2312" w:cs="仿宋_GB2312" w:eastAsia="仿宋_GB2312"/>
                <w:sz w:val="24"/>
              </w:rPr>
              <w:t>采购人</w:t>
            </w:r>
            <w:r>
              <w:rPr>
                <w:rFonts w:ascii="仿宋_GB2312" w:hAnsi="仿宋_GB2312" w:cs="仿宋_GB2312" w:eastAsia="仿宋_GB2312"/>
                <w:sz w:val="24"/>
              </w:rPr>
              <w:t>有权终止与</w:t>
            </w:r>
            <w:r>
              <w:rPr>
                <w:rFonts w:ascii="仿宋_GB2312" w:hAnsi="仿宋_GB2312" w:cs="仿宋_GB2312" w:eastAsia="仿宋_GB2312"/>
                <w:sz w:val="24"/>
              </w:rPr>
              <w:t>成交供应商</w:t>
            </w:r>
            <w:r>
              <w:rPr>
                <w:rFonts w:ascii="仿宋_GB2312" w:hAnsi="仿宋_GB2312" w:cs="仿宋_GB2312" w:eastAsia="仿宋_GB2312"/>
                <w:sz w:val="24"/>
              </w:rPr>
              <w:t>的业务关系</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供应商对印刷品内容负有保密义务，不得加印采购人委托印制的印刷品，不得将采购人委托印制的印刷品及印刷底片出售、出租、出借或者以其他任何方式转让给他人。合同履行完毕,供应商应将印制的成品、半成品、废品和印版、纸型、底片、原稿等全部交付采购人或销毁，不得擅自留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7）采购人</w:t>
            </w:r>
            <w:r>
              <w:rPr>
                <w:rFonts w:ascii="仿宋_GB2312" w:hAnsi="仿宋_GB2312" w:cs="仿宋_GB2312" w:eastAsia="仿宋_GB2312"/>
                <w:sz w:val="24"/>
              </w:rPr>
              <w:t>如有紧急需求时，</w:t>
            </w:r>
            <w:r>
              <w:rPr>
                <w:rFonts w:ascii="仿宋_GB2312" w:hAnsi="仿宋_GB2312" w:cs="仿宋_GB2312" w:eastAsia="仿宋_GB2312"/>
                <w:sz w:val="24"/>
              </w:rPr>
              <w:t>成交供应商</w:t>
            </w:r>
            <w:r>
              <w:rPr>
                <w:rFonts w:ascii="仿宋_GB2312" w:hAnsi="仿宋_GB2312" w:cs="仿宋_GB2312" w:eastAsia="仿宋_GB2312"/>
                <w:sz w:val="24"/>
              </w:rPr>
              <w:t>应及时响应，认真对待，必须达到</w:t>
            </w:r>
            <w:r>
              <w:rPr>
                <w:rFonts w:ascii="仿宋_GB2312" w:hAnsi="仿宋_GB2312" w:cs="仿宋_GB2312" w:eastAsia="仿宋_GB2312"/>
                <w:sz w:val="24"/>
              </w:rPr>
              <w:t>采购人</w:t>
            </w:r>
            <w:r>
              <w:rPr>
                <w:rFonts w:ascii="仿宋_GB2312" w:hAnsi="仿宋_GB2312" w:cs="仿宋_GB2312" w:eastAsia="仿宋_GB2312"/>
                <w:sz w:val="24"/>
              </w:rPr>
              <w:t>的要求按时、按量将所需印刷品送至指定地点。</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、商务要求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一）服务期限</w:t>
            </w:r>
          </w:p>
          <w:p>
            <w:pPr>
              <w:pStyle w:val="null3"/>
              <w:ind w:firstLine="480"/>
              <w:jc w:val="both"/>
            </w:pPr>
            <w:r>
              <w:rPr>
                <w:rFonts w:ascii="仿宋_GB2312" w:hAnsi="仿宋_GB2312" w:cs="仿宋_GB2312" w:eastAsia="仿宋_GB2312"/>
                <w:sz w:val="24"/>
              </w:rPr>
              <w:t>合同签订之日起</w:t>
            </w:r>
            <w:r>
              <w:rPr>
                <w:rFonts w:ascii="仿宋_GB2312" w:hAnsi="仿宋_GB2312" w:cs="仿宋_GB2312" w:eastAsia="仿宋_GB2312"/>
                <w:sz w:val="24"/>
              </w:rPr>
              <w:t>120</w:t>
            </w:r>
            <w:r>
              <w:rPr>
                <w:rFonts w:ascii="仿宋_GB2312" w:hAnsi="仿宋_GB2312" w:cs="仿宋_GB2312" w:eastAsia="仿宋_GB2312"/>
                <w:sz w:val="24"/>
              </w:rPr>
              <w:t>个</w:t>
            </w:r>
            <w:r>
              <w:rPr>
                <w:rFonts w:ascii="仿宋_GB2312" w:hAnsi="仿宋_GB2312" w:cs="仿宋_GB2312" w:eastAsia="仿宋_GB2312"/>
                <w:sz w:val="24"/>
              </w:rPr>
              <w:t>日历日</w:t>
            </w:r>
            <w:r>
              <w:rPr>
                <w:rFonts w:ascii="仿宋_GB2312" w:hAnsi="仿宋_GB2312" w:cs="仿宋_GB2312" w:eastAsia="仿宋_GB2312"/>
                <w:sz w:val="24"/>
              </w:rPr>
              <w:t>内，完成项目中包含的所有服务内容</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二）款项结算</w:t>
            </w:r>
          </w:p>
          <w:p>
            <w:pPr>
              <w:pStyle w:val="null3"/>
              <w:ind w:firstLine="480"/>
              <w:jc w:val="both"/>
            </w:pPr>
            <w:r>
              <w:rPr>
                <w:rFonts w:ascii="仿宋_GB2312" w:hAnsi="仿宋_GB2312" w:cs="仿宋_GB2312" w:eastAsia="仿宋_GB2312"/>
                <w:sz w:val="24"/>
              </w:rPr>
              <w:t>产品交付使用后三十个工作日内一次性支付合同金额</w:t>
            </w:r>
            <w:r>
              <w:rPr>
                <w:rFonts w:ascii="仿宋_GB2312" w:hAnsi="仿宋_GB2312" w:cs="仿宋_GB2312" w:eastAsia="仿宋_GB2312"/>
                <w:sz w:val="24"/>
              </w:rPr>
              <w:t>100%。</w:t>
            </w:r>
          </w:p>
          <w:p>
            <w:pPr>
              <w:pStyle w:val="null3"/>
              <w:jc w:val="both"/>
            </w:pPr>
            <w:r>
              <w:rPr>
                <w:rFonts w:ascii="仿宋_GB2312" w:hAnsi="仿宋_GB2312" w:cs="仿宋_GB2312" w:eastAsia="仿宋_GB2312"/>
                <w:sz w:val="24"/>
                <w:b/>
              </w:rPr>
              <w:t>五</w:t>
            </w:r>
            <w:r>
              <w:rPr>
                <w:rFonts w:ascii="仿宋_GB2312" w:hAnsi="仿宋_GB2312" w:cs="仿宋_GB2312" w:eastAsia="仿宋_GB2312"/>
                <w:sz w:val="24"/>
                <w:b/>
              </w:rPr>
              <w:t>、其他</w:t>
            </w:r>
          </w:p>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进度要求</w:t>
            </w:r>
          </w:p>
          <w:p>
            <w:pPr>
              <w:pStyle w:val="null3"/>
              <w:ind w:firstLine="480"/>
              <w:jc w:val="both"/>
            </w:pPr>
            <w:r>
              <w:rPr>
                <w:rFonts w:ascii="仿宋_GB2312" w:hAnsi="仿宋_GB2312" w:cs="仿宋_GB2312" w:eastAsia="仿宋_GB2312"/>
                <w:sz w:val="24"/>
              </w:rPr>
              <w:t>合同签订之日起120个日历日内，完成项目中包含的所有服务内容</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）质量验收标准或规范</w:t>
            </w:r>
          </w:p>
          <w:p>
            <w:pPr>
              <w:pStyle w:val="null3"/>
              <w:ind w:firstLine="480"/>
              <w:jc w:val="both"/>
            </w:pPr>
            <w:r>
              <w:rPr>
                <w:rFonts w:ascii="仿宋_GB2312" w:hAnsi="仿宋_GB2312" w:cs="仿宋_GB2312" w:eastAsia="仿宋_GB2312"/>
                <w:sz w:val="24"/>
              </w:rPr>
              <w:t>必须满足</w:t>
            </w:r>
            <w:r>
              <w:rPr>
                <w:rFonts w:ascii="仿宋_GB2312" w:hAnsi="仿宋_GB2312" w:cs="仿宋_GB2312" w:eastAsia="仿宋_GB2312"/>
                <w:sz w:val="24"/>
              </w:rPr>
              <w:t>采购人</w:t>
            </w:r>
            <w:r>
              <w:rPr>
                <w:rFonts w:ascii="仿宋_GB2312" w:hAnsi="仿宋_GB2312" w:cs="仿宋_GB2312" w:eastAsia="仿宋_GB2312"/>
                <w:sz w:val="24"/>
              </w:rPr>
              <w:t>的各项技术</w:t>
            </w:r>
            <w:r>
              <w:rPr>
                <w:rFonts w:ascii="仿宋_GB2312" w:hAnsi="仿宋_GB2312" w:cs="仿宋_GB2312" w:eastAsia="仿宋_GB2312"/>
                <w:sz w:val="24"/>
              </w:rPr>
              <w:t>服务</w:t>
            </w:r>
            <w:r>
              <w:rPr>
                <w:rFonts w:ascii="仿宋_GB2312" w:hAnsi="仿宋_GB2312" w:cs="仿宋_GB2312" w:eastAsia="仿宋_GB2312"/>
                <w:sz w:val="24"/>
              </w:rPr>
              <w:t>要求，未满足质量要求标准不予验收。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）违约责任</w:t>
            </w:r>
          </w:p>
          <w:p>
            <w:pPr>
              <w:pStyle w:val="null3"/>
              <w:ind w:firstLine="480"/>
              <w:jc w:val="both"/>
            </w:pPr>
            <w:r>
              <w:rPr>
                <w:rFonts w:ascii="仿宋_GB2312" w:hAnsi="仿宋_GB2312" w:cs="仿宋_GB2312" w:eastAsia="仿宋_GB2312"/>
                <w:sz w:val="24"/>
              </w:rPr>
              <w:t>延迟交付的，每逾期一天，成交供应商向采购人承担合同中标金额</w:t>
            </w:r>
            <w:r>
              <w:rPr>
                <w:rFonts w:ascii="仿宋_GB2312" w:hAnsi="仿宋_GB2312" w:cs="仿宋_GB2312" w:eastAsia="仿宋_GB2312"/>
                <w:sz w:val="24"/>
              </w:rPr>
              <w:t>1‰的违约金；逾期累计30天的，采购人有权单方解除本协议，成交供应商还应向采购人赔偿由此造成的经济损失。</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达到采购需求内容要求的必须人员；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达到采购需求内容要求的必须的设备；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合同签订之日起120个日历日内，完成项目中包含的所有服务内容。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必须满足采购人的各项技术服务要求，未满足质量要求标准不予验收。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产品交付使用后三十个工作日内一次性支付合同金额100%。</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详见磋商文件采购需求及合同条款；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供应商需在项目电子化交易系统中按要求填写《投标函》、《基本资格条件承诺函》完成承诺并进行电子签章。</w:t>
            </w:r>
          </w:p>
        </w:tc>
        <w:tc>
          <w:tcPr>
            <w:tcW w:type="dxa" w:w="1661"/>
          </w:tcPr>
          <w:p>
            <w:pPr>
              <w:pStyle w:val="null3"/>
            </w:pPr>
            <w:r>
              <w:rPr>
                <w:rFonts w:ascii="仿宋_GB2312" w:hAnsi="仿宋_GB2312" w:cs="仿宋_GB2312" w:eastAsia="仿宋_GB2312"/>
              </w:rPr>
              <w:t>基本资格条件承诺函.pdf 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供应商未列入在信用中国网站(www.creditchina.gov.cn)“失信被执行人”、“重大税收违法案件当事人名单”中，也未列入中国政府采购网(www.ccgp.gov.cn)“政府采购严重违法失信行为记录名单”中;</w:t>
            </w:r>
          </w:p>
        </w:tc>
        <w:tc>
          <w:tcPr>
            <w:tcW w:type="dxa" w:w="3322"/>
          </w:tcPr>
          <w:p>
            <w:pPr>
              <w:pStyle w:val="null3"/>
            </w:pPr>
            <w:r>
              <w:rPr>
                <w:rFonts w:ascii="仿宋_GB2312" w:hAnsi="仿宋_GB2312" w:cs="仿宋_GB2312" w:eastAsia="仿宋_GB2312"/>
              </w:rPr>
              <w:t>供应商未列入在信用中国网站(www.creditchina.gov.cn)“失信被执行人”、“重大税收违法案件当事人名单”中，也未列入中国政府采购网(www.ccgp.gov.cn)“政府采购严重违法失信行为记录名单”中;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本项目不接受联合体磋商（提供相应承诺）。供应商需在项目电子化交易系统中按要求上传相应证明文件并进行电子签章。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付款方式是否满足竞争性磋商文件的要求；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投标有效期是否满足竞争性磋商文件的要求；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基本资格条件承诺函.pdf 法定代表人身份证明和法定代表人授权委托书.pdf 中小企业声明函 残疾人福利性单位声明函 供应商应提交的相关资格证明材料.pdf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需求理解和分析</w:t>
            </w:r>
          </w:p>
        </w:tc>
        <w:tc>
          <w:tcPr>
            <w:tcW w:type="dxa" w:w="2492"/>
          </w:tcPr>
          <w:p>
            <w:pPr>
              <w:pStyle w:val="null3"/>
            </w:pPr>
            <w:r>
              <w:rPr>
                <w:rFonts w:ascii="仿宋_GB2312" w:hAnsi="仿宋_GB2312" w:cs="仿宋_GB2312" w:eastAsia="仿宋_GB2312"/>
              </w:rPr>
              <w:t>对项目需求的理解和分析程度：对项目的难点、要点及重点工作理解深入透彻，分析准确到位，思路清晰且充分考虑本项目实际情况，根据响应程度对比计分： 理解透彻，思路清晰，计5分； 理解基本到位，理念及思路基本可行，计3分； 理解不透彻或不合理，计1分。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供应商提供包括但不限于以下内容：1、提升群众满意度开展的各类宣传活动做前期的方案策划。2、针对不同的宣传形式、宣传群体，提供不同的宣传内容策划，资料收集整理，方案设计以及印刷制作3、 面向不同群体的宣传氛围的营造，策划制作类具有雁塔特色的展览展示制作、宣传易拉宝、展板以及互动设计等；4、针对不同的宣传群体，确保宣传效果策划设计不同类型的调查问卷、宣传视频、宣传汇报PPT、互动H5设计制作等； 每项内容得5分，最高得20分；每有一项缺项扣5分，每有一项内容存在缺陷扣2分，未提供不得分。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有完善的质量管理体系，针对本项目的实施组织机构、人员安排有具体方案，专人负责产品制作监督，保证数量质量达到要求，分工合理、责任明确，能确保项目顺利实施得10分；方案比较合理，责任明确，能确保项目顺利实施得7分；方案一般，且责任划分不清楚，不能确保项目实施得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w:t>
            </w:r>
          </w:p>
        </w:tc>
        <w:tc>
          <w:tcPr>
            <w:tcW w:type="dxa" w:w="2492"/>
          </w:tcPr>
          <w:p>
            <w:pPr>
              <w:pStyle w:val="null3"/>
            </w:pPr>
            <w:r>
              <w:rPr>
                <w:rFonts w:ascii="仿宋_GB2312" w:hAnsi="仿宋_GB2312" w:cs="仿宋_GB2312" w:eastAsia="仿宋_GB2312"/>
              </w:rPr>
              <w:t>供应商针对本项目有具体的项目实施计划表，能确保按期完成：项目实施计划表安排科学、合理并能达到采购人要求得10分；项目实施计划表安排比较科学、合理并能达到采购人要求得7分；项目实施计划表安排一般，基本能达到采购人要求得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项目服务团队</w:t>
            </w:r>
          </w:p>
        </w:tc>
        <w:tc>
          <w:tcPr>
            <w:tcW w:type="dxa" w:w="2492"/>
          </w:tcPr>
          <w:p>
            <w:pPr>
              <w:pStyle w:val="null3"/>
            </w:pPr>
            <w:r>
              <w:rPr>
                <w:rFonts w:ascii="仿宋_GB2312" w:hAnsi="仿宋_GB2312" w:cs="仿宋_GB2312" w:eastAsia="仿宋_GB2312"/>
              </w:rPr>
              <w:t>供应商提供的配备专业的策划设计及执行团队包括但不限于以下内容：1、全天配备专人对接服务，专业设计团队、制作团队及售后服务团队，能满足采购人需求相应的设备及备用物料，确保及时、准确、按要求完成客户的合理需求。2、做到有问题第一时间回复，及时和设计人员及采购人沟通对接，对修改意见进行修改完善，按照采购人要求完成版面设计。3、配备文案编辑人员，负责核对采购人发来的文件文字稿件内容，协助设计完成成品的三校三对。每项内容得5分，最高得15分；每有一项缺项扣5分，每有一项内容存在缺陷扣2分，未提供不得分。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项目负责人具有相关工作经验3年（含）-5年（不含）的，得3分；5年（含）-7年（不含）的，得6分；不满足不得分，未提供得0分。 （注：需提供学历证书和相关证明材料并加盖公章，人员工作经验以提供的学历证书毕业时间为准。）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供应商提供完整的售后服务方案，包括但不限于本地化服务能力、处理的响应时间和解决时间、售后服务承诺等内容。 方案切实可行、响应高效，服务承诺明确，标准高，得5分；方案合理可行、响应较为高效，服务标准较高，得3分；响应欠缺高效，服务标准模糊，得1分。未提供得0分。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w:t>
            </w:r>
          </w:p>
        </w:tc>
        <w:tc>
          <w:tcPr>
            <w:tcW w:type="dxa" w:w="2492"/>
          </w:tcPr>
          <w:p>
            <w:pPr>
              <w:pStyle w:val="null3"/>
            </w:pPr>
            <w:r>
              <w:rPr>
                <w:rFonts w:ascii="仿宋_GB2312" w:hAnsi="仿宋_GB2312" w:cs="仿宋_GB2312" w:eastAsia="仿宋_GB2312"/>
              </w:rPr>
              <w:t>具有项目执行保障能力，与项目相关的经营体系协调配合得力，能够保证产品购置及供货。提出项目在特殊情况条件下的应对措施和应急保障措施，视响应情况综合赋分。 措施内容全面、详细，完全满足要求得5分； 措施内容较全面、详细，基本满足要求得3分； 措施内容一般，但能基本满足要求得1分；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w:t>
            </w:r>
          </w:p>
        </w:tc>
        <w:tc>
          <w:tcPr>
            <w:tcW w:type="dxa" w:w="2492"/>
          </w:tcPr>
          <w:p>
            <w:pPr>
              <w:pStyle w:val="null3"/>
            </w:pPr>
            <w:r>
              <w:rPr>
                <w:rFonts w:ascii="仿宋_GB2312" w:hAnsi="仿宋_GB2312" w:cs="仿宋_GB2312" w:eastAsia="仿宋_GB2312"/>
              </w:rPr>
              <w:t>签署廉洁从业承诺，项目负责人、相关服务人员对廉洁从业提供详尽、可行的廉洁承诺及措施的，得4分；承诺内容简要，措施一般的，得2分；未提供得0分。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依据供应商提供的2022年1月1日至今类似服务业绩，每提供一份得2分，最多得10分；未提供得0分。(注：提供合同复印件关键页，至少包含签字页、金额页、合同内容页等信息内容并加盖公章。)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 磋商报价得分=（磋商基准价/最后磋商报价）×10。 （本项目为专门面向中小企业采购的采购项目，不再执行价格评审优惠幅度等相关政策）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详见附件：基本资格条件承诺函.pdf</w:t>
      </w:r>
    </w:p>
    <w:p>
      <w:pPr>
        <w:pStyle w:val="null3"/>
        <w:ind w:firstLine="960"/>
      </w:pPr>
      <w:r>
        <w:rPr>
          <w:rFonts w:ascii="仿宋_GB2312" w:hAnsi="仿宋_GB2312" w:cs="仿宋_GB2312" w:eastAsia="仿宋_GB2312"/>
        </w:rPr>
        <w:t>详见附件：法定代表人身份证明和法定代表人授权委托书.pdf</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详见附件：服务内容及服务邀请应答表.docx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