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版本号：SZT2025-SN-SC-ZC-FW-036220250630001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电梯司乘服务(二次)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SZT2025-SN-SC-ZC-FW-0362</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电梯司乘服务(二次)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SZT2025-SN-SC-ZC-FW-0362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电梯司乘服务(二次)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院电梯目前共计45部，司乘服务主要为院内各主要建筑提供电梯保洁、电梯人员分流、特殊群体转运、电梯运行应急处置、人性化服务、秩序维护、信息指引等方面工作，五方通话接听处置、手术病人24h转运等服务。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采购包1（电梯司乘服务）：属于专门面向中小企业采购。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1、法定代表人授权委托书：法定代表人授权委托书（附法定代表人、被授权人身份证复印件）或法定代表人身份证明（法定代表人直接参加投标，须提供法定代表人身份证明及身份证复印件）；</w:t>
      </w:r>
    </w:p>
    <w:p>
      <w:pPr>
        <w:pStyle w:val="null3"/>
      </w:pPr>
      <w:r>
        <w:rPr>
          <w:rFonts w:ascii="仿宋_GB2312" w:hAnsi="仿宋_GB2312" w:cs="仿宋_GB2312" w:eastAsia="仿宋_GB2312"/>
        </w:rPr>
        <w:t>2、声明函：本项目不接受联合体投标；单位负责人为同一人或者存在控股、管理关系的不同单位，不得参加同一项目的投标；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3、主体信用记录：供应商未被列入“信用中国”网站(www.creditchina.gov.cn)“失信被执行人或重大税收违法案件当事人名单或政府采购严重违法失信行为”记录名单；未被列入中国政府采购网(www.ccgp.gov.cn)“政府采购严重违法失信行为信息记录”。</w:t>
      </w:r>
    </w:p>
    <w:p>
      <w:pPr>
        <w:pStyle w:val="null3"/>
      </w:pPr>
      <w:r>
        <w:rPr>
          <w:rFonts w:ascii="仿宋_GB2312" w:hAnsi="仿宋_GB2312" w:cs="仿宋_GB2312" w:eastAsia="仿宋_GB2312"/>
        </w:rPr>
        <w:t>4、本采购包专门面向中小企业采购：参与的供应商全部为符合政策要求的中小企业。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米成 胡婷 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开户名称：陕西中技招标有限公司（转账备注项目编号后四位数字及采购包号）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代理服务费收费标准：招标代理服务费收取按照国家计委颁布的《招标代理服务收费管理暂行办法》（计价格[2002]1980号）和（发改办价格[2003]857号）服务类收费标准下浮20%收取。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电梯目前共计45部，司乘服务主要为院内各主要建筑提供电梯保洁、电梯人员分流、特殊群体转运、电梯运行应急处置、人性化服务、秩序维护、信息指引等方面工作，五方通话接听处置、手术病人24h转运等服务。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电梯司乘服务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标的名称：电梯司乘服务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电梯司乘人员管理公司，应结合医院实际灵活调整人员及岗位设置，满足医院电梯服务需求，服务要求整体如下：</w:t>
            </w:r>
          </w:p>
          <w:p>
            <w:pPr>
              <w:pStyle w:val="null3"/>
              <w:ind w:firstLine="400"/>
              <w:jc w:val="left"/>
            </w:pPr>
            <w:r>
              <w:rPr>
                <w:rFonts w:ascii="仿宋_GB2312" w:hAnsi="仿宋_GB2312" w:cs="仿宋_GB2312" w:eastAsia="仿宋_GB2312"/>
                <w:sz w:val="20"/>
              </w:rPr>
              <w:t>一、服务人员要求</w:t>
            </w:r>
          </w:p>
          <w:p>
            <w:pPr>
              <w:pStyle w:val="null3"/>
              <w:ind w:firstLine="400"/>
              <w:jc w:val="both"/>
            </w:pPr>
            <w:r>
              <w:rPr>
                <w:rFonts w:ascii="仿宋_GB2312" w:hAnsi="仿宋_GB2312" w:cs="仿宋_GB2312" w:eastAsia="仿宋_GB2312"/>
                <w:sz w:val="20"/>
              </w:rPr>
              <w:t>白班司乘人员年龄要求为女性</w:t>
            </w:r>
            <w:r>
              <w:rPr>
                <w:rFonts w:ascii="仿宋_GB2312" w:hAnsi="仿宋_GB2312" w:cs="仿宋_GB2312" w:eastAsia="仿宋_GB2312"/>
                <w:sz w:val="20"/>
              </w:rPr>
              <w:t>45岁以下形象良好，夜班要求为男性责任心强，本项目主管要求具备医院项目管理经验从事电梯司乘物业服务等项目5年以上。</w:t>
            </w:r>
          </w:p>
          <w:p>
            <w:pPr>
              <w:pStyle w:val="null3"/>
              <w:ind w:firstLine="400"/>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color w:val="000000"/>
              </w:rPr>
              <w:t>负责医院</w:t>
            </w:r>
            <w:r>
              <w:rPr>
                <w:rFonts w:ascii="仿宋_GB2312" w:hAnsi="仿宋_GB2312" w:cs="仿宋_GB2312" w:eastAsia="仿宋_GB2312"/>
                <w:sz w:val="20"/>
                <w:color w:val="000000"/>
              </w:rPr>
              <w:t>45部电梯的日常运行服务、清洁消毒、巡查、安全应急、电梯不锈钢保养服务等工作，</w:t>
            </w:r>
            <w:r>
              <w:rPr>
                <w:rFonts w:ascii="仿宋_GB2312" w:hAnsi="仿宋_GB2312" w:cs="仿宋_GB2312" w:eastAsia="仿宋_GB2312"/>
                <w:sz w:val="20"/>
              </w:rPr>
              <w:t>帮助乘客安全、有序地进出电梯，特别是对老人、儿童、残疾人等特需病人提供必要的协助。及时处理乘客的投诉和建议，确保乘客的乘梯安全，提供医院咨询服务。</w:t>
            </w:r>
          </w:p>
          <w:p>
            <w:pPr>
              <w:pStyle w:val="null3"/>
              <w:ind w:firstLine="400"/>
              <w:jc w:val="both"/>
            </w:pPr>
            <w:r>
              <w:rPr>
                <w:rFonts w:ascii="仿宋_GB2312" w:hAnsi="仿宋_GB2312" w:cs="仿宋_GB2312" w:eastAsia="仿宋_GB2312"/>
                <w:sz w:val="20"/>
              </w:rPr>
              <w:t>2、配合医院运行需要做好医疗转运工作，日常运行中按照医院要求配合做好手术病人、特需病人、特许医护人员转运，以及医院医废、制剂、器械等医院运行必要的转运任务。</w:t>
            </w:r>
          </w:p>
          <w:p>
            <w:pPr>
              <w:pStyle w:val="null3"/>
              <w:ind w:firstLine="400"/>
              <w:jc w:val="both"/>
            </w:pPr>
            <w:r>
              <w:rPr>
                <w:rFonts w:ascii="仿宋_GB2312" w:hAnsi="仿宋_GB2312" w:cs="仿宋_GB2312" w:eastAsia="仿宋_GB2312"/>
                <w:sz w:val="20"/>
              </w:rPr>
              <w:t>3、保持电梯清洁卫生，电梯门、轿厢内壁每天擦拭、消毒，时刻保持其光亮清洁，地面无灰尘，无水迹，电梯指示灯、按钮干净、清晰，根据电梯养护要求定期对电梯轿厢内壁进行专业养护。</w:t>
            </w:r>
          </w:p>
          <w:p>
            <w:pPr>
              <w:pStyle w:val="null3"/>
              <w:ind w:firstLine="400"/>
              <w:jc w:val="both"/>
            </w:pPr>
            <w:r>
              <w:rPr>
                <w:rFonts w:ascii="仿宋_GB2312" w:hAnsi="仿宋_GB2312" w:cs="仿宋_GB2312" w:eastAsia="仿宋_GB2312"/>
                <w:sz w:val="20"/>
              </w:rPr>
              <w:t>4、做好电梯五方通话的24h接听、处置工作，及时协同电梯维保人员做好应急事故联系处置。</w:t>
            </w:r>
          </w:p>
          <w:p>
            <w:pPr>
              <w:pStyle w:val="null3"/>
              <w:ind w:firstLine="400"/>
              <w:jc w:val="both"/>
            </w:pPr>
            <w:r>
              <w:rPr>
                <w:rFonts w:ascii="仿宋_GB2312" w:hAnsi="仿宋_GB2312" w:cs="仿宋_GB2312" w:eastAsia="仿宋_GB2312"/>
                <w:sz w:val="20"/>
              </w:rPr>
              <w:t>5、做好夜间值班，配合做好手术病人、特需病人、特需物资的转运，配合维保技术人员做好夜间突发事件处置，南楼、北楼、骨科楼配备夜班值班人员。</w:t>
            </w:r>
          </w:p>
          <w:p>
            <w:pPr>
              <w:pStyle w:val="null3"/>
              <w:ind w:firstLine="400"/>
              <w:jc w:val="both"/>
            </w:pPr>
            <w:r>
              <w:rPr>
                <w:rFonts w:ascii="仿宋_GB2312" w:hAnsi="仿宋_GB2312" w:cs="仿宋_GB2312" w:eastAsia="仿宋_GB2312"/>
                <w:sz w:val="20"/>
              </w:rPr>
              <w:t>6、电梯司乘人员公司负责定期进行礼仪培训、安全培训。</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司乘人员服务范围包含我院南楼、北楼、门诊楼、骨科楼、规培楼，根据医院需要可随时全院机动调整。</w:t>
            </w:r>
          </w:p>
          <w:p>
            <w:pPr>
              <w:pStyle w:val="null3"/>
              <w:ind w:firstLine="400"/>
              <w:jc w:val="both"/>
            </w:pPr>
            <w:r>
              <w:rPr>
                <w:rFonts w:ascii="仿宋_GB2312" w:hAnsi="仿宋_GB2312" w:cs="仿宋_GB2312" w:eastAsia="仿宋_GB2312"/>
                <w:sz w:val="20"/>
              </w:rPr>
              <w:t>8、各公司结合我院本项目配比人员不少于15人。岗位设置参考如下：</w:t>
            </w:r>
          </w:p>
          <w:p>
            <w:pPr>
              <w:pStyle w:val="null3"/>
              <w:jc w:val="center"/>
            </w:pPr>
            <w:r>
              <w:rPr>
                <w:rFonts w:ascii="仿宋_GB2312" w:hAnsi="仿宋_GB2312" w:cs="仿宋_GB2312" w:eastAsia="仿宋_GB2312"/>
                <w:sz w:val="20"/>
              </w:rPr>
              <w:t>我院电梯司乘配比参考方案</w:t>
            </w:r>
          </w:p>
          <w:tbl>
            <w:tblPr>
              <w:tblInd w:type="dxa" w:w="120"/>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位置</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班次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人员</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工作时间</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岗位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主要职责</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南楼、规培楼</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长白班</w:t>
                  </w:r>
                </w:p>
                <w:p>
                  <w:pPr>
                    <w:pStyle w:val="null3"/>
                    <w:jc w:val="center"/>
                  </w:pPr>
                  <w:r>
                    <w:rPr>
                      <w:rFonts w:ascii="仿宋_GB2312" w:hAnsi="仿宋_GB2312" w:cs="仿宋_GB2312" w:eastAsia="仿宋_GB2312"/>
                      <w:sz w:val="20"/>
                    </w:rPr>
                    <w:t>（管理员）</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08:00-12:00</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全院电梯巡查，组织处突，确保电梯安全运行，日常配合南楼、规培楼高峰电梯疏导工作</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负责执行各项规章制度，安排班次，检查记录和协调服务保障，保障完成运送任务，管理好电梯班人员及物资。</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14:00-18:00</w:t>
                  </w: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早班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07:00-13:00</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医疗专用梯</w:t>
                  </w:r>
                </w:p>
                <w:p>
                  <w:pPr>
                    <w:pStyle w:val="null3"/>
                    <w:jc w:val="both"/>
                  </w:pPr>
                  <w:r>
                    <w:rPr>
                      <w:rFonts w:ascii="仿宋_GB2312" w:hAnsi="仿宋_GB2312" w:cs="仿宋_GB2312" w:eastAsia="仿宋_GB2312"/>
                      <w:sz w:val="20"/>
                    </w:rPr>
                    <w:t>乘梯大厅</w:t>
                  </w:r>
                </w:p>
                <w:p>
                  <w:pPr>
                    <w:pStyle w:val="null3"/>
                    <w:jc w:val="both"/>
                  </w:pPr>
                  <w:r>
                    <w:rPr>
                      <w:rFonts w:ascii="仿宋_GB2312" w:hAnsi="仿宋_GB2312" w:cs="仿宋_GB2312" w:eastAsia="仿宋_GB2312"/>
                      <w:sz w:val="20"/>
                    </w:rPr>
                    <w:t>值班室（电话）</w:t>
                  </w:r>
                </w:p>
                <w:p>
                  <w:pPr>
                    <w:pStyle w:val="null3"/>
                    <w:jc w:val="both"/>
                  </w:pPr>
                  <w:r>
                    <w:rPr>
                      <w:rFonts w:ascii="仿宋_GB2312" w:hAnsi="仿宋_GB2312" w:cs="仿宋_GB2312" w:eastAsia="仿宋_GB2312"/>
                      <w:sz w:val="20"/>
                    </w:rPr>
                    <w:t>东梯</w:t>
                  </w:r>
                </w:p>
                <w:p>
                  <w:pPr>
                    <w:pStyle w:val="null3"/>
                    <w:jc w:val="both"/>
                  </w:pPr>
                  <w:r>
                    <w:rPr>
                      <w:rFonts w:ascii="仿宋_GB2312" w:hAnsi="仿宋_GB2312" w:cs="仿宋_GB2312" w:eastAsia="仿宋_GB2312"/>
                      <w:sz w:val="20"/>
                    </w:rPr>
                    <w:t>西梯</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随时接听电话，按要求及时运送手术室和南楼</w:t>
                  </w:r>
                  <w:r>
                    <w:rPr>
                      <w:rFonts w:ascii="仿宋_GB2312" w:hAnsi="仿宋_GB2312" w:cs="仿宋_GB2312" w:eastAsia="仿宋_GB2312"/>
                      <w:sz w:val="20"/>
                    </w:rPr>
                    <w:t>32个科室病员及职工，疏导乘梯大厅客流，以及东西电梯的物资和医废等物品的运送。</w:t>
                  </w:r>
                </w:p>
              </w:tc>
            </w:tr>
            <w:tr>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下午班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13:00-19:00</w:t>
                  </w: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长白班</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07:30-11:30</w:t>
                  </w: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14:00-18:00</w:t>
                  </w: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早班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07:00-13:00</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医疗专用</w:t>
                  </w:r>
                </w:p>
                <w:p>
                  <w:pPr>
                    <w:pStyle w:val="null3"/>
                    <w:jc w:val="both"/>
                  </w:pPr>
                  <w:r>
                    <w:rPr>
                      <w:rFonts w:ascii="仿宋_GB2312" w:hAnsi="仿宋_GB2312" w:cs="仿宋_GB2312" w:eastAsia="仿宋_GB2312"/>
                      <w:sz w:val="20"/>
                    </w:rPr>
                    <w:t>乘梯大厅</w:t>
                  </w:r>
                </w:p>
                <w:p>
                  <w:pPr>
                    <w:pStyle w:val="null3"/>
                    <w:jc w:val="both"/>
                  </w:pPr>
                  <w:r>
                    <w:rPr>
                      <w:rFonts w:ascii="仿宋_GB2312" w:hAnsi="仿宋_GB2312" w:cs="仿宋_GB2312" w:eastAsia="仿宋_GB2312"/>
                      <w:sz w:val="20"/>
                    </w:rPr>
                    <w:t>值班室（电话）</w:t>
                  </w:r>
                </w:p>
                <w:p>
                  <w:pPr>
                    <w:pStyle w:val="null3"/>
                    <w:jc w:val="both"/>
                  </w:pPr>
                  <w:r>
                    <w:rPr>
                      <w:rFonts w:ascii="仿宋_GB2312" w:hAnsi="仿宋_GB2312" w:cs="仿宋_GB2312" w:eastAsia="仿宋_GB2312"/>
                      <w:sz w:val="20"/>
                    </w:rPr>
                    <w:t>西侧电梯</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随时接听电话，按要求运送北楼</w:t>
                  </w:r>
                  <w:r>
                    <w:rPr>
                      <w:rFonts w:ascii="仿宋_GB2312" w:hAnsi="仿宋_GB2312" w:cs="仿宋_GB2312" w:eastAsia="仿宋_GB2312"/>
                      <w:sz w:val="20"/>
                    </w:rPr>
                    <w:t>15个科室病员及工作人员，疏导乘梯大厅客流，以及西侧电梯医废、垃圾等物品的运送。</w:t>
                  </w:r>
                </w:p>
              </w:tc>
            </w:tr>
            <w:tr>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下午班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13:00-19:00</w:t>
                  </w: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长白班</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07:30-11:30</w:t>
                  </w: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14:00-18:00</w:t>
                  </w: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骨科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早班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07:00-13:00</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医疗专用</w:t>
                  </w:r>
                </w:p>
                <w:p>
                  <w:pPr>
                    <w:pStyle w:val="null3"/>
                    <w:jc w:val="both"/>
                  </w:pPr>
                  <w:r>
                    <w:rPr>
                      <w:rFonts w:ascii="仿宋_GB2312" w:hAnsi="仿宋_GB2312" w:cs="仿宋_GB2312" w:eastAsia="仿宋_GB2312"/>
                      <w:sz w:val="20"/>
                    </w:rPr>
                    <w:t>乘梯大厅</w:t>
                  </w:r>
                </w:p>
                <w:p>
                  <w:pPr>
                    <w:pStyle w:val="null3"/>
                    <w:jc w:val="both"/>
                  </w:pPr>
                  <w:r>
                    <w:rPr>
                      <w:rFonts w:ascii="仿宋_GB2312" w:hAnsi="仿宋_GB2312" w:cs="仿宋_GB2312" w:eastAsia="仿宋_GB2312"/>
                      <w:sz w:val="20"/>
                    </w:rPr>
                    <w:t>值班室（电话）</w:t>
                  </w:r>
                </w:p>
                <w:p>
                  <w:pPr>
                    <w:pStyle w:val="null3"/>
                    <w:jc w:val="both"/>
                  </w:pPr>
                  <w:r>
                    <w:rPr>
                      <w:rFonts w:ascii="仿宋_GB2312" w:hAnsi="仿宋_GB2312" w:cs="仿宋_GB2312" w:eastAsia="仿宋_GB2312"/>
                      <w:sz w:val="20"/>
                    </w:rPr>
                    <w:t>医培楼电梯</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及时接听电话，按要求运送手术室和骨科楼</w:t>
                  </w:r>
                  <w:r>
                    <w:rPr>
                      <w:rFonts w:ascii="仿宋_GB2312" w:hAnsi="仿宋_GB2312" w:cs="仿宋_GB2312" w:eastAsia="仿宋_GB2312"/>
                      <w:sz w:val="20"/>
                    </w:rPr>
                    <w:t>6个科室病员及职工，并巡视医培楼电梯运行情况。</w:t>
                  </w:r>
                </w:p>
              </w:tc>
            </w:tr>
            <w:tr>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下午班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13:00-19:00</w:t>
                  </w: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早班</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07:30-11:30</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门诊大厅扶梯</w:t>
                  </w:r>
                </w:p>
                <w:p>
                  <w:pPr>
                    <w:pStyle w:val="null3"/>
                    <w:jc w:val="both"/>
                  </w:pPr>
                  <w:r>
                    <w:rPr>
                      <w:rFonts w:ascii="仿宋_GB2312" w:hAnsi="仿宋_GB2312" w:cs="仿宋_GB2312" w:eastAsia="仿宋_GB2312"/>
                      <w:sz w:val="20"/>
                    </w:rPr>
                    <w:t>客（直）梯</w:t>
                  </w:r>
                </w:p>
                <w:p>
                  <w:pPr>
                    <w:pStyle w:val="null3"/>
                    <w:jc w:val="both"/>
                  </w:pPr>
                  <w:r>
                    <w:rPr>
                      <w:rFonts w:ascii="仿宋_GB2312" w:hAnsi="仿宋_GB2312" w:cs="仿宋_GB2312" w:eastAsia="仿宋_GB2312"/>
                      <w:sz w:val="20"/>
                    </w:rPr>
                    <w:t>东楼电梯</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疏导门诊扶梯客流，以及巡视门诊</w:t>
                  </w:r>
                  <w:r>
                    <w:rPr>
                      <w:rFonts w:ascii="仿宋_GB2312" w:hAnsi="仿宋_GB2312" w:cs="仿宋_GB2312" w:eastAsia="仿宋_GB2312"/>
                      <w:sz w:val="20"/>
                    </w:rPr>
                    <w:t>6部客（直）梯、东楼2电梯的运行情况。</w:t>
                  </w:r>
                </w:p>
              </w:tc>
            </w:tr>
            <w:tr>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下午班</w:t>
                  </w: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13:30-17:30</w:t>
                  </w:r>
                </w:p>
              </w:tc>
              <w:tc>
                <w:tcPr>
                  <w:tcW w:type="dxa" w:w="426"/>
                  <w:vMerge/>
                  <w:tcBorders>
                    <w:top w:val="none" w:color="000000" w:sz="4"/>
                    <w:left w:val="non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夜班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南楼、北楼、骨科楼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随时接听电话，及时转运手术室病人、处突。</w:t>
                  </w:r>
                </w:p>
              </w:tc>
            </w:tr>
          </w:tbl>
          <w:p>
            <w:pPr>
              <w:pStyle w:val="null3"/>
              <w:jc w:val="both"/>
            </w:pPr>
            <w:r>
              <w:rPr>
                <w:rFonts w:ascii="仿宋_GB2312" w:hAnsi="仿宋_GB2312" w:cs="仿宋_GB2312" w:eastAsia="仿宋_GB2312"/>
                <w:sz w:val="20"/>
              </w:rPr>
              <w:t>各公司提供的人员配比方案至少保证</w:t>
            </w:r>
            <w:r>
              <w:rPr>
                <w:rFonts w:ascii="仿宋_GB2312" w:hAnsi="仿宋_GB2312" w:cs="仿宋_GB2312" w:eastAsia="仿宋_GB2312"/>
                <w:sz w:val="20"/>
              </w:rPr>
              <w:t>15人</w:t>
            </w:r>
          </w:p>
          <w:p>
            <w:pPr>
              <w:pStyle w:val="null3"/>
              <w:ind w:firstLine="400"/>
              <w:jc w:val="both"/>
            </w:pPr>
            <w:r>
              <w:rPr>
                <w:rFonts w:ascii="仿宋_GB2312" w:hAnsi="仿宋_GB2312" w:cs="仿宋_GB2312" w:eastAsia="仿宋_GB2312"/>
                <w:sz w:val="20"/>
              </w:rPr>
              <w:t>备注：早班、下午班、夜班周末及节假日正常上班；长白班节假日正常休息。司乘服务公司提供的人员配比方案需结合医院运行需求为导向结合医院实际需求调整用人时间以满足医院电梯运行实际，提供的人员配比方案不得少于上述方案中的人数以确保医院司乘服务质量。</w:t>
            </w:r>
          </w:p>
          <w:p>
            <w:pPr>
              <w:pStyle w:val="null3"/>
              <w:ind w:firstLine="400"/>
              <w:jc w:val="both"/>
            </w:pPr>
            <w:r>
              <w:rPr>
                <w:rFonts w:ascii="仿宋_GB2312" w:hAnsi="仿宋_GB2312" w:cs="仿宋_GB2312" w:eastAsia="仿宋_GB2312"/>
                <w:sz w:val="20"/>
              </w:rPr>
              <w:t>9、在电梯司乘服务期间，电梯司乘服务公司应及时提供服务过程中所需的设备（如对讲设备）、宣传板、告知栏以及日常管理中所需物资。</w:t>
            </w:r>
          </w:p>
          <w:p>
            <w:pPr>
              <w:pStyle w:val="null3"/>
              <w:ind w:firstLine="400"/>
              <w:jc w:val="both"/>
            </w:pPr>
            <w:r>
              <w:rPr>
                <w:rFonts w:ascii="仿宋_GB2312" w:hAnsi="仿宋_GB2312" w:cs="仿宋_GB2312" w:eastAsia="仿宋_GB2312"/>
                <w:sz w:val="20"/>
              </w:rPr>
              <w:t>10、按照医院要求做好各项临时工作。</w:t>
            </w:r>
          </w:p>
          <w:p>
            <w:pPr>
              <w:pStyle w:val="null3"/>
              <w:ind w:firstLine="400"/>
              <w:jc w:val="both"/>
            </w:pPr>
            <w:r>
              <w:rPr>
                <w:rFonts w:ascii="仿宋_GB2312" w:hAnsi="仿宋_GB2312" w:cs="仿宋_GB2312" w:eastAsia="仿宋_GB2312"/>
                <w:sz w:val="20"/>
              </w:rPr>
              <w:t>三、服务要求</w:t>
            </w:r>
          </w:p>
          <w:p>
            <w:pPr>
              <w:pStyle w:val="null3"/>
              <w:ind w:firstLine="465"/>
            </w:pPr>
            <w:r>
              <w:rPr>
                <w:rFonts w:ascii="仿宋_GB2312" w:hAnsi="仿宋_GB2312" w:cs="仿宋_GB2312" w:eastAsia="仿宋_GB2312"/>
                <w:sz w:val="20"/>
                <w:color w:val="000000"/>
              </w:rPr>
              <w:t>1、服务需符合《中华人民共和国安全生产法》的标准。引导医护人员及患者并</w:t>
            </w:r>
            <w:r>
              <w:rPr>
                <w:rFonts w:ascii="仿宋_GB2312" w:hAnsi="仿宋_GB2312" w:cs="仿宋_GB2312" w:eastAsia="仿宋_GB2312"/>
                <w:sz w:val="20"/>
              </w:rPr>
              <w:t>提供指引咨询服务</w:t>
            </w:r>
            <w:r>
              <w:rPr>
                <w:rFonts w:ascii="仿宋_GB2312" w:hAnsi="仿宋_GB2312" w:cs="仿宋_GB2312" w:eastAsia="仿宋_GB2312"/>
                <w:sz w:val="20"/>
                <w:color w:val="000000"/>
              </w:rPr>
              <w:t>，有效疏导电梯运行并提供转运服务，提高电梯运行利用率。</w:t>
            </w:r>
          </w:p>
          <w:p>
            <w:pPr>
              <w:pStyle w:val="null3"/>
              <w:ind w:firstLine="465"/>
            </w:pPr>
            <w:r>
              <w:rPr>
                <w:rFonts w:ascii="仿宋_GB2312" w:hAnsi="仿宋_GB2312" w:cs="仿宋_GB2312" w:eastAsia="仿宋_GB2312"/>
                <w:sz w:val="20"/>
                <w:color w:val="000000"/>
              </w:rPr>
              <w:t>2、高峰时段引导患者家属、访客乘坐指定客梯，避免与医疗运输混用，对行动不便患者主动搀扶，协助操作轮椅或担架。载重控制严禁超载，对推床、轮椅、大型设备优先安排，确保进出通道畅通。</w:t>
            </w:r>
          </w:p>
          <w:p>
            <w:pPr>
              <w:pStyle w:val="null3"/>
              <w:ind w:firstLine="400"/>
            </w:pPr>
            <w:r>
              <w:rPr>
                <w:rFonts w:ascii="仿宋_GB2312" w:hAnsi="仿宋_GB2312" w:cs="仿宋_GB2312" w:eastAsia="仿宋_GB2312"/>
                <w:sz w:val="20"/>
                <w:color w:val="000000"/>
              </w:rPr>
              <w:t>3、服务公司应严格按照双方约定的内容规范作业，并向医院提供完整的工作计划、管理制度、应急预案。结合医院实际如手术、药剂、设备、检验、医废、垃圾等转运需求，规划并落实全院电梯运行使用时段以及运行方案与应急方案。</w:t>
            </w:r>
          </w:p>
          <w:p>
            <w:pPr>
              <w:pStyle w:val="null3"/>
              <w:ind w:firstLine="400"/>
            </w:pPr>
            <w:r>
              <w:rPr>
                <w:rFonts w:ascii="仿宋_GB2312" w:hAnsi="仿宋_GB2312" w:cs="仿宋_GB2312" w:eastAsia="仿宋_GB2312"/>
                <w:sz w:val="20"/>
                <w:color w:val="000000"/>
              </w:rPr>
              <w:t>4、项目管理人员具有较强的组织、管理、协调、沟通能力，任职期间未经医院同意不得随意调动。本项目工作人员如不符合医院管理要求的，医院有权要求服务公司即时更换。</w:t>
            </w:r>
          </w:p>
          <w:p>
            <w:pPr>
              <w:pStyle w:val="null3"/>
              <w:ind w:firstLine="400"/>
            </w:pPr>
            <w:r>
              <w:rPr>
                <w:rFonts w:ascii="仿宋_GB2312" w:hAnsi="仿宋_GB2312" w:cs="仿宋_GB2312" w:eastAsia="仿宋_GB2312"/>
                <w:sz w:val="20"/>
                <w:color w:val="000000"/>
              </w:rPr>
              <w:t>5、服务公司应按</w:t>
            </w:r>
            <w:r>
              <w:rPr>
                <w:rFonts w:ascii="仿宋_GB2312" w:hAnsi="仿宋_GB2312" w:cs="仿宋_GB2312" w:eastAsia="仿宋_GB2312"/>
                <w:sz w:val="20"/>
                <w:color w:val="000000"/>
              </w:rPr>
              <w:t>响应文件</w:t>
            </w:r>
            <w:r>
              <w:rPr>
                <w:rFonts w:ascii="仿宋_GB2312" w:hAnsi="仿宋_GB2312" w:cs="仿宋_GB2312" w:eastAsia="仿宋_GB2312"/>
                <w:sz w:val="20"/>
                <w:color w:val="000000"/>
              </w:rPr>
              <w:t>承诺内容配置司梯人员、服装及相关工具（如对讲设备等）。司梯人员上岗前必须全部经过专业培训和考核，统一规范着装美观大方符合医院工作环境，佩戴工牌，文明用语，礼貌服务</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color w:val="000000"/>
              </w:rPr>
              <w:t>6、服务公司应制定相应考勤制度，并留存抽查。</w:t>
            </w:r>
            <w:r>
              <w:rPr>
                <w:rFonts w:ascii="仿宋_GB2312" w:hAnsi="仿宋_GB2312" w:cs="仿宋_GB2312" w:eastAsia="仿宋_GB2312"/>
                <w:sz w:val="20"/>
              </w:rPr>
              <w:t>服务公司工作人员需执行交接班制度</w:t>
            </w:r>
            <w:r>
              <w:rPr>
                <w:rFonts w:ascii="仿宋_GB2312" w:hAnsi="仿宋_GB2312" w:cs="仿宋_GB2312" w:eastAsia="仿宋_GB2312"/>
                <w:sz w:val="20"/>
              </w:rPr>
              <w:t>,交接班时应明确任务和上一班遗留问题并填写交接班记录。</w:t>
            </w:r>
          </w:p>
          <w:p>
            <w:pPr>
              <w:pStyle w:val="null3"/>
              <w:spacing w:after="150"/>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rPr>
              <w:t>服务公司需对其工作人员安全和交通事故等负责，甲方不承担任何责任。由服务公司人员导致甲方或引起第三方人身安全、财产安全、名誉等受到损失的，均由服务公司负责赔偿，甲方不承担任何责任。</w:t>
            </w:r>
          </w:p>
          <w:p>
            <w:pPr>
              <w:pStyle w:val="null3"/>
              <w:spacing w:after="150"/>
              <w:ind w:firstLine="400"/>
              <w:jc w:val="both"/>
            </w:pPr>
            <w:r>
              <w:rPr>
                <w:rFonts w:ascii="仿宋_GB2312" w:hAnsi="仿宋_GB2312" w:cs="仿宋_GB2312" w:eastAsia="仿宋_GB2312"/>
                <w:sz w:val="20"/>
                <w:color w:val="000000"/>
              </w:rPr>
              <w:t>8、服务公司不得将甲方委托给服务公司的司梯服务业务进行分包，否则甲方有权解除合同，不支付给服务公司任何费用，并要求服务公司承担合同总额20%的违约金。</w:t>
            </w:r>
          </w:p>
          <w:p>
            <w:pPr>
              <w:pStyle w:val="null3"/>
              <w:ind w:firstLine="400"/>
              <w:jc w:val="both"/>
            </w:pPr>
            <w:r>
              <w:rPr>
                <w:rFonts w:ascii="仿宋_GB2312" w:hAnsi="仿宋_GB2312" w:cs="仿宋_GB2312" w:eastAsia="仿宋_GB2312"/>
                <w:sz w:val="20"/>
              </w:rPr>
              <w:t>9、服务公司需保持电梯清洁卫生，电梯门、轿厢内壁擦拭、消毒，时刻保持其光亮清洁，地面无灰尘，无水迹，电梯指示灯、按钮干净、清晰，根据电梯养护要求定期对电梯轿厢内壁进行专业养护，轿厢内张贴养护记录与消毒记录。</w:t>
            </w:r>
          </w:p>
          <w:p>
            <w:pPr>
              <w:pStyle w:val="null3"/>
              <w:ind w:firstLine="400"/>
              <w:jc w:val="both"/>
            </w:pPr>
            <w:r>
              <w:rPr>
                <w:rFonts w:ascii="仿宋_GB2312" w:hAnsi="仿宋_GB2312" w:cs="仿宋_GB2312" w:eastAsia="仿宋_GB2312"/>
                <w:sz w:val="20"/>
              </w:rPr>
              <w:t>10、服务公司需做好电梯五方通话的接听工作，及时协同电梯维保人员做好应急事故联系处置，需与电梯维保公司积极配合，确保医院电梯稳定运行，</w:t>
            </w:r>
            <w:r>
              <w:rPr>
                <w:rFonts w:ascii="仿宋_GB2312" w:hAnsi="仿宋_GB2312" w:cs="仿宋_GB2312" w:eastAsia="仿宋_GB2312"/>
                <w:sz w:val="20"/>
                <w:color w:val="000000"/>
              </w:rPr>
              <w:t>保障日常电梯运行安全及应急处理。</w:t>
            </w:r>
          </w:p>
          <w:p>
            <w:pPr>
              <w:pStyle w:val="null3"/>
              <w:ind w:firstLine="400"/>
              <w:jc w:val="left"/>
            </w:pPr>
            <w:r>
              <w:rPr>
                <w:rFonts w:ascii="仿宋_GB2312" w:hAnsi="仿宋_GB2312" w:cs="仿宋_GB2312" w:eastAsia="仿宋_GB2312"/>
                <w:sz w:val="20"/>
              </w:rPr>
              <w:t>11、服务公司需在电梯出现故障时，能够做好应急处置工作，及时上报电梯维保公司负责人、医院后勤保障或相关职能部门，配合电梯维保人员做好应急救援：设置警示标识围栏、及时疏散乘客、安抚被困乘客，做好疏导等工作。</w:t>
            </w:r>
          </w:p>
          <w:p>
            <w:pPr>
              <w:pStyle w:val="null3"/>
              <w:ind w:firstLine="400"/>
              <w:jc w:val="both"/>
            </w:pPr>
            <w:r>
              <w:rPr>
                <w:rFonts w:ascii="仿宋_GB2312" w:hAnsi="仿宋_GB2312" w:cs="仿宋_GB2312" w:eastAsia="仿宋_GB2312"/>
                <w:sz w:val="20"/>
              </w:rPr>
              <w:t>12、服务公司需做好夜间值班，配合做好手术病人、特需病人已经应急物资的转运，配合维保技术人员做好夜间突发事件处置。</w:t>
            </w:r>
          </w:p>
          <w:p>
            <w:pPr>
              <w:pStyle w:val="null3"/>
              <w:ind w:firstLine="400"/>
              <w:jc w:val="left"/>
            </w:pPr>
            <w:r>
              <w:rPr>
                <w:rFonts w:ascii="仿宋_GB2312" w:hAnsi="仿宋_GB2312" w:cs="仿宋_GB2312" w:eastAsia="仿宋_GB2312"/>
                <w:sz w:val="20"/>
              </w:rPr>
              <w:t>13、服务公司需按照特种设备运行管理要求以及礼仪服务要求做好电梯运行管理人员的岗位培训工作，全体人员每月进行培训，严禁未经培训的人员上岗。针对服务内容服务公司组织定期相关考核，提高业务能力及服务水平。</w:t>
            </w:r>
          </w:p>
          <w:p>
            <w:pPr>
              <w:pStyle w:val="null3"/>
              <w:ind w:firstLine="400"/>
              <w:jc w:val="left"/>
            </w:pPr>
            <w:r>
              <w:rPr>
                <w:rFonts w:ascii="仿宋_GB2312" w:hAnsi="仿宋_GB2312" w:cs="仿宋_GB2312" w:eastAsia="仿宋_GB2312"/>
                <w:sz w:val="20"/>
              </w:rPr>
              <w:t>14、遇重大节日，重大活动，服务公司应服从甲方统一安排和要求，及时做好工作调整，保证工作任务完成。</w:t>
            </w:r>
          </w:p>
          <w:p>
            <w:pPr>
              <w:pStyle w:val="null3"/>
              <w:ind w:firstLine="400"/>
              <w:jc w:val="left"/>
            </w:pPr>
            <w:r>
              <w:rPr>
                <w:rFonts w:ascii="仿宋_GB2312" w:hAnsi="仿宋_GB2312" w:cs="仿宋_GB2312" w:eastAsia="仿宋_GB2312"/>
                <w:sz w:val="20"/>
              </w:rPr>
              <w:t>15、服务公司需承诺其工作人员劳动关系合法合规，若因服务公司用工问题导致甲方损失的，服务公司承担全部责任。</w:t>
            </w:r>
          </w:p>
          <w:p>
            <w:pPr>
              <w:pStyle w:val="null3"/>
              <w:ind w:firstLine="400"/>
              <w:jc w:val="both"/>
            </w:pPr>
            <w:r>
              <w:rPr>
                <w:rFonts w:ascii="仿宋_GB2312" w:hAnsi="仿宋_GB2312" w:cs="仿宋_GB2312" w:eastAsia="仿宋_GB2312"/>
                <w:sz w:val="20"/>
              </w:rPr>
              <w:t>四、应急处理</w:t>
            </w:r>
          </w:p>
          <w:p>
            <w:pPr>
              <w:pStyle w:val="null3"/>
              <w:ind w:firstLine="400"/>
              <w:jc w:val="both"/>
            </w:pPr>
            <w:r>
              <w:rPr>
                <w:rFonts w:ascii="仿宋_GB2312" w:hAnsi="仿宋_GB2312" w:cs="仿宋_GB2312" w:eastAsia="仿宋_GB2312"/>
                <w:sz w:val="20"/>
              </w:rPr>
              <w:t>在电梯发生故障或紧急情况时，迅速采取应急措施辅助维保工作人员进行救援，确保乘客的安全。在电梯恢复正常运行后，进行必要的测试和检查，确保电梯的安全运行。</w:t>
            </w:r>
          </w:p>
          <w:p>
            <w:pPr>
              <w:pStyle w:val="null3"/>
              <w:ind w:firstLine="400"/>
              <w:jc w:val="both"/>
            </w:pPr>
            <w:r>
              <w:rPr>
                <w:rFonts w:ascii="仿宋_GB2312" w:hAnsi="仿宋_GB2312" w:cs="仿宋_GB2312" w:eastAsia="仿宋_GB2312"/>
                <w:sz w:val="20"/>
              </w:rPr>
              <w:t>五、服务质量考评</w:t>
            </w:r>
          </w:p>
          <w:p>
            <w:pPr>
              <w:pStyle w:val="null3"/>
              <w:ind w:firstLine="400"/>
              <w:jc w:val="both"/>
            </w:pPr>
            <w:r>
              <w:rPr>
                <w:rFonts w:ascii="仿宋_GB2312" w:hAnsi="仿宋_GB2312" w:cs="仿宋_GB2312" w:eastAsia="仿宋_GB2312"/>
                <w:sz w:val="20"/>
              </w:rPr>
              <w:t>医院每月对司乘服务公司进行考评，总得分</w:t>
            </w:r>
            <w:r>
              <w:rPr>
                <w:rFonts w:ascii="仿宋_GB2312" w:hAnsi="仿宋_GB2312" w:cs="仿宋_GB2312" w:eastAsia="仿宋_GB2312"/>
                <w:sz w:val="20"/>
              </w:rPr>
              <w:t>90以上为合格，90-80分进行处罚：500元/分；低于80分考核不合格，甲方有权解除合同或不再续签下一年合同（具体参照“电梯司乘人员服务考评表”）。</w:t>
            </w:r>
          </w:p>
          <w:tbl>
            <w:tblPr>
              <w:tblInd w:type="dxa" w:w="210"/>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2555"/>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电梯司乘服务考评表</w:t>
                  </w:r>
                </w:p>
                <w:p>
                  <w:pPr>
                    <w:pStyle w:val="null3"/>
                    <w:jc w:val="left"/>
                  </w:pPr>
                  <w:r>
                    <w:rPr>
                      <w:rFonts w:ascii="仿宋_GB2312" w:hAnsi="仿宋_GB2312" w:cs="仿宋_GB2312" w:eastAsia="仿宋_GB2312"/>
                      <w:sz w:val="20"/>
                      <w:color w:val="000000"/>
                    </w:rPr>
                    <w:t>单位名称：陕西中医药大学附属医院</w:t>
                  </w:r>
                  <w:r>
                    <w:rPr>
                      <w:rFonts w:ascii="仿宋_GB2312" w:hAnsi="仿宋_GB2312" w:cs="仿宋_GB2312" w:eastAsia="仿宋_GB2312"/>
                      <w:sz w:val="20"/>
                      <w:color w:val="000000"/>
                    </w:rPr>
                    <w:t xml:space="preserve">         </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内容</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考核项目</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考核标准</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标准分</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考评得分</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考评说明</w:t>
                  </w:r>
                </w:p>
              </w:tc>
            </w:tr>
            <w:tr>
              <w:tc>
                <w:tcPr>
                  <w:tcW w:type="dxa" w:w="36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乘梯服务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是否热情礼貌服务，主动协助特殊群体（老人、儿童、残疾人、特需病人等）进出电梯？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服务态度差（如冷漠、争吵）每次扣</w:t>
                  </w:r>
                  <w:r>
                    <w:rPr>
                      <w:rFonts w:ascii="仿宋_GB2312" w:hAnsi="仿宋_GB2312" w:cs="仿宋_GB2312" w:eastAsia="仿宋_GB2312"/>
                      <w:sz w:val="20"/>
                      <w:color w:val="000000"/>
                    </w:rPr>
                    <w:t>5分；未协助特殊群体每次扣2分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临床</w:t>
                  </w:r>
                  <w:r>
                    <w:rPr>
                      <w:rFonts w:ascii="仿宋_GB2312" w:hAnsi="仿宋_GB2312" w:cs="仿宋_GB2312" w:eastAsia="仿宋_GB2312"/>
                      <w:sz w:val="20"/>
                      <w:color w:val="000000"/>
                    </w:rPr>
                    <w:t>/行政/后勤部门共同参与综合评分取平均值</w:t>
                  </w:r>
                </w:p>
              </w:tc>
            </w:tr>
            <w:tr>
              <w:tc>
                <w:tcPr>
                  <w:tcW w:type="dxa" w:w="365"/>
                  <w:vMerge/>
                  <w:tcBorders>
                    <w:top w:val="none" w:color="000000" w:sz="4"/>
                    <w:left w:val="singl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精神饱满、热情，使用礼貌用语服务意识良好</w:t>
                  </w:r>
                  <w:r>
                    <w:rPr>
                      <w:rFonts w:ascii="仿宋_GB2312" w:hAnsi="仿宋_GB2312" w:cs="仿宋_GB2312" w:eastAsia="仿宋_GB2312"/>
                      <w:sz w:val="20"/>
                      <w:color w:val="000000"/>
                    </w:rPr>
                    <w:t>,不与医患等发生争吵或有失敬、失礼的行为;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服务不积极扣</w:t>
                  </w:r>
                  <w:r>
                    <w:rPr>
                      <w:rFonts w:ascii="仿宋_GB2312" w:hAnsi="仿宋_GB2312" w:cs="仿宋_GB2312" w:eastAsia="仿宋_GB2312"/>
                      <w:sz w:val="20"/>
                      <w:color w:val="000000"/>
                    </w:rPr>
                    <w:t>2分，服务态度差（如冷漠、争吵）每次扣5分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none" w:color="000000" w:sz="4"/>
                    <w:right w:val="single" w:color="000000" w:sz="4"/>
                  </w:tcBorders>
                </w:tcPr>
                <w:p/>
              </w:tc>
            </w:tr>
            <w:tr>
              <w:tc>
                <w:tcPr>
                  <w:tcW w:type="dxa" w:w="365"/>
                  <w:vMerge/>
                  <w:tcBorders>
                    <w:top w:val="none" w:color="000000" w:sz="4"/>
                    <w:left w:val="singl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是否配合医疗转运（手术病人、医废、器械等）并优先保障？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未配合医疗转运任务每次扣</w:t>
                  </w:r>
                  <w:r>
                    <w:rPr>
                      <w:rFonts w:ascii="仿宋_GB2312" w:hAnsi="仿宋_GB2312" w:cs="仿宋_GB2312" w:eastAsia="仿宋_GB2312"/>
                      <w:sz w:val="20"/>
                      <w:color w:val="000000"/>
                    </w:rPr>
                    <w:t>5分，延误转运扣3分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none" w:color="000000" w:sz="4"/>
                    <w:right w:val="single" w:color="000000" w:sz="4"/>
                  </w:tcBorders>
                </w:tcPr>
                <w:p/>
              </w:tc>
            </w:tr>
            <w:tr>
              <w:tc>
                <w:tcPr>
                  <w:tcW w:type="dxa" w:w="365"/>
                  <w:vMerge/>
                  <w:tcBorders>
                    <w:top w:val="none" w:color="000000" w:sz="4"/>
                    <w:left w:val="singl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是否保持电梯清洁（每日擦拭消毒、地面、轿厢清洁、按钮清晰等）？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卫生不达标每次扣</w:t>
                  </w:r>
                  <w:r>
                    <w:rPr>
                      <w:rFonts w:ascii="仿宋_GB2312" w:hAnsi="仿宋_GB2312" w:cs="仿宋_GB2312" w:eastAsia="仿宋_GB2312"/>
                      <w:sz w:val="20"/>
                      <w:color w:val="000000"/>
                    </w:rPr>
                    <w:t>3分，未消毒记录扣2分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none" w:color="000000" w:sz="4"/>
                    <w:right w:val="single" w:color="000000" w:sz="4"/>
                  </w:tcBorders>
                </w:tcPr>
                <w:p/>
              </w:tc>
            </w:tr>
            <w:tr>
              <w:tc>
                <w:tcPr>
                  <w:tcW w:type="dxa" w:w="365"/>
                  <w:vMerge/>
                  <w:tcBorders>
                    <w:top w:val="none" w:color="000000" w:sz="4"/>
                    <w:left w:val="singl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是否及时接听五方通话并协助应急处理？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未及时接听五方通话并协助应急处理扣</w:t>
                  </w:r>
                  <w:r>
                    <w:rPr>
                      <w:rFonts w:ascii="仿宋_GB2312" w:hAnsi="仿宋_GB2312" w:cs="仿宋_GB2312" w:eastAsia="仿宋_GB2312"/>
                      <w:sz w:val="20"/>
                      <w:color w:val="000000"/>
                    </w:rPr>
                    <w:t>3分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none" w:color="000000" w:sz="4"/>
                    <w:right w:val="single" w:color="000000" w:sz="4"/>
                  </w:tcBorders>
                </w:tcPr>
                <w:p/>
              </w:tc>
            </w:tr>
            <w:tr>
              <w:tc>
                <w:tcPr>
                  <w:tcW w:type="dxa" w:w="365"/>
                  <w:vMerge/>
                  <w:tcBorders>
                    <w:top w:val="none" w:color="000000" w:sz="4"/>
                    <w:left w:val="singl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是否按要求完成夜间值班及突发事件配合？</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缺岗每次扣</w:t>
                  </w:r>
                  <w:r>
                    <w:rPr>
                      <w:rFonts w:ascii="仿宋_GB2312" w:hAnsi="仿宋_GB2312" w:cs="仿宋_GB2312" w:eastAsia="仿宋_GB2312"/>
                      <w:sz w:val="20"/>
                      <w:color w:val="000000"/>
                    </w:rPr>
                    <w:t>5分，夜间未配合转运或应急事件每次扣5分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none" w:color="000000" w:sz="4"/>
                    <w:right w:val="single" w:color="000000" w:sz="4"/>
                  </w:tcBorders>
                </w:tcPr>
                <w:p/>
              </w:tc>
            </w:tr>
            <w:tr>
              <w:tc>
                <w:tcPr>
                  <w:tcW w:type="dxa" w:w="365"/>
                  <w:vMerge/>
                  <w:tcBorders>
                    <w:top w:val="none" w:color="000000" w:sz="4"/>
                    <w:left w:val="singl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是否完成医院临时安排的紧急任务？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拒绝或拖延临时任务每次扣</w:t>
                  </w:r>
                  <w:r>
                    <w:rPr>
                      <w:rFonts w:ascii="仿宋_GB2312" w:hAnsi="仿宋_GB2312" w:cs="仿宋_GB2312" w:eastAsia="仿宋_GB2312"/>
                      <w:sz w:val="20"/>
                      <w:color w:val="000000"/>
                    </w:rPr>
                    <w:t>5分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none" w:color="000000" w:sz="4"/>
                    <w:right w:val="single" w:color="000000" w:sz="4"/>
                  </w:tcBorders>
                </w:tcPr>
                <w:p/>
              </w:tc>
            </w:tr>
            <w:tr>
              <w:tc>
                <w:tcPr>
                  <w:tcW w:type="dxa" w:w="365"/>
                  <w:vMerge/>
                  <w:tcBorders>
                    <w:top w:val="none" w:color="000000" w:sz="4"/>
                    <w:left w:val="singl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按规定着工装上班</w:t>
                  </w:r>
                  <w:r>
                    <w:rPr>
                      <w:rFonts w:ascii="仿宋_GB2312" w:hAnsi="仿宋_GB2312" w:cs="仿宋_GB2312" w:eastAsia="仿宋_GB2312"/>
                      <w:sz w:val="20"/>
                      <w:color w:val="000000"/>
                    </w:rPr>
                    <w:t>,仪表整洁,按规定佩带工作证于正确位置;</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每人每次扣</w:t>
                  </w:r>
                  <w:r>
                    <w:rPr>
                      <w:rFonts w:ascii="仿宋_GB2312" w:hAnsi="仿宋_GB2312" w:cs="仿宋_GB2312" w:eastAsia="仿宋_GB2312"/>
                      <w:sz w:val="20"/>
                      <w:color w:val="000000"/>
                    </w:rPr>
                    <w:t>3分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none" w:color="000000" w:sz="4"/>
                    <w:right w:val="single" w:color="000000" w:sz="4"/>
                  </w:tcBorders>
                </w:tcPr>
                <w:p/>
              </w:tc>
            </w:tr>
            <w:tr>
              <w:tc>
                <w:tcPr>
                  <w:tcW w:type="dxa" w:w="365"/>
                  <w:vMerge/>
                  <w:tcBorders>
                    <w:top w:val="none" w:color="000000" w:sz="4"/>
                    <w:left w:val="single" w:color="000000" w:sz="4"/>
                    <w:bottom w:val="none" w:color="000000" w:sz="4"/>
                    <w:right w:val="single" w:color="000000" w:sz="4"/>
                  </w:tcBorders>
                </w:tcPr>
                <w:p/>
              </w:tc>
              <w:tc>
                <w:tcPr>
                  <w:tcW w:type="dxa" w:w="3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无旷工、迟到、早退等违纪现象；上班时不私自离岗、不聚众闲聊、不做与本职工作无关的事情；</w:t>
                  </w:r>
                </w:p>
              </w:tc>
              <w:tc>
                <w:tcPr>
                  <w:tcW w:type="dxa" w:w="3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每人每次扣</w:t>
                  </w:r>
                  <w:r>
                    <w:rPr>
                      <w:rFonts w:ascii="仿宋_GB2312" w:hAnsi="仿宋_GB2312" w:cs="仿宋_GB2312" w:eastAsia="仿宋_GB2312"/>
                      <w:sz w:val="20"/>
                      <w:color w:val="000000"/>
                    </w:rPr>
                    <w:t>4分</w:t>
                  </w:r>
                </w:p>
              </w:tc>
              <w:tc>
                <w:tcPr>
                  <w:tcW w:type="dxa" w:w="3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none" w:color="000000" w:sz="4"/>
                    <w:right w:val="single" w:color="000000" w:sz="4"/>
                  </w:tcBorders>
                </w:tcPr>
                <w:p/>
              </w:tc>
            </w:tr>
            <w:tr>
              <w:tc>
                <w:tcPr>
                  <w:tcW w:type="dxa" w:w="3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安全运行</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是否严格遵守电梯操作规程和公司安全制度？</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违反操作规程每次扣</w:t>
                  </w:r>
                  <w:r>
                    <w:rPr>
                      <w:rFonts w:ascii="仿宋_GB2312" w:hAnsi="仿宋_GB2312" w:cs="仿宋_GB2312" w:eastAsia="仿宋_GB2312"/>
                      <w:sz w:val="20"/>
                      <w:color w:val="000000"/>
                    </w:rPr>
                    <w:t>5分，未发现安全隐患每次扣2分</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由后勤保障部进行考评</w:t>
                  </w:r>
                </w:p>
              </w:tc>
            </w:tr>
            <w:tr>
              <w:tc>
                <w:tcPr>
                  <w:tcW w:type="dxa" w:w="365"/>
                  <w:vMerge/>
                  <w:tcBorders>
                    <w:top w:val="singl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发现电梯运行异常（如异响、抖动、按键失灵等）是否及时与医院、维保报备？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未及时上报异常情况每次扣</w:t>
                  </w:r>
                  <w:r>
                    <w:rPr>
                      <w:rFonts w:ascii="仿宋_GB2312" w:hAnsi="仿宋_GB2312" w:cs="仿宋_GB2312" w:eastAsia="仿宋_GB2312"/>
                      <w:sz w:val="20"/>
                      <w:color w:val="000000"/>
                    </w:rPr>
                    <w:t>3分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single" w:color="000000" w:sz="4"/>
                    <w:left w:val="none" w:color="000000" w:sz="4"/>
                    <w:bottom w:val="single" w:color="000000" w:sz="4"/>
                    <w:right w:val="single" w:color="000000" w:sz="4"/>
                  </w:tcBorders>
                </w:tcP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巡查、交班</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是否定期巡查电梯状态并记录？</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未巡查每次扣</w:t>
                  </w:r>
                  <w:r>
                    <w:rPr>
                      <w:rFonts w:ascii="仿宋_GB2312" w:hAnsi="仿宋_GB2312" w:cs="仿宋_GB2312" w:eastAsia="仿宋_GB2312"/>
                      <w:sz w:val="20"/>
                      <w:color w:val="000000"/>
                    </w:rPr>
                    <w:t>2分，记录缺失或造假每次扣4分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由后勤保障部进行考评</w:t>
                  </w:r>
                </w:p>
              </w:tc>
            </w:tr>
            <w:tr>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严格遵守交接班制度，并认真填写交接班记录，交接班突发的重大事件，应配合处理完毕才能离开。</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交接班记录不全扣</w:t>
                  </w:r>
                  <w:r>
                    <w:rPr>
                      <w:rFonts w:ascii="仿宋_GB2312" w:hAnsi="仿宋_GB2312" w:cs="仿宋_GB2312" w:eastAsia="仿宋_GB2312"/>
                      <w:sz w:val="20"/>
                      <w:color w:val="000000"/>
                    </w:rPr>
                    <w:t>2分，处突未积极配合扣3分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single" w:color="000000" w:sz="4"/>
                    <w:right w:val="single" w:color="000000" w:sz="4"/>
                  </w:tcBorders>
                </w:tcP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应急处理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故障或紧急情况是否迅速报备维保并协助救援？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响应超时（</w:t>
                  </w:r>
                  <w:r>
                    <w:rPr>
                      <w:rFonts w:ascii="仿宋_GB2312" w:hAnsi="仿宋_GB2312" w:cs="仿宋_GB2312" w:eastAsia="仿宋_GB2312"/>
                      <w:sz w:val="20"/>
                      <w:color w:val="000000"/>
                    </w:rPr>
                    <w:t>&gt;3分钟）每次扣5分，未配合救援扣5分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single" w:color="000000" w:sz="4"/>
                    <w:right w:val="single" w:color="000000" w:sz="4"/>
                  </w:tcBorders>
                </w:tcPr>
                <w:p/>
              </w:tc>
            </w:tr>
            <w:tr>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电梯恢复后是否检查并确认安全？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未检查或未记录每次扣</w:t>
                  </w:r>
                  <w:r>
                    <w:rPr>
                      <w:rFonts w:ascii="仿宋_GB2312" w:hAnsi="仿宋_GB2312" w:cs="仿宋_GB2312" w:eastAsia="仿宋_GB2312"/>
                      <w:sz w:val="20"/>
                      <w:color w:val="000000"/>
                    </w:rPr>
                    <w:t>2分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single" w:color="000000" w:sz="4"/>
                    <w:right w:val="single" w:color="000000" w:sz="4"/>
                  </w:tcBorders>
                </w:tcP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规范及法规</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是否熟悉并遵守电梯安全法规及操作规范？</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违规操作每次扣</w:t>
                  </w:r>
                  <w:r>
                    <w:rPr>
                      <w:rFonts w:ascii="仿宋_GB2312" w:hAnsi="仿宋_GB2312" w:cs="仿宋_GB2312" w:eastAsia="仿宋_GB2312"/>
                      <w:sz w:val="20"/>
                      <w:color w:val="000000"/>
                    </w:rPr>
                    <w:t>2分，法规知识考核不合格扣3分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single" w:color="000000" w:sz="4"/>
                    <w:right w:val="single" w:color="000000" w:sz="4"/>
                  </w:tcBorders>
                </w:tcPr>
                <w:p/>
              </w:tc>
            </w:tr>
            <w:tr>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是否定期组织服务培训</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未定期组织服务培训扣</w:t>
                  </w:r>
                  <w:r>
                    <w:rPr>
                      <w:rFonts w:ascii="仿宋_GB2312" w:hAnsi="仿宋_GB2312" w:cs="仿宋_GB2312" w:eastAsia="仿宋_GB2312"/>
                      <w:sz w:val="20"/>
                      <w:color w:val="000000"/>
                    </w:rPr>
                    <w:t>2分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none" w:color="000000" w:sz="4"/>
                    <w:bottom w:val="single" w:color="000000" w:sz="4"/>
                    <w:right w:val="single" w:color="000000" w:sz="4"/>
                  </w:tcBorders>
                </w:tcPr>
                <w:p/>
              </w:tc>
            </w:tr>
            <w:tr>
              <w:tc>
                <w:tcPr>
                  <w:tcW w:type="dxa" w:w="1095"/>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电梯司乘服务考评评分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科室</w:t>
                  </w: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签字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得分</w:t>
                  </w: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后勤保障部</w:t>
                  </w: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后勤保障部</w:t>
                  </w: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5"/>
                  <w:gridSpan w:val="3"/>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后勤保障部</w:t>
                  </w:r>
                </w:p>
              </w:tc>
              <w:tc>
                <w:tcPr>
                  <w:tcW w:type="dxa" w:w="7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总分：</w:t>
                  </w:r>
                </w:p>
              </w:tc>
            </w:tr>
            <w:tr>
              <w:tc>
                <w:tcPr>
                  <w:tcW w:type="dxa" w:w="2555"/>
                  <w:gridSpan w:val="7"/>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注：</w:t>
                  </w:r>
                  <w:r>
                    <w:br/>
                  </w:r>
                  <w:r>
                    <w:rPr>
                      <w:rFonts w:ascii="仿宋_GB2312" w:hAnsi="仿宋_GB2312" w:cs="仿宋_GB2312" w:eastAsia="仿宋_GB2312"/>
                      <w:sz w:val="20"/>
                      <w:color w:val="000000"/>
                    </w:rPr>
                    <w:t>一、当月未发生的考评项目，视为合格项目，不扣分。</w:t>
                  </w:r>
                  <w:r>
                    <w:br/>
                  </w:r>
                  <w:r>
                    <w:rPr>
                      <w:rFonts w:ascii="仿宋_GB2312" w:hAnsi="仿宋_GB2312" w:cs="仿宋_GB2312" w:eastAsia="仿宋_GB2312"/>
                      <w:sz w:val="20"/>
                      <w:color w:val="000000"/>
                    </w:rPr>
                    <w:t>二、总得分</w:t>
                  </w:r>
                  <w:r>
                    <w:rPr>
                      <w:rFonts w:ascii="仿宋_GB2312" w:hAnsi="仿宋_GB2312" w:cs="仿宋_GB2312" w:eastAsia="仿宋_GB2312"/>
                      <w:sz w:val="20"/>
                      <w:color w:val="000000"/>
                    </w:rPr>
                    <w:t>90以上为合格，90-80分进行处罚：500元/分；低于80分考核不合格，甲方有权解除合同或不再续签下一年合同。</w:t>
                  </w:r>
                  <w:r>
                    <w:br/>
                  </w:r>
                  <w:r>
                    <w:rPr>
                      <w:rFonts w:ascii="仿宋_GB2312" w:hAnsi="仿宋_GB2312" w:cs="仿宋_GB2312" w:eastAsia="仿宋_GB2312"/>
                      <w:sz w:val="20"/>
                      <w:color w:val="000000"/>
                    </w:rPr>
                    <w:t>三、考核时间从</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年</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月</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日</w:t>
                  </w:r>
                  <w:r>
                    <w:rPr>
                      <w:rFonts w:ascii="仿宋_GB2312" w:hAnsi="仿宋_GB2312" w:cs="仿宋_GB2312" w:eastAsia="仿宋_GB2312"/>
                      <w:sz w:val="20"/>
                      <w:color w:val="000000"/>
                    </w:rPr>
                    <w:t xml:space="preserve">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白班司乘人员年龄要求为女性45岁以下形象良好，夜班要求为男性责任心强，本项目主管要求具备医院项目管理经验从事电梯司乘物业服务等项目5年以上。</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服务公司应按响应文件承诺内容配置司梯人员、服装及相关工具（如对讲设备等）。司梯人员上岗前必须全部经过专业培训和考核，统一规范着装美观大方符合医院工作环境，佩戴工牌，文明用语，礼貌服务。</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1.1质量要求：合格 1.2服务、产品（如有）执行的标准、规范： （1）国家标准、规范； （2）行业标准、规范；（3）地方标准、规范； （4）团体标准、规范； （5）企业标准、规范。 1.3本章4.2条款未明确服务（产品）执行标准、规范的，按下列方法进行选择： □ 顺序执行：国家标准→行业标准→地方标准→团体标准→企业标准（有国家标准按国家标准执行，没有国家标准按行业标准，以此类推）； □ 最高标准执行：国家标准，行业标准，地方标准，团体标准，企业标准（哪个标准高执行哪个标准） ☑ 必须执行：国家（行业）强制性标准。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三年（合同一年一签，每年考核一次，依据考核结果决定是否续签下一年服务合同，最多续签两次，本次预算为单年预算。）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按照磋商交件、响应文件及合同相关条款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供应商需提供有效的增值税发票，验收合格后三个月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供应商需提供有效的增值税发票，验收合格后六个月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供应商需提供有效的增值税发票，验收合格后九个月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供应商需提供有效的增值税发票，验收合格后十二个月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按照磋商交件、响应文件及合同相关条款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法定代表人授权委托书（附法定代表人、被授权人身份证复印件）或法定代表人身份证明（法定代表人直接参加投标，须提供法定代表人身份证明及身份证复印件）；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主体信用记录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案件当事人名单或政府采购严重违法失信行为”记录名单；未被列入中国政府采购网(www.ccgp.gov.cn)“政府采购严重违法失信行为信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参与的供应商全部为符合政策要求的中小企业。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响应文件完整且编排有序，响应文件内容基本完整，无重大错漏；</w:t>
            </w:r>
          </w:p>
        </w:tc>
        <w:tc>
          <w:tcPr>
            <w:tcW w:type="dxa" w:w="1661"/>
          </w:tcPr>
          <w:p>
            <w:pPr>
              <w:pStyle w:val="null3"/>
            </w:pPr>
            <w:r>
              <w:rPr>
                <w:rFonts w:ascii="仿宋_GB2312" w:hAnsi="仿宋_GB2312" w:cs="仿宋_GB2312" w:eastAsia="仿宋_GB2312"/>
              </w:rPr>
              <w:t>商务及服务要求偏离表.docx 中小企业声明函 报价表 响应文件封面 供应商应提交的相关资格证明材料.docx 项目业绩一览表.docx 残疾人福利性单位声明函 供应商服务水平.docx 服务方案 标的清单 履约评价.docx 拟投入本项目的人员.docx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根据项目实际需要，制定整体服务方案，至少包括：①项目实施背景分析；②项目管理思路；③管理及服务创新模式；④服务区域划分及服务内容分析；⑤各班组管理服务流程及标准；⑥三甲医院复审配合方案；⑦抗感染控制管理服务方案；⑧文明服务方案；⑨服务质量管控措施；⑩项目运行风险分析及防范措施。以上10项，经评审，贴切项目实际、描述全面、逻辑清晰且有利于实现项目目标的，每项得1.5分，否则不得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商务及服务要求偏离表.docx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项目管理机构设置</w:t>
            </w:r>
          </w:p>
        </w:tc>
        <w:tc>
          <w:tcPr>
            <w:tcW w:type="dxa" w:w="2492"/>
          </w:tcPr>
          <w:p>
            <w:pPr>
              <w:pStyle w:val="null3"/>
            </w:pPr>
            <w:r>
              <w:rPr>
                <w:rFonts w:ascii="仿宋_GB2312" w:hAnsi="仿宋_GB2312" w:cs="仿宋_GB2312" w:eastAsia="仿宋_GB2312"/>
              </w:rPr>
              <w:t>1.供应商根据项目建设实际需要，制定项目管理机构设置，至少包括：①管理机构构架设计；②管理机构管理模式设计；③人员分工及职责安排；④管理机构内部协调机制；⑤对外协调配合机制。以上5项，经评审，贴切项目实际、描述全面、逻辑清晰且有利于实现项目建设目标的，每项得1分，否则不得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商务及服务要求偏离表.docx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服务人员配置及管理</w:t>
            </w:r>
          </w:p>
        </w:tc>
        <w:tc>
          <w:tcPr>
            <w:tcW w:type="dxa" w:w="2492"/>
          </w:tcPr>
          <w:p>
            <w:pPr>
              <w:pStyle w:val="null3"/>
            </w:pPr>
            <w:r>
              <w:rPr>
                <w:rFonts w:ascii="仿宋_GB2312" w:hAnsi="仿宋_GB2312" w:cs="仿宋_GB2312" w:eastAsia="仿宋_GB2312"/>
              </w:rPr>
              <w:t>供应商根据本项目的建设要求，提供服务人员配置及管理方案，至少包括：①服务人员配置方案；②服务人员分工安排；③服务人员稳定方案；④服务人员关怀措施；⑤服务人员纠纷排查及处置措施。以上5项，经评审，贴切项目实际、描述全面、逻辑清晰且有利于实现项目建设目标的，每项得1分，否则不得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商务及服务要求偏离表.docx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岗位职责及服务标准</w:t>
            </w:r>
          </w:p>
        </w:tc>
        <w:tc>
          <w:tcPr>
            <w:tcW w:type="dxa" w:w="2492"/>
          </w:tcPr>
          <w:p>
            <w:pPr>
              <w:pStyle w:val="null3"/>
            </w:pPr>
            <w:r>
              <w:rPr>
                <w:rFonts w:ascii="仿宋_GB2312" w:hAnsi="仿宋_GB2312" w:cs="仿宋_GB2312" w:eastAsia="仿宋_GB2312"/>
              </w:rPr>
              <w:t>供应商根据本项目的建设要求，提供岗位职责及服务标准，至少包括：①各服务区域岗位设置；②各岗位服务标准；③各岗位管理模式及管理制度；④持证上岗管理方案。以上4项，经评审，贴切项目实际、描述全面、逻辑清晰且有利于实现项目建设目标的，每项得1分，否则不得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商务及服务要求偏离表.docx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应对紧急事项工作方案</w:t>
            </w:r>
          </w:p>
        </w:tc>
        <w:tc>
          <w:tcPr>
            <w:tcW w:type="dxa" w:w="2492"/>
          </w:tcPr>
          <w:p>
            <w:pPr>
              <w:pStyle w:val="null3"/>
            </w:pPr>
            <w:r>
              <w:rPr>
                <w:rFonts w:ascii="仿宋_GB2312" w:hAnsi="仿宋_GB2312" w:cs="仿宋_GB2312" w:eastAsia="仿宋_GB2312"/>
              </w:rPr>
              <w:t>供应商根据项目建设实际需要，制定应对紧急事项处置方案，至少包括：①本项目服务紧急事项和重大活动分析；②应急预案组织保障方案；③紧急事项和重大活动服务质量承诺；④配合承诺及违约处置措施。以上4项，经评审，贴切项目实际、描述全面、逻辑清晰且有利于实现项目建设目标的，每项得1分，否则不得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商务及服务要求偏离表.docx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员工培训管理</w:t>
            </w:r>
          </w:p>
        </w:tc>
        <w:tc>
          <w:tcPr>
            <w:tcW w:type="dxa" w:w="2492"/>
          </w:tcPr>
          <w:p>
            <w:pPr>
              <w:pStyle w:val="null3"/>
            </w:pPr>
            <w:r>
              <w:rPr>
                <w:rFonts w:ascii="仿宋_GB2312" w:hAnsi="仿宋_GB2312" w:cs="仿宋_GB2312" w:eastAsia="仿宋_GB2312"/>
              </w:rPr>
              <w:t>供应商根据项目建设实际需要，制定员工培训管理方案，至少包括：①员工素质提升思路及措施；②员工培训内容设计；③培训日程安排；④人员招聘计划；⑤人员培训计划；⑥防止人员流失措施方案。以上6项，贴切项目实际、描述全面、逻辑清晰且有利于实现项目建设目标的，每项得1分，否则不得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商务及服务要求偏离表.docx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服务质量承诺</w:t>
            </w:r>
          </w:p>
        </w:tc>
        <w:tc>
          <w:tcPr>
            <w:tcW w:type="dxa" w:w="2492"/>
          </w:tcPr>
          <w:p>
            <w:pPr>
              <w:pStyle w:val="null3"/>
            </w:pPr>
            <w:r>
              <w:rPr>
                <w:rFonts w:ascii="仿宋_GB2312" w:hAnsi="仿宋_GB2312" w:cs="仿宋_GB2312" w:eastAsia="仿宋_GB2312"/>
              </w:rPr>
              <w:t>供应商根据项目建设实际需要，提供服务质量承诺，①承诺内容完全满足磋商文件要求；②服务质量责任认定流程清晰；③承诺事项具体；④违约惩罚措施明确的。以上4项，每满足一项得1分，否则不得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商务及服务要求偏离表.docx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其他日常维护保障</w:t>
            </w:r>
          </w:p>
        </w:tc>
        <w:tc>
          <w:tcPr>
            <w:tcW w:type="dxa" w:w="2492"/>
          </w:tcPr>
          <w:p>
            <w:pPr>
              <w:pStyle w:val="null3"/>
            </w:pPr>
            <w:r>
              <w:rPr>
                <w:rFonts w:ascii="仿宋_GB2312" w:hAnsi="仿宋_GB2312" w:cs="仿宋_GB2312" w:eastAsia="仿宋_GB2312"/>
              </w:rPr>
              <w:t>根据磋商文件要求，针对电梯门、轿厢内壁每天擦拭、消毒，地面无灰尘，无水迹，电梯指示灯、按钮干净、清晰，根据电梯养护要求定期对电梯轿厢内壁进行专业养护，要求供应商提供的养护方案，方案合理、描述全面得5分，基本满足得3分；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商务及服务要求偏离表.docx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针对性服务方案</w:t>
            </w:r>
          </w:p>
        </w:tc>
        <w:tc>
          <w:tcPr>
            <w:tcW w:type="dxa" w:w="2492"/>
          </w:tcPr>
          <w:p>
            <w:pPr>
              <w:pStyle w:val="null3"/>
            </w:pPr>
            <w:r>
              <w:rPr>
                <w:rFonts w:ascii="仿宋_GB2312" w:hAnsi="仿宋_GB2312" w:cs="仿宋_GB2312" w:eastAsia="仿宋_GB2312"/>
              </w:rPr>
              <w:t>对供应商制定的服务保证措施及服务品质提升方案进行评审。符合采购人服务特点，内容完整，服务品质提升方案可行，条理清晰，得3分；基本符合采购人服务特点，得2分；部分符合，得1分；完全不符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商务及服务要求偏离表.docx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建立系统有效的方案、措施，有具备物业管理相关经验的专人负责得3分；有系统有效的方案、措施且有专职人员负责得2分；规章制度不全面、实施方案空洞或相关人员缺乏类似项目经验得1分，无相关安排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商务及服务要求偏离表.docx</w:t>
            </w:r>
          </w:p>
        </w:tc>
      </w:tr>
      <w:tr>
        <w:tc>
          <w:tcPr>
            <w:tcW w:type="dxa" w:w="831"/>
            <w:vMerge/>
          </w:tcPr>
          <w:p/>
        </w:tc>
        <w:tc>
          <w:tcPr>
            <w:tcW w:type="dxa" w:w="1661"/>
          </w:tcPr>
          <w:p>
            <w:pPr>
              <w:pStyle w:val="null3"/>
            </w:pPr>
            <w:r>
              <w:rPr>
                <w:rFonts w:ascii="仿宋_GB2312" w:hAnsi="仿宋_GB2312" w:cs="仿宋_GB2312" w:eastAsia="仿宋_GB2312"/>
              </w:rPr>
              <w:t>供应商服务水平</w:t>
            </w:r>
          </w:p>
        </w:tc>
        <w:tc>
          <w:tcPr>
            <w:tcW w:type="dxa" w:w="2492"/>
          </w:tcPr>
          <w:p>
            <w:pPr>
              <w:pStyle w:val="null3"/>
            </w:pPr>
            <w:r>
              <w:rPr>
                <w:rFonts w:ascii="仿宋_GB2312" w:hAnsi="仿宋_GB2312" w:cs="仿宋_GB2312" w:eastAsia="仿宋_GB2312"/>
              </w:rPr>
              <w:t>供应商通过质量管理体系认证、环境管理体系认证、职业健康安全管理体系认证的，每提供一个认证证书得1分，最多得3分。注：提供合格有效的证书清晰扫描件或全国认证认可信息公共服务平台http://cx.cnca.cn/查询截图，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供应商服务水平.docx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近三年（响应文件截止之日起往前推算3年，以合同签订时间为准）以来，供应商完成过类似项目业绩，每提供一份，得2分，最多10分。注：提供中标（成交）通知书和合同关键页（包括首页、合同内容描述页、合同盖章页）等材料，材料内容需体现合同名称、签订双方名称、签订时间、主要服务内容，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履约评价</w:t>
            </w:r>
          </w:p>
        </w:tc>
        <w:tc>
          <w:tcPr>
            <w:tcW w:type="dxa" w:w="2492"/>
          </w:tcPr>
          <w:p>
            <w:pPr>
              <w:pStyle w:val="null3"/>
            </w:pPr>
            <w:r>
              <w:rPr>
                <w:rFonts w:ascii="仿宋_GB2312" w:hAnsi="仿宋_GB2312" w:cs="仿宋_GB2312" w:eastAsia="仿宋_GB2312"/>
              </w:rPr>
              <w:t>供应商服务的类似项目获得业主认可，并得到业主良好反馈的，每提供一个良好反馈得1分，最高得3分。注：提供业主感谢信、业主满意表或表扬函等证明材料清晰扫描件并标注被服务单位联系人姓名及其办公座机号。同一个业主的良好反馈只算一个，不重复计算。</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履约评价.docx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详见附件：商务及服务要求偏离表.docx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详见附件：履约评价.docx</w:t>
      </w:r>
    </w:p>
    <w:p>
      <w:pPr>
        <w:pStyle w:val="null3"/>
        <w:ind w:firstLine="960"/>
      </w:pPr>
      <w:r>
        <w:rPr>
          <w:rFonts w:ascii="仿宋_GB2312" w:hAnsi="仿宋_GB2312" w:cs="仿宋_GB2312" w:eastAsia="仿宋_GB2312"/>
        </w:rPr>
        <w:t>详见附件：供应商服务水平.docx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详见附件：医院司乘服务合同.docx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