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2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规格、技术参数偏离表</w:t>
      </w:r>
    </w:p>
    <w:p>
      <w:pPr>
        <w:pStyle w:val="3"/>
        <w:rPr>
          <w:rFonts w:hint="eastAsia"/>
          <w:highlight w:val="none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加▲参数须提供佐证材料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提供佐证材料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</w:rPr>
        <w:t>（提供生产厂家相应的功能证明材料，不限于测试报告、官网和功能截图等）。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如上表内容与佐证材料不符，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佐证材料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宋体" w:hAnsi="宋体" w:eastAsia="宋体" w:cs="宋体"/>
          <w:sz w:val="24"/>
          <w:highlight w:val="none"/>
        </w:rPr>
        <w:t>，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非▲参数以技术规格偏离表响应为准。</w:t>
      </w:r>
      <w:r>
        <w:rPr>
          <w:rFonts w:hint="eastAsia" w:ascii="宋体" w:hAnsi="宋体" w:eastAsia="宋体" w:cs="宋体"/>
          <w:sz w:val="24"/>
          <w:highlight w:val="none"/>
        </w:rPr>
        <w:t>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。</w:t>
      </w:r>
    </w:p>
    <w:p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；</w:t>
      </w:r>
    </w:p>
    <w:p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>
      <w:pPr>
        <w:pStyle w:val="3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5、佐证材料附于本表之后，标注页码。</w:t>
      </w:r>
    </w:p>
    <w:p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75DB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2024-07-04T09:01:23Z</dcterms:created>
  <dc:creator>Administrator</dc:creator>
  <cp:lastModifiedBy>夏日微凉</cp:lastModifiedBy>
  <dcterms:modified xsi:type="dcterms:W3CDTF">2024-07-04T09:01:29Z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C55A501717A14AB686EDD52B4A604458_12</vt:lpwstr>
  </property>
</Properties>
</file>