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416" w:lineRule="atLeast"/>
        <w:textAlignment w:val="baseline"/>
        <w:rPr>
          <w:rFonts w:hint="eastAsia" w:ascii="仿宋" w:hAnsi="仿宋" w:eastAsia="仿宋" w:cs="仿宋"/>
          <w:sz w:val="24"/>
          <w:szCs w:val="24"/>
          <w:highlight w:val="none"/>
        </w:rPr>
      </w:pPr>
      <w:r>
        <w:rPr>
          <w:rFonts w:hint="eastAsia" w:ascii="仿宋" w:hAnsi="仿宋" w:eastAsia="仿宋" w:cs="仿宋"/>
          <w:sz w:val="28"/>
          <w:szCs w:val="28"/>
          <w:highlight w:val="none"/>
          <w:lang w:val="en-US" w:eastAsia="zh-CN"/>
        </w:rPr>
        <w:t>附表  供应商</w:t>
      </w:r>
      <w:r>
        <w:rPr>
          <w:rFonts w:hint="eastAsia" w:ascii="仿宋" w:hAnsi="仿宋" w:eastAsia="仿宋" w:cs="仿宋"/>
          <w:sz w:val="28"/>
          <w:szCs w:val="28"/>
          <w:highlight w:val="none"/>
        </w:rPr>
        <w:t>为本项目提供的资格证明文件</w:t>
      </w:r>
    </w:p>
    <w:p>
      <w:pPr>
        <w:pStyle w:val="4"/>
        <w:jc w:val="center"/>
        <w:rPr>
          <w:rFonts w:hint="eastAsia" w:ascii="仿宋" w:hAnsi="仿宋" w:eastAsia="仿宋" w:cs="仿宋"/>
          <w:b w:val="0"/>
          <w:bCs w:val="0"/>
          <w:color w:val="auto"/>
          <w:sz w:val="28"/>
          <w:szCs w:val="28"/>
          <w:highlight w:val="none"/>
        </w:rPr>
      </w:pPr>
      <w:bookmarkStart w:id="0" w:name="书签4"/>
      <w:bookmarkEnd w:id="0"/>
      <w:bookmarkStart w:id="1" w:name="_Toc11710"/>
      <w:bookmarkStart w:id="2" w:name="_Toc19751"/>
      <w:bookmarkStart w:id="3" w:name="_Toc19128"/>
      <w:bookmarkStart w:id="4" w:name="_Toc332805620"/>
      <w:bookmarkStart w:id="5" w:name="_Toc332805175"/>
      <w:r>
        <w:rPr>
          <w:rFonts w:hint="eastAsia" w:ascii="仿宋" w:hAnsi="仿宋" w:eastAsia="仿宋" w:cs="仿宋"/>
          <w:b w:val="0"/>
          <w:bCs w:val="0"/>
          <w:color w:val="auto"/>
          <w:sz w:val="28"/>
          <w:szCs w:val="28"/>
          <w:highlight w:val="none"/>
        </w:rPr>
        <w:t>资格相关证明文件</w:t>
      </w:r>
      <w:bookmarkEnd w:id="1"/>
      <w:bookmarkEnd w:id="2"/>
      <w:bookmarkEnd w:id="3"/>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供应商应授权合法的人员参加磋商全过程，其中法定代表人直接参加磋商的，须出具法定代表人身份证，并与营业执照上信息一致。法定代表人授权代表参加磋商的，须出具法定代表人授权书及授权代表身份证。非法人单位的负责人参照执行； </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建筑工程施工总承包三级及以上资质同时具有消防设施工程专业承包二级以上（含二级）资质； </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投标人拟派项目经理具有建筑工程专业贰级及以上注册建造师证书，并具有安全考核证，无在建项目（提供无在建项目承诺书）；</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投标人及项目经理在“陕西省住房和城乡建设厅（企业库、人员库）”可查询；</w:t>
      </w:r>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具备有效的安全生产许可证。</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tabs>
          <w:tab w:val="left" w:pos="8820"/>
        </w:tabs>
        <w:spacing w:line="500" w:lineRule="atLeast"/>
        <w:jc w:val="center"/>
        <w:rPr>
          <w:rFonts w:hint="eastAsia" w:ascii="仿宋" w:hAnsi="仿宋" w:eastAsia="仿宋" w:cs="仿宋"/>
          <w:b/>
          <w:bCs/>
          <w:color w:val="auto"/>
          <w:kern w:val="0"/>
          <w:sz w:val="24"/>
          <w:szCs w:val="24"/>
          <w:highlight w:val="none"/>
        </w:rPr>
      </w:pPr>
      <w:bookmarkStart w:id="6" w:name="_Toc11646"/>
      <w:bookmarkStart w:id="7" w:name="_Toc15923"/>
      <w:bookmarkStart w:id="8" w:name="_Toc13060"/>
      <w:bookmarkStart w:id="9" w:name="_Toc24599"/>
      <w:bookmarkStart w:id="10" w:name="_Toc22097"/>
      <w:bookmarkStart w:id="11" w:name="_Toc929"/>
      <w:bookmarkStart w:id="12" w:name="_Toc28233"/>
      <w:bookmarkStart w:id="13" w:name="_Toc24657"/>
      <w:bookmarkStart w:id="14" w:name="_Toc25470"/>
      <w:bookmarkStart w:id="15" w:name="_Toc8961"/>
      <w:bookmarkStart w:id="16" w:name="_Toc20488"/>
      <w:r>
        <w:rPr>
          <w:rFonts w:hint="eastAsia" w:ascii="仿宋" w:hAnsi="仿宋" w:eastAsia="仿宋" w:cs="仿宋"/>
          <w:b/>
          <w:bCs/>
          <w:color w:val="auto"/>
          <w:kern w:val="0"/>
          <w:sz w:val="24"/>
          <w:szCs w:val="24"/>
          <w:highlight w:val="none"/>
        </w:rPr>
        <w:t>法定代表人授权委托书</w:t>
      </w:r>
      <w:bookmarkEnd w:id="6"/>
      <w:bookmarkEnd w:id="7"/>
      <w:bookmarkEnd w:id="8"/>
      <w:bookmarkEnd w:id="9"/>
      <w:bookmarkEnd w:id="10"/>
      <w:bookmarkEnd w:id="11"/>
      <w:bookmarkEnd w:id="12"/>
      <w:bookmarkEnd w:id="13"/>
      <w:bookmarkEnd w:id="14"/>
      <w:bookmarkEnd w:id="15"/>
      <w:bookmarkEnd w:id="16"/>
      <w:bookmarkStart w:id="17" w:name="_Hlt491573490"/>
      <w:bookmarkEnd w:id="17"/>
      <w:bookmarkStart w:id="18" w:name="_Hlt492284272"/>
      <w:bookmarkEnd w:id="18"/>
    </w:p>
    <w:p>
      <w:pPr>
        <w:tabs>
          <w:tab w:val="left" w:pos="8820"/>
        </w:tabs>
        <w:spacing w:line="500" w:lineRule="atLeast"/>
        <w:rPr>
          <w:rFonts w:hint="eastAsia" w:ascii="仿宋" w:hAnsi="仿宋" w:eastAsia="仿宋" w:cs="仿宋"/>
          <w:sz w:val="24"/>
          <w:szCs w:val="24"/>
          <w:highlight w:val="none"/>
        </w:rPr>
      </w:pPr>
    </w:p>
    <w:p>
      <w:pPr>
        <w:tabs>
          <w:tab w:val="left" w:pos="8820"/>
        </w:tabs>
        <w:spacing w:line="500" w:lineRule="atLeast"/>
        <w:ind w:firstLine="57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本授权委托书声明：我</w:t>
      </w:r>
      <w:r>
        <w:rPr>
          <w:rFonts w:hint="eastAsia" w:ascii="仿宋" w:hAnsi="仿宋" w:eastAsia="仿宋" w:cs="仿宋"/>
          <w:sz w:val="24"/>
          <w:szCs w:val="24"/>
          <w:highlight w:val="none"/>
          <w:u w:val="single"/>
        </w:rPr>
        <w:t>（法定代表人姓名）</w:t>
      </w:r>
      <w:r>
        <w:rPr>
          <w:rFonts w:hint="eastAsia" w:ascii="仿宋" w:hAnsi="仿宋" w:eastAsia="仿宋" w:cs="仿宋"/>
          <w:sz w:val="24"/>
          <w:szCs w:val="24"/>
          <w:highlight w:val="none"/>
        </w:rPr>
        <w:t>系注册于</w:t>
      </w:r>
      <w:r>
        <w:rPr>
          <w:rFonts w:hint="eastAsia" w:ascii="仿宋" w:hAnsi="仿宋" w:eastAsia="仿宋" w:cs="仿宋"/>
          <w:sz w:val="24"/>
          <w:szCs w:val="24"/>
          <w:highlight w:val="none"/>
          <w:u w:val="single"/>
        </w:rPr>
        <w:t xml:space="preserve">  （供应商地址）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（供应商名称）  </w:t>
      </w:r>
      <w:r>
        <w:rPr>
          <w:rFonts w:hint="eastAsia" w:ascii="仿宋" w:hAnsi="仿宋" w:eastAsia="仿宋" w:cs="仿宋"/>
          <w:sz w:val="24"/>
          <w:szCs w:val="24"/>
          <w:highlight w:val="none"/>
        </w:rPr>
        <w:t>的法定代表人，现代表公司授权下面签字的</w:t>
      </w:r>
      <w:r>
        <w:rPr>
          <w:rFonts w:hint="eastAsia" w:ascii="仿宋" w:hAnsi="仿宋" w:eastAsia="仿宋" w:cs="仿宋"/>
          <w:sz w:val="24"/>
          <w:szCs w:val="24"/>
          <w:highlight w:val="none"/>
          <w:u w:val="single"/>
        </w:rPr>
        <w:t>（被授权人的姓名、职务）</w:t>
      </w:r>
      <w:r>
        <w:rPr>
          <w:rFonts w:hint="eastAsia" w:ascii="仿宋" w:hAnsi="仿宋" w:eastAsia="仿宋" w:cs="仿宋"/>
          <w:sz w:val="24"/>
          <w:szCs w:val="24"/>
          <w:highlight w:val="none"/>
        </w:rPr>
        <w:t>为我公司合法代理人，代表本公司参加</w:t>
      </w:r>
      <w:r>
        <w:rPr>
          <w:rFonts w:hint="eastAsia" w:ascii="仿宋" w:hAnsi="仿宋" w:eastAsia="仿宋" w:cs="仿宋"/>
          <w:sz w:val="24"/>
          <w:szCs w:val="24"/>
          <w:highlight w:val="none"/>
          <w:u w:val="single"/>
        </w:rPr>
        <w:t xml:space="preserve">  （项目名称）  (项目编号)  </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活动。代理人在本次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中所签署的一切文件和处理的一切有关事物，我公司均予承认。</w:t>
      </w:r>
    </w:p>
    <w:p>
      <w:pPr>
        <w:spacing w:line="400" w:lineRule="atLeas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本授权书有效期自</w:t>
      </w:r>
      <w:r>
        <w:rPr>
          <w:rFonts w:hint="eastAsia" w:ascii="仿宋" w:hAnsi="仿宋" w:eastAsia="仿宋" w:cs="仿宋"/>
          <w:sz w:val="24"/>
          <w:szCs w:val="24"/>
          <w:highlight w:val="none"/>
          <w:lang w:val="en-US" w:eastAsia="zh-CN"/>
        </w:rPr>
        <w:t>磋商截止</w:t>
      </w:r>
      <w:r>
        <w:rPr>
          <w:rFonts w:hint="eastAsia" w:ascii="仿宋" w:hAnsi="仿宋" w:eastAsia="仿宋" w:cs="仿宋"/>
          <w:sz w:val="24"/>
          <w:szCs w:val="24"/>
          <w:highlight w:val="none"/>
        </w:rPr>
        <w:t>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天，特此声明。</w:t>
      </w:r>
    </w:p>
    <w:p>
      <w:pPr>
        <w:spacing w:line="400" w:lineRule="atLeas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bl>
      <w:tblPr>
        <w:tblStyle w:val="7"/>
        <w:tblpPr w:leftFromText="180" w:rightFromText="180" w:vertAnchor="text" w:horzAnchor="margin" w:tblpY="74"/>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4320"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w:t>
            </w:r>
          </w:p>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第一面</w:t>
            </w:r>
          </w:p>
        </w:tc>
        <w:tc>
          <w:tcPr>
            <w:tcW w:w="4390" w:type="dxa"/>
            <w:noWrap w:val="0"/>
            <w:vAlign w:val="center"/>
          </w:tcPr>
          <w:p>
            <w:pPr>
              <w:widowControl/>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被授权人身份证</w:t>
            </w:r>
          </w:p>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第一面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4320" w:type="dxa"/>
            <w:noWrap w:val="0"/>
            <w:vAlign w:val="center"/>
          </w:tcPr>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第二面</w:t>
            </w:r>
          </w:p>
        </w:tc>
        <w:tc>
          <w:tcPr>
            <w:tcW w:w="4390" w:type="dxa"/>
            <w:noWrap w:val="0"/>
            <w:vAlign w:val="center"/>
          </w:tcPr>
          <w:p>
            <w:pPr>
              <w:spacing w:line="360" w:lineRule="auto"/>
              <w:ind w:firstLine="480" w:firstLineChars="200"/>
              <w:jc w:val="center"/>
              <w:rPr>
                <w:rFonts w:hint="eastAsia" w:ascii="仿宋" w:hAnsi="仿宋" w:eastAsia="仿宋" w:cs="仿宋"/>
                <w:sz w:val="24"/>
                <w:szCs w:val="24"/>
                <w:highlight w:val="none"/>
              </w:rPr>
            </w:pPr>
          </w:p>
          <w:p>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第二面</w:t>
            </w:r>
          </w:p>
        </w:tc>
      </w:tr>
    </w:tbl>
    <w:p>
      <w:pPr>
        <w:rPr>
          <w:rFonts w:hint="eastAsia" w:ascii="仿宋" w:hAnsi="仿宋" w:eastAsia="仿宋" w:cs="仿宋"/>
          <w:sz w:val="24"/>
          <w:szCs w:val="24"/>
          <w:highlight w:val="none"/>
        </w:rPr>
      </w:pPr>
    </w:p>
    <w:p>
      <w:pPr>
        <w:rPr>
          <w:rFonts w:hint="eastAsia" w:ascii="仿宋" w:hAnsi="仿宋" w:eastAsia="仿宋" w:cs="仿宋"/>
          <w:sz w:val="24"/>
          <w:szCs w:val="24"/>
          <w:highlight w:val="none"/>
        </w:rPr>
      </w:pPr>
      <w:r>
        <w:rPr>
          <w:rFonts w:hint="eastAsia" w:ascii="仿宋" w:hAnsi="仿宋" w:eastAsia="仿宋" w:cs="仿宋"/>
          <w:sz w:val="24"/>
          <w:szCs w:val="24"/>
          <w:highlight w:val="none"/>
        </w:rPr>
        <w:t>注：此授权书的有效期应与</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有效期一致</w:t>
      </w:r>
    </w:p>
    <w:p>
      <w:pPr>
        <w:spacing w:line="360" w:lineRule="auto"/>
        <w:ind w:firstLine="480" w:firstLineChars="200"/>
        <w:outlineLvl w:val="9"/>
        <w:rPr>
          <w:rFonts w:hint="eastAsia" w:ascii="仿宋" w:hAnsi="仿宋" w:eastAsia="仿宋" w:cs="仿宋"/>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b/>
          <w:sz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bookmarkEnd w:id="4"/>
      <w:bookmarkEnd w:id="5"/>
    </w:p>
    <w:p>
      <w:r>
        <w:br w:type="page"/>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2、建筑工程施工总承包三级及以上资质同时具有消防设施工程专业承包二级以上（含二级）资质</w:t>
      </w:r>
      <w:bookmarkStart w:id="19" w:name="_GoBack"/>
      <w:bookmarkEnd w:id="19"/>
      <w:r>
        <w:rPr>
          <w:rFonts w:hint="eastAsia" w:ascii="仿宋" w:hAnsi="仿宋" w:eastAsia="仿宋" w:cs="仿宋"/>
          <w:b w:val="0"/>
          <w:bCs w:val="0"/>
          <w:sz w:val="24"/>
          <w:szCs w:val="24"/>
          <w:highlight w:val="none"/>
        </w:rPr>
        <w:t>；</w:t>
      </w:r>
    </w:p>
    <w:p>
      <w:pPr>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rPr>
        <w:br w:type="page"/>
      </w:r>
      <w:r>
        <w:rPr>
          <w:rFonts w:hint="eastAsia" w:ascii="仿宋" w:hAnsi="仿宋" w:eastAsia="仿宋" w:cs="仿宋"/>
          <w:b w:val="0"/>
          <w:bCs w:val="0"/>
          <w:sz w:val="24"/>
          <w:szCs w:val="24"/>
          <w:highlight w:val="none"/>
          <w:lang w:val="en-US" w:eastAsia="zh-CN"/>
        </w:rPr>
        <w:t>3、</w:t>
      </w:r>
      <w:r>
        <w:rPr>
          <w:rFonts w:hint="eastAsia" w:ascii="仿宋" w:hAnsi="仿宋" w:eastAsia="仿宋" w:cs="仿宋"/>
          <w:b w:val="0"/>
          <w:bCs w:val="0"/>
          <w:sz w:val="24"/>
          <w:szCs w:val="24"/>
          <w:highlight w:val="none"/>
        </w:rPr>
        <w:t>投标人拟派项目经理具有建筑工程专业贰级及以上注册建造师证书，并具有安全考核证，无在建项目（提供无在建项目承诺书）；</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lang w:val="en-US" w:eastAsia="zh-CN"/>
        </w:rPr>
        <w:t>格式自定</w:t>
      </w:r>
      <w:r>
        <w:rPr>
          <w:rFonts w:hint="eastAsia" w:ascii="仿宋" w:hAnsi="仿宋" w:eastAsia="仿宋" w:cs="仿宋"/>
          <w:b w:val="0"/>
          <w:bCs w:val="0"/>
          <w:sz w:val="24"/>
          <w:szCs w:val="24"/>
          <w:highlight w:val="none"/>
          <w:lang w:eastAsia="zh-CN"/>
        </w:rPr>
        <w:t>）</w:t>
      </w:r>
    </w:p>
    <w:p>
      <w:pPr>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br w:type="page"/>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4、</w:t>
      </w:r>
      <w:r>
        <w:rPr>
          <w:rFonts w:hint="eastAsia" w:ascii="仿宋" w:hAnsi="仿宋" w:eastAsia="仿宋" w:cs="仿宋"/>
          <w:b w:val="0"/>
          <w:bCs w:val="0"/>
          <w:sz w:val="24"/>
          <w:szCs w:val="24"/>
          <w:highlight w:val="none"/>
        </w:rPr>
        <w:t>投标人及项目经理在“陕西省住房和城乡建设厅（企业库、人员库）”可查询；</w:t>
      </w:r>
    </w:p>
    <w:p>
      <w:pPr>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br w:type="page"/>
      </w:r>
    </w:p>
    <w:p>
      <w:pPr>
        <w:rPr>
          <w:rFonts w:hint="eastAsia" w:eastAsia="仿宋"/>
          <w:sz w:val="24"/>
          <w:szCs w:val="24"/>
          <w:lang w:eastAsia="zh-CN"/>
        </w:rPr>
      </w:pPr>
      <w:r>
        <w:rPr>
          <w:rFonts w:hint="eastAsia" w:ascii="仿宋" w:hAnsi="仿宋" w:eastAsia="仿宋" w:cs="仿宋"/>
          <w:b w:val="0"/>
          <w:bCs w:val="0"/>
          <w:sz w:val="24"/>
          <w:szCs w:val="24"/>
          <w:highlight w:val="none"/>
          <w:lang w:val="en-US" w:eastAsia="zh-CN"/>
        </w:rPr>
        <w:t>5、</w:t>
      </w:r>
      <w:r>
        <w:rPr>
          <w:rFonts w:hint="eastAsia" w:ascii="仿宋" w:hAnsi="仿宋" w:eastAsia="仿宋" w:cs="仿宋"/>
          <w:b w:val="0"/>
          <w:bCs w:val="0"/>
          <w:sz w:val="24"/>
          <w:szCs w:val="24"/>
          <w:highlight w:val="none"/>
        </w:rPr>
        <w:t>具备有效的安全生产许可证。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EEDE"/>
    <w:multiLevelType w:val="singleLevel"/>
    <w:tmpl w:val="2F0CEE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305605c6-ff52-4ad3-a765-54a4b2a69c75"/>
  </w:docVars>
  <w:rsids>
    <w:rsidRoot w:val="2CBB724D"/>
    <w:rsid w:val="0EB05BD1"/>
    <w:rsid w:val="11BF70E9"/>
    <w:rsid w:val="1EBF3355"/>
    <w:rsid w:val="2CBB724D"/>
    <w:rsid w:val="47726F40"/>
    <w:rsid w:val="4FCD2B8E"/>
    <w:rsid w:val="72487562"/>
    <w:rsid w:val="7DD94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beforeLines="0" w:after="120" w:afterLines="0"/>
      <w:jc w:val="left"/>
    </w:pPr>
    <w:rPr>
      <w:b/>
      <w:bCs/>
      <w:caps/>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687</Words>
  <Characters>687</Characters>
  <Lines>0</Lines>
  <Paragraphs>0</Paragraphs>
  <TotalTime>0</TotalTime>
  <ScaleCrop>false</ScaleCrop>
  <LinksUpToDate>false</LinksUpToDate>
  <CharactersWithSpaces>789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一只葱油饼</cp:lastModifiedBy>
  <dcterms:modified xsi:type="dcterms:W3CDTF">2024-08-01T02:26:43Z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