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pPr>
        <w:spacing w:line="360" w:lineRule="auto"/>
        <w:jc w:val="center"/>
        <w:rPr>
          <w:rFonts w:hint="eastAsia"/>
          <w:b/>
          <w:bCs/>
          <w:sz w:val="28"/>
          <w:szCs w:val="36"/>
          <w:lang w:val="en-US" w:eastAsia="zh-CN"/>
        </w:rPr>
      </w:pPr>
    </w:p>
    <w:p>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（纳税和社保应分别提供相对应的证明材料</w:t>
      </w:r>
      <w:bookmarkStart w:id="0" w:name="_GoBack"/>
      <w:bookmarkEnd w:id="0"/>
      <w:r>
        <w:rPr>
          <w:rFonts w:hint="eastAsia"/>
          <w:b/>
          <w:bCs/>
          <w:sz w:val="28"/>
          <w:szCs w:val="28"/>
          <w:highlight w:val="none"/>
          <w:u w:val="thick"/>
          <w:lang w:val="en-US" w:eastAsia="zh-CN"/>
        </w:rPr>
        <w:t>）</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投标截止日期前12个月内任意时段</w:t>
      </w:r>
      <w:r>
        <w:rPr>
          <w:rFonts w:hint="eastAsia" w:ascii="仿宋" w:hAnsi="仿宋" w:eastAsia="仿宋" w:cs="仿宋"/>
          <w:b/>
          <w:bCs/>
          <w:sz w:val="24"/>
          <w:highlight w:val="none"/>
          <w:lang w:eastAsia="zh-CN"/>
        </w:rPr>
        <w:t>。</w:t>
      </w:r>
    </w:p>
    <w:p>
      <w:pPr>
        <w:numPr>
          <w:ilvl w:val="0"/>
          <w:numId w:val="0"/>
        </w:numPr>
        <w:spacing w:line="360" w:lineRule="auto"/>
        <w:jc w:val="left"/>
        <w:rPr>
          <w:rFonts w:hint="default"/>
          <w:b w:val="0"/>
          <w:bCs w:val="0"/>
          <w:sz w:val="24"/>
          <w:szCs w:val="24"/>
          <w:lang w:val="en-US" w:eastAsia="zh-CN"/>
        </w:rPr>
      </w:pPr>
      <w:r>
        <w:rPr>
          <w:rFonts w:hint="eastAsia"/>
          <w:b w:val="0"/>
          <w:bCs w:val="0"/>
          <w:sz w:val="24"/>
          <w:szCs w:val="24"/>
          <w:lang w:val="en-US" w:eastAsia="zh-CN"/>
        </w:rPr>
        <w:t>4、</w:t>
      </w:r>
      <w:r>
        <w:rPr>
          <w:rFonts w:hint="eastAsia"/>
          <w:b/>
          <w:bCs/>
          <w:sz w:val="28"/>
          <w:szCs w:val="28"/>
          <w:lang w:val="en-US" w:eastAsia="zh-CN"/>
        </w:rPr>
        <w:t>本项目为专门面向中小企业采购项目,</w:t>
      </w:r>
      <w:r>
        <w:rPr>
          <w:rFonts w:hint="eastAsia"/>
          <w:b/>
          <w:bCs/>
          <w:sz w:val="28"/>
          <w:szCs w:val="28"/>
          <w:u w:val="thick"/>
          <w:lang w:val="en-US" w:eastAsia="zh-CN"/>
        </w:rPr>
        <w:t>中小企业声明函必须填写完整，且数据真实有效，所投所有产品制造商必须全部为中小微企业。</w:t>
      </w: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580419D3"/>
    <w:rsid w:val="06C74ECC"/>
    <w:rsid w:val="08183C31"/>
    <w:rsid w:val="091619E9"/>
    <w:rsid w:val="0EE860AF"/>
    <w:rsid w:val="107D5861"/>
    <w:rsid w:val="15C5112E"/>
    <w:rsid w:val="23B842A2"/>
    <w:rsid w:val="23FD1519"/>
    <w:rsid w:val="24142D67"/>
    <w:rsid w:val="2566419C"/>
    <w:rsid w:val="26FF00CE"/>
    <w:rsid w:val="2C385376"/>
    <w:rsid w:val="2F4370E7"/>
    <w:rsid w:val="3D4B18E2"/>
    <w:rsid w:val="574127B6"/>
    <w:rsid w:val="580419D3"/>
    <w:rsid w:val="5B6F15CE"/>
    <w:rsid w:val="61461DEA"/>
    <w:rsid w:val="64714F34"/>
    <w:rsid w:val="69E340A2"/>
    <w:rsid w:val="729C0BC8"/>
    <w:rsid w:val="78B535CE"/>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274</Characters>
  <Lines>0</Lines>
  <Paragraphs>0</Paragraphs>
  <TotalTime>4</TotalTime>
  <ScaleCrop>false</ScaleCrop>
  <LinksUpToDate>false</LinksUpToDate>
  <CharactersWithSpaces>276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wangx</cp:lastModifiedBy>
  <cp:lastPrinted>2024-07-22T08:08:00Z</cp:lastPrinted>
  <dcterms:modified xsi:type="dcterms:W3CDTF">2024-07-23T01:49:18Z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1F1B0409E6B34979900469ECB8F7460C_11</vt:lpwstr>
  </property>
</Properties>
</file>