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99963">
      <w:pPr>
        <w:outlineLvl w:val="2"/>
        <w:rPr>
          <w:rFonts w:hint="eastAsia" w:ascii="宋体" w:hAnsi="宋体" w:eastAsia="宋体" w:cs="宋体"/>
          <w:sz w:val="24"/>
          <w:szCs w:val="24"/>
        </w:rPr>
      </w:pPr>
      <w:r>
        <w:rPr>
          <w:rFonts w:hint="eastAsia" w:ascii="宋体" w:hAnsi="宋体" w:eastAsia="宋体" w:cs="宋体"/>
          <w:sz w:val="24"/>
          <w:szCs w:val="24"/>
        </w:rPr>
        <w:t>商务偏离表</w:t>
      </w:r>
    </w:p>
    <w:p w14:paraId="09F54DE2">
      <w:pPr>
        <w:adjustRightInd w:val="0"/>
        <w:spacing w:line="360" w:lineRule="auto"/>
        <w:textAlignment w:val="baseline"/>
        <w:outlineLvl w:val="9"/>
        <w:rPr>
          <w:rFonts w:hint="eastAsia" w:ascii="宋体" w:hAnsi="宋体" w:eastAsia="宋体" w:cs="宋体"/>
          <w:sz w:val="32"/>
          <w:szCs w:val="32"/>
          <w:highlight w:val="none"/>
        </w:rPr>
      </w:pPr>
      <w:bookmarkStart w:id="0" w:name="_Toc128557265"/>
      <w:bookmarkStart w:id="1" w:name="_Toc233435985"/>
      <w:bookmarkStart w:id="2" w:name="_Toc14124"/>
      <w:r>
        <w:rPr>
          <w:rFonts w:hint="eastAsia" w:ascii="宋体" w:hAnsi="宋体" w:eastAsia="宋体" w:cs="宋体"/>
          <w:bCs/>
          <w:sz w:val="32"/>
          <w:szCs w:val="32"/>
          <w:highlight w:val="none"/>
        </w:rPr>
        <w:t xml:space="preserve">附件 </w:t>
      </w:r>
      <w:bookmarkEnd w:id="0"/>
      <w:bookmarkEnd w:id="1"/>
      <w:bookmarkStart w:id="3" w:name="_Toc233435986"/>
      <w:r>
        <w:rPr>
          <w:rFonts w:hint="eastAsia" w:ascii="宋体" w:hAnsi="宋体" w:eastAsia="宋体" w:cs="宋体"/>
          <w:sz w:val="32"/>
          <w:szCs w:val="32"/>
          <w:highlight w:val="none"/>
        </w:rPr>
        <w:t>商务偏离表</w:t>
      </w:r>
      <w:bookmarkEnd w:id="2"/>
      <w:bookmarkEnd w:id="3"/>
    </w:p>
    <w:p w14:paraId="49995D78">
      <w:pPr>
        <w:pStyle w:val="3"/>
        <w:rPr>
          <w:rFonts w:hint="eastAsia" w:ascii="宋体" w:hAnsi="宋体" w:eastAsia="宋体" w:cs="宋体"/>
        </w:rPr>
      </w:pPr>
    </w:p>
    <w:p w14:paraId="23CA9F78">
      <w:pPr>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p>
    <w:p w14:paraId="4528BDB9">
      <w:pPr>
        <w:jc w:val="right"/>
        <w:rPr>
          <w:rFonts w:hint="eastAsia" w:ascii="宋体" w:hAnsi="宋体" w:eastAsia="宋体" w:cs="宋体"/>
          <w:sz w:val="24"/>
          <w:highlight w:val="none"/>
        </w:rPr>
      </w:pPr>
      <w:r>
        <w:rPr>
          <w:rFonts w:hint="eastAsia" w:ascii="宋体" w:hAnsi="宋体" w:eastAsia="宋体" w:cs="宋体"/>
          <w:sz w:val="24"/>
          <w:highlight w:val="none"/>
        </w:rPr>
        <w:t xml:space="preserve">                                          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页共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页</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27"/>
        <w:gridCol w:w="4172"/>
        <w:gridCol w:w="1357"/>
        <w:gridCol w:w="1228"/>
        <w:gridCol w:w="1108"/>
      </w:tblGrid>
      <w:tr w14:paraId="2C308C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927" w:type="dxa"/>
            <w:noWrap w:val="0"/>
            <w:vAlign w:val="center"/>
          </w:tcPr>
          <w:p w14:paraId="494C1F7A">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商务条款序号</w:t>
            </w:r>
          </w:p>
        </w:tc>
        <w:tc>
          <w:tcPr>
            <w:tcW w:w="4172" w:type="dxa"/>
            <w:noWrap w:val="0"/>
            <w:vAlign w:val="center"/>
          </w:tcPr>
          <w:p w14:paraId="556960E9">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采购</w:t>
            </w:r>
            <w:r>
              <w:rPr>
                <w:rFonts w:hint="eastAsia" w:ascii="宋体" w:hAnsi="宋体" w:eastAsia="宋体" w:cs="宋体"/>
                <w:b/>
                <w:bCs/>
                <w:sz w:val="24"/>
                <w:highlight w:val="none"/>
              </w:rPr>
              <w:t>文件商务要求</w:t>
            </w:r>
          </w:p>
        </w:tc>
        <w:tc>
          <w:tcPr>
            <w:tcW w:w="1357" w:type="dxa"/>
            <w:noWrap w:val="0"/>
            <w:vAlign w:val="center"/>
          </w:tcPr>
          <w:p w14:paraId="1FC1BABF">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响应</w:t>
            </w:r>
            <w:r>
              <w:rPr>
                <w:rFonts w:hint="eastAsia" w:ascii="宋体" w:hAnsi="宋体" w:eastAsia="宋体" w:cs="宋体"/>
                <w:b/>
                <w:bCs/>
                <w:sz w:val="24"/>
                <w:highlight w:val="none"/>
              </w:rPr>
              <w:t>函商务</w:t>
            </w:r>
          </w:p>
          <w:p w14:paraId="02E20D9F">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rPr>
              <w:t>响应</w:t>
            </w:r>
            <w:r>
              <w:rPr>
                <w:rFonts w:hint="eastAsia" w:ascii="宋体" w:hAnsi="宋体" w:eastAsia="宋体" w:cs="宋体"/>
                <w:b/>
                <w:bCs/>
                <w:sz w:val="24"/>
                <w:highlight w:val="none"/>
                <w:lang w:val="en-US" w:eastAsia="zh-CN"/>
              </w:rPr>
              <w:t>内容</w:t>
            </w:r>
          </w:p>
        </w:tc>
        <w:tc>
          <w:tcPr>
            <w:tcW w:w="1228" w:type="dxa"/>
            <w:noWrap w:val="0"/>
            <w:vAlign w:val="center"/>
          </w:tcPr>
          <w:p w14:paraId="79532F5C">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1108" w:type="dxa"/>
            <w:noWrap w:val="0"/>
            <w:vAlign w:val="center"/>
          </w:tcPr>
          <w:p w14:paraId="5DB1F9BE">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说明</w:t>
            </w:r>
          </w:p>
        </w:tc>
      </w:tr>
      <w:tr w14:paraId="68B4A8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607F91B3">
            <w:pPr>
              <w:spacing w:line="400" w:lineRule="atLeast"/>
              <w:jc w:val="center"/>
              <w:rPr>
                <w:rFonts w:hint="eastAsia" w:ascii="宋体" w:hAnsi="宋体" w:eastAsia="宋体" w:cs="宋体"/>
                <w:sz w:val="24"/>
                <w:highlight w:val="none"/>
              </w:rPr>
            </w:pPr>
            <w:r>
              <w:rPr>
                <w:rFonts w:hint="eastAsia" w:ascii="宋体" w:hAnsi="宋体" w:eastAsia="宋体" w:cs="宋体"/>
                <w:sz w:val="24"/>
                <w:highlight w:val="none"/>
              </w:rPr>
              <w:t>1</w:t>
            </w:r>
          </w:p>
        </w:tc>
        <w:tc>
          <w:tcPr>
            <w:tcW w:w="4172" w:type="dxa"/>
            <w:noWrap w:val="0"/>
            <w:vAlign w:val="top"/>
          </w:tcPr>
          <w:p w14:paraId="5163B95C">
            <w:pPr>
              <w:spacing w:line="400" w:lineRule="atLeast"/>
              <w:jc w:val="center"/>
              <w:rPr>
                <w:rFonts w:hint="eastAsia" w:ascii="宋体" w:hAnsi="宋体" w:eastAsia="宋体" w:cs="宋体"/>
                <w:kern w:val="2"/>
                <w:sz w:val="24"/>
                <w:highlight w:val="none"/>
                <w:lang w:val="en-US" w:eastAsia="zh-CN" w:bidi="ar-SA"/>
              </w:rPr>
            </w:pPr>
            <w:r>
              <w:rPr>
                <w:rFonts w:hint="eastAsia" w:ascii="宋体" w:hAnsi="宋体" w:eastAsia="宋体" w:cs="宋体"/>
                <w:sz w:val="24"/>
                <w:highlight w:val="none"/>
              </w:rPr>
              <w:t>质保期</w:t>
            </w:r>
            <w:r>
              <w:rPr>
                <w:rFonts w:hint="eastAsia" w:ascii="宋体" w:hAnsi="宋体" w:eastAsia="宋体" w:cs="宋体"/>
                <w:sz w:val="24"/>
                <w:highlight w:val="none"/>
                <w:lang w:eastAsia="zh-CN"/>
              </w:rPr>
              <w:t>：据实结算3个月期间乙方承担相应质量保证责任。</w:t>
            </w:r>
          </w:p>
        </w:tc>
        <w:tc>
          <w:tcPr>
            <w:tcW w:w="1357" w:type="dxa"/>
            <w:noWrap w:val="0"/>
            <w:vAlign w:val="top"/>
          </w:tcPr>
          <w:p w14:paraId="465C4B8B">
            <w:pPr>
              <w:spacing w:line="400" w:lineRule="atLeast"/>
              <w:jc w:val="center"/>
              <w:rPr>
                <w:rFonts w:hint="eastAsia" w:ascii="宋体" w:hAnsi="宋体" w:eastAsia="宋体" w:cs="宋体"/>
                <w:sz w:val="24"/>
                <w:highlight w:val="none"/>
              </w:rPr>
            </w:pPr>
          </w:p>
        </w:tc>
        <w:tc>
          <w:tcPr>
            <w:tcW w:w="1228" w:type="dxa"/>
            <w:noWrap w:val="0"/>
            <w:vAlign w:val="top"/>
          </w:tcPr>
          <w:p w14:paraId="65FE12B0">
            <w:pPr>
              <w:spacing w:line="400" w:lineRule="atLeast"/>
              <w:jc w:val="center"/>
              <w:rPr>
                <w:rFonts w:hint="eastAsia" w:ascii="宋体" w:hAnsi="宋体" w:eastAsia="宋体" w:cs="宋体"/>
                <w:sz w:val="24"/>
                <w:highlight w:val="none"/>
              </w:rPr>
            </w:pPr>
          </w:p>
        </w:tc>
        <w:tc>
          <w:tcPr>
            <w:tcW w:w="1108" w:type="dxa"/>
            <w:noWrap w:val="0"/>
            <w:vAlign w:val="top"/>
          </w:tcPr>
          <w:p w14:paraId="284D4A8A">
            <w:pPr>
              <w:spacing w:line="400" w:lineRule="atLeast"/>
              <w:jc w:val="center"/>
              <w:rPr>
                <w:rFonts w:hint="eastAsia" w:ascii="宋体" w:hAnsi="宋体" w:eastAsia="宋体" w:cs="宋体"/>
                <w:sz w:val="24"/>
                <w:highlight w:val="none"/>
              </w:rPr>
            </w:pPr>
          </w:p>
        </w:tc>
      </w:tr>
      <w:tr w14:paraId="6DA60C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00193E71">
            <w:pPr>
              <w:spacing w:line="400" w:lineRule="atLeast"/>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4172" w:type="dxa"/>
            <w:noWrap w:val="0"/>
            <w:vAlign w:val="top"/>
          </w:tcPr>
          <w:p w14:paraId="772B6EAC">
            <w:pPr>
              <w:spacing w:line="400" w:lineRule="atLeast"/>
              <w:jc w:val="center"/>
              <w:rPr>
                <w:rFonts w:hint="eastAsia" w:ascii="宋体" w:hAnsi="宋体" w:eastAsia="宋体" w:cs="宋体"/>
                <w:kern w:val="2"/>
                <w:sz w:val="24"/>
                <w:highlight w:val="none"/>
                <w:lang w:val="en-US" w:eastAsia="zh-CN" w:bidi="ar-SA"/>
              </w:rPr>
            </w:pPr>
            <w:r>
              <w:rPr>
                <w:rFonts w:hint="eastAsia" w:ascii="宋体" w:hAnsi="宋体" w:eastAsia="宋体" w:cs="宋体"/>
                <w:sz w:val="24"/>
                <w:highlight w:val="none"/>
              </w:rPr>
              <w:t>付款方式</w:t>
            </w:r>
            <w:r>
              <w:rPr>
                <w:rFonts w:hint="eastAsia" w:ascii="宋体" w:hAnsi="宋体" w:eastAsia="宋体" w:cs="宋体"/>
                <w:sz w:val="24"/>
                <w:highlight w:val="none"/>
                <w:lang w:eastAsia="zh-CN"/>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tc>
        <w:tc>
          <w:tcPr>
            <w:tcW w:w="1357" w:type="dxa"/>
            <w:noWrap w:val="0"/>
            <w:vAlign w:val="top"/>
          </w:tcPr>
          <w:p w14:paraId="50CA080C">
            <w:pPr>
              <w:spacing w:line="400" w:lineRule="atLeast"/>
              <w:jc w:val="center"/>
              <w:rPr>
                <w:rFonts w:hint="eastAsia" w:ascii="宋体" w:hAnsi="宋体" w:eastAsia="宋体" w:cs="宋体"/>
                <w:sz w:val="24"/>
                <w:highlight w:val="none"/>
              </w:rPr>
            </w:pPr>
          </w:p>
        </w:tc>
        <w:tc>
          <w:tcPr>
            <w:tcW w:w="1228" w:type="dxa"/>
            <w:noWrap w:val="0"/>
            <w:vAlign w:val="top"/>
          </w:tcPr>
          <w:p w14:paraId="0CF98121">
            <w:pPr>
              <w:spacing w:line="400" w:lineRule="atLeast"/>
              <w:jc w:val="center"/>
              <w:rPr>
                <w:rFonts w:hint="eastAsia" w:ascii="宋体" w:hAnsi="宋体" w:eastAsia="宋体" w:cs="宋体"/>
                <w:sz w:val="24"/>
                <w:highlight w:val="none"/>
              </w:rPr>
            </w:pPr>
          </w:p>
        </w:tc>
        <w:tc>
          <w:tcPr>
            <w:tcW w:w="1108" w:type="dxa"/>
            <w:noWrap w:val="0"/>
            <w:vAlign w:val="top"/>
          </w:tcPr>
          <w:p w14:paraId="386F4DD2">
            <w:pPr>
              <w:spacing w:line="400" w:lineRule="atLeast"/>
              <w:jc w:val="center"/>
              <w:rPr>
                <w:rFonts w:hint="eastAsia" w:ascii="宋体" w:hAnsi="宋体" w:eastAsia="宋体" w:cs="宋体"/>
                <w:sz w:val="24"/>
                <w:highlight w:val="none"/>
              </w:rPr>
            </w:pPr>
          </w:p>
        </w:tc>
      </w:tr>
      <w:tr w14:paraId="5EB9FC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1F0E5D13">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w:t>
            </w:r>
          </w:p>
        </w:tc>
        <w:tc>
          <w:tcPr>
            <w:tcW w:w="4172" w:type="dxa"/>
            <w:noWrap w:val="0"/>
            <w:vAlign w:val="top"/>
          </w:tcPr>
          <w:p w14:paraId="79877FBE">
            <w:pPr>
              <w:spacing w:line="400" w:lineRule="atLeast"/>
              <w:jc w:val="center"/>
              <w:rPr>
                <w:rFonts w:hint="eastAsia" w:ascii="宋体" w:hAnsi="宋体" w:eastAsia="宋体" w:cs="宋体"/>
                <w:kern w:val="2"/>
                <w:sz w:val="24"/>
                <w:highlight w:val="none"/>
                <w:lang w:val="en-US" w:eastAsia="zh-CN" w:bidi="ar-SA"/>
              </w:rPr>
            </w:pPr>
            <w:r>
              <w:rPr>
                <w:rFonts w:hint="eastAsia" w:ascii="宋体" w:hAnsi="宋体" w:eastAsia="宋体" w:cs="宋体"/>
                <w:sz w:val="24"/>
                <w:highlight w:val="none"/>
                <w:lang w:val="en-US" w:eastAsia="zh-CN"/>
              </w:rPr>
              <w:t>交货期：合同协议书签订之日起，应按照采购方书面通知的内容将标的货物分批次运送到采购方指定位置并交付使用，急需货物（包括技术服务）4小时内送达,一般货物3个日历天内送达。</w:t>
            </w:r>
          </w:p>
        </w:tc>
        <w:tc>
          <w:tcPr>
            <w:tcW w:w="1357" w:type="dxa"/>
            <w:noWrap w:val="0"/>
            <w:vAlign w:val="top"/>
          </w:tcPr>
          <w:p w14:paraId="370EE9FB">
            <w:pPr>
              <w:spacing w:line="400" w:lineRule="atLeast"/>
              <w:jc w:val="center"/>
              <w:rPr>
                <w:rFonts w:hint="eastAsia" w:ascii="宋体" w:hAnsi="宋体" w:eastAsia="宋体" w:cs="宋体"/>
                <w:sz w:val="24"/>
                <w:highlight w:val="none"/>
              </w:rPr>
            </w:pPr>
          </w:p>
        </w:tc>
        <w:tc>
          <w:tcPr>
            <w:tcW w:w="1228" w:type="dxa"/>
            <w:noWrap w:val="0"/>
            <w:vAlign w:val="top"/>
          </w:tcPr>
          <w:p w14:paraId="76963653">
            <w:pPr>
              <w:spacing w:line="400" w:lineRule="atLeast"/>
              <w:jc w:val="center"/>
              <w:rPr>
                <w:rFonts w:hint="eastAsia" w:ascii="宋体" w:hAnsi="宋体" w:eastAsia="宋体" w:cs="宋体"/>
                <w:sz w:val="24"/>
                <w:highlight w:val="none"/>
              </w:rPr>
            </w:pPr>
          </w:p>
        </w:tc>
        <w:tc>
          <w:tcPr>
            <w:tcW w:w="1108" w:type="dxa"/>
            <w:noWrap w:val="0"/>
            <w:vAlign w:val="top"/>
          </w:tcPr>
          <w:p w14:paraId="58DDC438">
            <w:pPr>
              <w:spacing w:line="400" w:lineRule="atLeast"/>
              <w:jc w:val="center"/>
              <w:rPr>
                <w:rFonts w:hint="eastAsia" w:ascii="宋体" w:hAnsi="宋体" w:eastAsia="宋体" w:cs="宋体"/>
                <w:sz w:val="24"/>
                <w:highlight w:val="none"/>
              </w:rPr>
            </w:pPr>
          </w:p>
        </w:tc>
      </w:tr>
      <w:tr w14:paraId="0FF598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20223141">
            <w:pPr>
              <w:spacing w:line="400" w:lineRule="atLeast"/>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4</w:t>
            </w:r>
          </w:p>
        </w:tc>
        <w:tc>
          <w:tcPr>
            <w:tcW w:w="4172" w:type="dxa"/>
            <w:noWrap w:val="0"/>
            <w:vAlign w:val="top"/>
          </w:tcPr>
          <w:p w14:paraId="050A10AA">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rPr>
              <w:t>阳光挂网采购</w:t>
            </w:r>
          </w:p>
        </w:tc>
        <w:tc>
          <w:tcPr>
            <w:tcW w:w="1357" w:type="dxa"/>
            <w:noWrap w:val="0"/>
            <w:vAlign w:val="top"/>
          </w:tcPr>
          <w:p w14:paraId="790E2E9C">
            <w:pPr>
              <w:spacing w:line="400" w:lineRule="atLeast"/>
              <w:jc w:val="center"/>
              <w:rPr>
                <w:rFonts w:hint="eastAsia" w:ascii="宋体" w:hAnsi="宋体" w:eastAsia="宋体" w:cs="宋体"/>
                <w:sz w:val="24"/>
                <w:highlight w:val="none"/>
              </w:rPr>
            </w:pPr>
          </w:p>
        </w:tc>
        <w:tc>
          <w:tcPr>
            <w:tcW w:w="1228" w:type="dxa"/>
            <w:noWrap w:val="0"/>
            <w:vAlign w:val="top"/>
          </w:tcPr>
          <w:p w14:paraId="562AA007">
            <w:pPr>
              <w:spacing w:line="400" w:lineRule="atLeast"/>
              <w:jc w:val="center"/>
              <w:rPr>
                <w:rFonts w:hint="eastAsia" w:ascii="宋体" w:hAnsi="宋体" w:eastAsia="宋体" w:cs="宋体"/>
                <w:sz w:val="24"/>
                <w:highlight w:val="none"/>
              </w:rPr>
            </w:pPr>
          </w:p>
        </w:tc>
        <w:tc>
          <w:tcPr>
            <w:tcW w:w="1108" w:type="dxa"/>
            <w:noWrap w:val="0"/>
            <w:vAlign w:val="top"/>
          </w:tcPr>
          <w:p w14:paraId="1131D647">
            <w:pPr>
              <w:spacing w:line="400" w:lineRule="atLeast"/>
              <w:jc w:val="center"/>
              <w:rPr>
                <w:rFonts w:hint="eastAsia" w:ascii="宋体" w:hAnsi="宋体" w:eastAsia="宋体" w:cs="宋体"/>
                <w:sz w:val="24"/>
                <w:highlight w:val="none"/>
              </w:rPr>
            </w:pPr>
          </w:p>
        </w:tc>
      </w:tr>
      <w:tr w14:paraId="381CA2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3CAF0F54">
            <w:pPr>
              <w:spacing w:line="400" w:lineRule="atLeast"/>
              <w:jc w:val="center"/>
              <w:rPr>
                <w:rFonts w:hint="eastAsia" w:ascii="宋体" w:hAnsi="宋体" w:eastAsia="宋体" w:cs="宋体"/>
                <w:kern w:val="2"/>
                <w:sz w:val="24"/>
                <w:highlight w:val="none"/>
                <w:lang w:val="en-US" w:eastAsia="zh-CN" w:bidi="ar-SA"/>
              </w:rPr>
            </w:pPr>
            <w:r>
              <w:rPr>
                <w:rFonts w:hint="eastAsia" w:ascii="宋体" w:hAnsi="宋体" w:eastAsia="宋体" w:cs="宋体"/>
                <w:sz w:val="24"/>
                <w:highlight w:val="none"/>
                <w:lang w:val="en-US" w:eastAsia="zh-CN"/>
              </w:rPr>
              <w:t>5</w:t>
            </w:r>
          </w:p>
        </w:tc>
        <w:tc>
          <w:tcPr>
            <w:tcW w:w="4172" w:type="dxa"/>
            <w:noWrap w:val="0"/>
            <w:vAlign w:val="top"/>
          </w:tcPr>
          <w:p w14:paraId="5202278F">
            <w:pPr>
              <w:spacing w:line="400" w:lineRule="atLeast"/>
              <w:jc w:val="center"/>
              <w:rPr>
                <w:rFonts w:hint="eastAsia" w:ascii="宋体" w:hAnsi="宋体" w:eastAsia="宋体" w:cs="宋体"/>
                <w:kern w:val="2"/>
                <w:sz w:val="24"/>
                <w:highlight w:val="none"/>
                <w:lang w:val="en-US" w:eastAsia="zh-CN" w:bidi="ar-SA"/>
              </w:rPr>
            </w:pPr>
            <w:r>
              <w:rPr>
                <w:rFonts w:hint="eastAsia" w:ascii="宋体" w:hAnsi="宋体" w:eastAsia="宋体" w:cs="宋体"/>
                <w:sz w:val="24"/>
                <w:highlight w:val="none"/>
                <w:lang w:val="en-US" w:eastAsia="zh-CN"/>
              </w:rPr>
              <w:t>两票制</w:t>
            </w:r>
          </w:p>
        </w:tc>
        <w:tc>
          <w:tcPr>
            <w:tcW w:w="1357" w:type="dxa"/>
            <w:noWrap w:val="0"/>
            <w:vAlign w:val="top"/>
          </w:tcPr>
          <w:p w14:paraId="37CD3991">
            <w:pPr>
              <w:spacing w:line="400" w:lineRule="atLeast"/>
              <w:jc w:val="center"/>
              <w:rPr>
                <w:rFonts w:hint="eastAsia" w:ascii="宋体" w:hAnsi="宋体" w:eastAsia="宋体" w:cs="宋体"/>
                <w:sz w:val="24"/>
                <w:highlight w:val="none"/>
              </w:rPr>
            </w:pPr>
          </w:p>
        </w:tc>
        <w:tc>
          <w:tcPr>
            <w:tcW w:w="1228" w:type="dxa"/>
            <w:noWrap w:val="0"/>
            <w:vAlign w:val="top"/>
          </w:tcPr>
          <w:p w14:paraId="512FEDEA">
            <w:pPr>
              <w:spacing w:line="400" w:lineRule="atLeast"/>
              <w:jc w:val="center"/>
              <w:rPr>
                <w:rFonts w:hint="eastAsia" w:ascii="宋体" w:hAnsi="宋体" w:eastAsia="宋体" w:cs="宋体"/>
                <w:sz w:val="24"/>
                <w:highlight w:val="none"/>
              </w:rPr>
            </w:pPr>
          </w:p>
        </w:tc>
        <w:tc>
          <w:tcPr>
            <w:tcW w:w="1108" w:type="dxa"/>
            <w:noWrap w:val="0"/>
            <w:vAlign w:val="top"/>
          </w:tcPr>
          <w:p w14:paraId="5CD64BCD">
            <w:pPr>
              <w:spacing w:line="400" w:lineRule="atLeast"/>
              <w:jc w:val="center"/>
              <w:rPr>
                <w:rFonts w:hint="eastAsia" w:ascii="宋体" w:hAnsi="宋体" w:eastAsia="宋体" w:cs="宋体"/>
                <w:sz w:val="24"/>
                <w:highlight w:val="none"/>
              </w:rPr>
            </w:pPr>
          </w:p>
        </w:tc>
      </w:tr>
      <w:tr w14:paraId="4DECA4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5DE73804">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6</w:t>
            </w:r>
            <w:bookmarkStart w:id="4" w:name="_GoBack"/>
            <w:bookmarkEnd w:id="4"/>
          </w:p>
        </w:tc>
        <w:tc>
          <w:tcPr>
            <w:tcW w:w="4172" w:type="dxa"/>
            <w:noWrap w:val="0"/>
            <w:vAlign w:val="top"/>
          </w:tcPr>
          <w:p w14:paraId="3BE9E1F0">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投标有效期</w:t>
            </w:r>
          </w:p>
        </w:tc>
        <w:tc>
          <w:tcPr>
            <w:tcW w:w="1357" w:type="dxa"/>
            <w:noWrap w:val="0"/>
            <w:vAlign w:val="top"/>
          </w:tcPr>
          <w:p w14:paraId="22FB5E89">
            <w:pPr>
              <w:spacing w:line="400" w:lineRule="atLeast"/>
              <w:jc w:val="center"/>
              <w:rPr>
                <w:rFonts w:hint="eastAsia" w:ascii="宋体" w:hAnsi="宋体" w:eastAsia="宋体" w:cs="宋体"/>
                <w:sz w:val="24"/>
                <w:highlight w:val="none"/>
              </w:rPr>
            </w:pPr>
          </w:p>
        </w:tc>
        <w:tc>
          <w:tcPr>
            <w:tcW w:w="1228" w:type="dxa"/>
            <w:noWrap w:val="0"/>
            <w:vAlign w:val="top"/>
          </w:tcPr>
          <w:p w14:paraId="0FF73734">
            <w:pPr>
              <w:spacing w:line="400" w:lineRule="atLeast"/>
              <w:jc w:val="center"/>
              <w:rPr>
                <w:rFonts w:hint="eastAsia" w:ascii="宋体" w:hAnsi="宋体" w:eastAsia="宋体" w:cs="宋体"/>
                <w:sz w:val="24"/>
                <w:highlight w:val="none"/>
              </w:rPr>
            </w:pPr>
          </w:p>
        </w:tc>
        <w:tc>
          <w:tcPr>
            <w:tcW w:w="1108" w:type="dxa"/>
            <w:noWrap w:val="0"/>
            <w:vAlign w:val="top"/>
          </w:tcPr>
          <w:p w14:paraId="7C3F9281">
            <w:pPr>
              <w:spacing w:line="400" w:lineRule="atLeast"/>
              <w:jc w:val="center"/>
              <w:rPr>
                <w:rFonts w:hint="eastAsia" w:ascii="宋体" w:hAnsi="宋体" w:eastAsia="宋体" w:cs="宋体"/>
                <w:sz w:val="24"/>
                <w:highlight w:val="none"/>
              </w:rPr>
            </w:pPr>
          </w:p>
        </w:tc>
      </w:tr>
      <w:tr w14:paraId="57AED2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147C370F">
            <w:pPr>
              <w:spacing w:line="400" w:lineRule="atLeast"/>
              <w:jc w:val="center"/>
              <w:rPr>
                <w:rFonts w:hint="eastAsia" w:ascii="宋体" w:hAnsi="宋体" w:eastAsia="宋体" w:cs="宋体"/>
                <w:sz w:val="24"/>
                <w:highlight w:val="none"/>
              </w:rPr>
            </w:pPr>
            <w:r>
              <w:rPr>
                <w:rFonts w:hint="eastAsia" w:ascii="宋体" w:hAnsi="宋体" w:eastAsia="宋体" w:cs="宋体"/>
                <w:sz w:val="24"/>
                <w:highlight w:val="none"/>
              </w:rPr>
              <w:t>...</w:t>
            </w:r>
          </w:p>
        </w:tc>
        <w:tc>
          <w:tcPr>
            <w:tcW w:w="4172" w:type="dxa"/>
            <w:noWrap w:val="0"/>
            <w:vAlign w:val="top"/>
          </w:tcPr>
          <w:p w14:paraId="66A63C4A">
            <w:pPr>
              <w:spacing w:line="400" w:lineRule="atLeast"/>
              <w:jc w:val="center"/>
              <w:rPr>
                <w:rFonts w:hint="eastAsia" w:ascii="宋体" w:hAnsi="宋体" w:eastAsia="宋体" w:cs="宋体"/>
                <w:sz w:val="24"/>
                <w:highlight w:val="none"/>
              </w:rPr>
            </w:pPr>
            <w:r>
              <w:rPr>
                <w:rFonts w:hint="eastAsia" w:ascii="宋体" w:hAnsi="宋体" w:eastAsia="宋体" w:cs="宋体"/>
                <w:sz w:val="24"/>
                <w:highlight w:val="none"/>
              </w:rPr>
              <w:t>...</w:t>
            </w:r>
          </w:p>
        </w:tc>
        <w:tc>
          <w:tcPr>
            <w:tcW w:w="1357" w:type="dxa"/>
            <w:noWrap w:val="0"/>
            <w:vAlign w:val="top"/>
          </w:tcPr>
          <w:p w14:paraId="65D45881">
            <w:pPr>
              <w:spacing w:line="400" w:lineRule="atLeast"/>
              <w:jc w:val="center"/>
              <w:rPr>
                <w:rFonts w:hint="eastAsia" w:ascii="宋体" w:hAnsi="宋体" w:eastAsia="宋体" w:cs="宋体"/>
                <w:sz w:val="24"/>
                <w:highlight w:val="none"/>
              </w:rPr>
            </w:pPr>
          </w:p>
        </w:tc>
        <w:tc>
          <w:tcPr>
            <w:tcW w:w="1228" w:type="dxa"/>
            <w:noWrap w:val="0"/>
            <w:vAlign w:val="top"/>
          </w:tcPr>
          <w:p w14:paraId="61C15504">
            <w:pPr>
              <w:spacing w:line="400" w:lineRule="atLeast"/>
              <w:jc w:val="center"/>
              <w:rPr>
                <w:rFonts w:hint="eastAsia" w:ascii="宋体" w:hAnsi="宋体" w:eastAsia="宋体" w:cs="宋体"/>
                <w:sz w:val="24"/>
                <w:highlight w:val="none"/>
              </w:rPr>
            </w:pPr>
          </w:p>
        </w:tc>
        <w:tc>
          <w:tcPr>
            <w:tcW w:w="1108" w:type="dxa"/>
            <w:noWrap w:val="0"/>
            <w:vAlign w:val="top"/>
          </w:tcPr>
          <w:p w14:paraId="6A9D55FE">
            <w:pPr>
              <w:spacing w:line="400" w:lineRule="atLeast"/>
              <w:jc w:val="center"/>
              <w:rPr>
                <w:rFonts w:hint="eastAsia" w:ascii="宋体" w:hAnsi="宋体" w:eastAsia="宋体" w:cs="宋体"/>
                <w:sz w:val="24"/>
                <w:highlight w:val="none"/>
              </w:rPr>
            </w:pPr>
          </w:p>
        </w:tc>
      </w:tr>
      <w:tr w14:paraId="67CD70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69DB2DEE">
            <w:pPr>
              <w:spacing w:line="400" w:lineRule="atLeast"/>
              <w:jc w:val="center"/>
              <w:rPr>
                <w:rFonts w:hint="eastAsia" w:ascii="宋体" w:hAnsi="宋体" w:eastAsia="宋体" w:cs="宋体"/>
                <w:sz w:val="24"/>
                <w:highlight w:val="none"/>
              </w:rPr>
            </w:pPr>
          </w:p>
        </w:tc>
        <w:tc>
          <w:tcPr>
            <w:tcW w:w="4172" w:type="dxa"/>
            <w:noWrap w:val="0"/>
            <w:vAlign w:val="top"/>
          </w:tcPr>
          <w:p w14:paraId="5F06E29B">
            <w:pPr>
              <w:spacing w:line="400" w:lineRule="atLeast"/>
              <w:jc w:val="center"/>
              <w:rPr>
                <w:rFonts w:hint="eastAsia" w:ascii="宋体" w:hAnsi="宋体" w:eastAsia="宋体" w:cs="宋体"/>
                <w:sz w:val="24"/>
                <w:highlight w:val="none"/>
              </w:rPr>
            </w:pPr>
          </w:p>
        </w:tc>
        <w:tc>
          <w:tcPr>
            <w:tcW w:w="1357" w:type="dxa"/>
            <w:noWrap w:val="0"/>
            <w:vAlign w:val="top"/>
          </w:tcPr>
          <w:p w14:paraId="1C8FFB8C">
            <w:pPr>
              <w:spacing w:line="400" w:lineRule="atLeast"/>
              <w:jc w:val="center"/>
              <w:rPr>
                <w:rFonts w:hint="eastAsia" w:ascii="宋体" w:hAnsi="宋体" w:eastAsia="宋体" w:cs="宋体"/>
                <w:sz w:val="24"/>
                <w:highlight w:val="none"/>
              </w:rPr>
            </w:pPr>
          </w:p>
        </w:tc>
        <w:tc>
          <w:tcPr>
            <w:tcW w:w="1228" w:type="dxa"/>
            <w:noWrap w:val="0"/>
            <w:vAlign w:val="top"/>
          </w:tcPr>
          <w:p w14:paraId="2EFFCDD4">
            <w:pPr>
              <w:spacing w:line="400" w:lineRule="atLeast"/>
              <w:jc w:val="center"/>
              <w:rPr>
                <w:rFonts w:hint="eastAsia" w:ascii="宋体" w:hAnsi="宋体" w:eastAsia="宋体" w:cs="宋体"/>
                <w:sz w:val="24"/>
                <w:highlight w:val="none"/>
              </w:rPr>
            </w:pPr>
          </w:p>
        </w:tc>
        <w:tc>
          <w:tcPr>
            <w:tcW w:w="1108" w:type="dxa"/>
            <w:noWrap w:val="0"/>
            <w:vAlign w:val="top"/>
          </w:tcPr>
          <w:p w14:paraId="7658656D">
            <w:pPr>
              <w:spacing w:line="400" w:lineRule="atLeast"/>
              <w:jc w:val="center"/>
              <w:rPr>
                <w:rFonts w:hint="eastAsia" w:ascii="宋体" w:hAnsi="宋体" w:eastAsia="宋体" w:cs="宋体"/>
                <w:sz w:val="24"/>
                <w:highlight w:val="none"/>
              </w:rPr>
            </w:pPr>
          </w:p>
        </w:tc>
      </w:tr>
      <w:tr w14:paraId="6B910C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27" w:type="dxa"/>
            <w:noWrap w:val="0"/>
            <w:vAlign w:val="top"/>
          </w:tcPr>
          <w:p w14:paraId="08923234">
            <w:pPr>
              <w:spacing w:line="400" w:lineRule="atLeast"/>
              <w:jc w:val="center"/>
              <w:rPr>
                <w:rFonts w:hint="eastAsia" w:ascii="宋体" w:hAnsi="宋体" w:eastAsia="宋体" w:cs="宋体"/>
                <w:sz w:val="24"/>
                <w:highlight w:val="none"/>
              </w:rPr>
            </w:pPr>
          </w:p>
        </w:tc>
        <w:tc>
          <w:tcPr>
            <w:tcW w:w="4172" w:type="dxa"/>
            <w:noWrap w:val="0"/>
            <w:vAlign w:val="top"/>
          </w:tcPr>
          <w:p w14:paraId="31E2488D">
            <w:pPr>
              <w:spacing w:line="400" w:lineRule="atLeast"/>
              <w:jc w:val="center"/>
              <w:rPr>
                <w:rFonts w:hint="eastAsia" w:ascii="宋体" w:hAnsi="宋体" w:eastAsia="宋体" w:cs="宋体"/>
                <w:sz w:val="24"/>
                <w:highlight w:val="none"/>
              </w:rPr>
            </w:pPr>
          </w:p>
        </w:tc>
        <w:tc>
          <w:tcPr>
            <w:tcW w:w="1357" w:type="dxa"/>
            <w:noWrap w:val="0"/>
            <w:vAlign w:val="top"/>
          </w:tcPr>
          <w:p w14:paraId="32EBDB87">
            <w:pPr>
              <w:spacing w:line="400" w:lineRule="atLeast"/>
              <w:jc w:val="center"/>
              <w:rPr>
                <w:rFonts w:hint="eastAsia" w:ascii="宋体" w:hAnsi="宋体" w:eastAsia="宋体" w:cs="宋体"/>
                <w:sz w:val="24"/>
                <w:highlight w:val="none"/>
              </w:rPr>
            </w:pPr>
          </w:p>
        </w:tc>
        <w:tc>
          <w:tcPr>
            <w:tcW w:w="1228" w:type="dxa"/>
            <w:noWrap w:val="0"/>
            <w:vAlign w:val="top"/>
          </w:tcPr>
          <w:p w14:paraId="79E6D2D2">
            <w:pPr>
              <w:spacing w:line="400" w:lineRule="atLeast"/>
              <w:jc w:val="center"/>
              <w:rPr>
                <w:rFonts w:hint="eastAsia" w:ascii="宋体" w:hAnsi="宋体" w:eastAsia="宋体" w:cs="宋体"/>
                <w:sz w:val="24"/>
                <w:highlight w:val="none"/>
              </w:rPr>
            </w:pPr>
          </w:p>
        </w:tc>
        <w:tc>
          <w:tcPr>
            <w:tcW w:w="1108" w:type="dxa"/>
            <w:noWrap w:val="0"/>
            <w:vAlign w:val="top"/>
          </w:tcPr>
          <w:p w14:paraId="71057258">
            <w:pPr>
              <w:spacing w:line="400" w:lineRule="atLeast"/>
              <w:jc w:val="center"/>
              <w:rPr>
                <w:rFonts w:hint="eastAsia" w:ascii="宋体" w:hAnsi="宋体" w:eastAsia="宋体" w:cs="宋体"/>
                <w:sz w:val="24"/>
                <w:highlight w:val="none"/>
              </w:rPr>
            </w:pPr>
          </w:p>
        </w:tc>
      </w:tr>
    </w:tbl>
    <w:p w14:paraId="13E38932">
      <w:pPr>
        <w:spacing w:line="400" w:lineRule="atLeast"/>
        <w:rPr>
          <w:rFonts w:hint="eastAsia" w:ascii="宋体" w:hAnsi="宋体" w:eastAsia="宋体" w:cs="宋体"/>
          <w:sz w:val="24"/>
          <w:highlight w:val="none"/>
        </w:rPr>
      </w:pPr>
    </w:p>
    <w:p w14:paraId="6EB60BBB">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申明：</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除以上表中列明的偏离项外，其他所有条款均响应招标文件要求。</w:t>
      </w:r>
    </w:p>
    <w:p w14:paraId="702F56BC">
      <w:pPr>
        <w:pStyle w:val="2"/>
        <w:spacing w:line="36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yellow"/>
          <w:lang w:val="en-US" w:eastAsia="zh-CN"/>
        </w:rPr>
        <w:t>两票制承诺及阳光挂网采购</w:t>
      </w:r>
      <w:r>
        <w:rPr>
          <w:rFonts w:hint="eastAsia" w:ascii="宋体" w:hAnsi="宋体" w:eastAsia="宋体" w:cs="宋体"/>
          <w:color w:val="auto"/>
          <w:highlight w:val="none"/>
          <w:lang w:val="en-US" w:eastAsia="zh-CN"/>
        </w:rPr>
        <w:t>应在商务偏离表进行响应，同时提供承诺函，承诺函附于商务偏离表之后，格式自拟</w:t>
      </w:r>
    </w:p>
    <w:p w14:paraId="7C05298F">
      <w:pPr>
        <w:spacing w:line="400" w:lineRule="atLeast"/>
        <w:ind w:left="720" w:hanging="720"/>
        <w:rPr>
          <w:rFonts w:hint="eastAsia" w:ascii="宋体" w:hAnsi="宋体" w:eastAsia="宋体" w:cs="宋体"/>
          <w:sz w:val="24"/>
          <w:highlight w:val="none"/>
        </w:rPr>
      </w:pPr>
    </w:p>
    <w:p w14:paraId="3572EFB7">
      <w:pPr>
        <w:spacing w:line="400" w:lineRule="atLeast"/>
        <w:ind w:left="720" w:hanging="720"/>
        <w:rPr>
          <w:rFonts w:hint="eastAsia" w:ascii="宋体" w:hAnsi="宋体" w:eastAsia="宋体" w:cs="宋体"/>
          <w:sz w:val="24"/>
          <w:highlight w:val="none"/>
        </w:rPr>
      </w:pPr>
    </w:p>
    <w:p w14:paraId="38DC6D35">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A8A3BE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5E5E6E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384A9CB8">
      <w:pPr>
        <w:rPr>
          <w:rFonts w:hint="eastAsia" w:ascii="宋体" w:hAnsi="宋体" w:eastAsia="宋体" w:cs="宋体"/>
        </w:rPr>
      </w:pPr>
    </w:p>
    <w:p w14:paraId="4DB8E9C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4CBA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2024-08-02T03:01:58Z</dcterms:created>
  <dc:creator>Administrator</dc:creator>
  <cp:lastModifiedBy>夏日微凉</cp:lastModifiedBy>
  <dcterms:modified xsi:type="dcterms:W3CDTF">2024-08-02T04:05:04Z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B99E1667A5C845ADBDD19815E66B7654_12</vt:lpwstr>
  </property>
</Properties>
</file>