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医疗设备（XXZB2023-07）采购项目</w:t>
      </w:r>
    </w:p>
    <w:p>
      <w:pPr>
        <w:pStyle w:val="null3"/>
        <w:jc w:val="center"/>
        <w:outlineLvl w:val="2"/>
      </w:pPr>
      <w:r>
        <w:rPr>
          <w:sz w:val="28"/>
          <w:b/>
        </w:rPr>
        <w:t>采购项目编号：</w:t>
      </w:r>
      <w:r>
        <w:rPr>
          <w:sz w:val="28"/>
          <w:b/>
        </w:rPr>
        <w:t>SZT2024-SN-SC-ZC-HW-0673</w:t>
      </w:r>
      <w:r>
        <w:br/>
      </w:r>
      <w:r>
        <w:br/>
      </w:r>
      <w:r>
        <w:br/>
      </w:r>
    </w:p>
    <w:p>
      <w:pPr>
        <w:pStyle w:val="null3"/>
        <w:jc w:val="center"/>
        <w:outlineLvl w:val="2"/>
      </w:pPr>
      <w:r>
        <w:rPr>
          <w:sz w:val="28"/>
          <w:b/>
        </w:rPr>
        <w:t>陕西省人民医院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陕西省人民医院</w:t>
      </w:r>
      <w:r>
        <w:rPr/>
        <w:t>委托，拟对</w:t>
      </w:r>
      <w:r>
        <w:rPr/>
        <w:t>医疗设备（XXZB2023-07）采购项目</w:t>
      </w:r>
      <w:r>
        <w:rPr/>
        <w:t>进行国内公开招标，兹邀请符合本次招标要求的供应商参加投标。</w:t>
      </w:r>
    </w:p>
    <w:p>
      <w:pPr>
        <w:pStyle w:val="null3"/>
        <w:outlineLvl w:val="2"/>
      </w:pPr>
      <w:r>
        <w:rPr>
          <w:sz w:val="28"/>
          <w:b/>
        </w:rPr>
        <w:t>一、采购项目编号：</w:t>
      </w:r>
      <w:r>
        <w:rPr>
          <w:sz w:val="28"/>
          <w:b/>
        </w:rPr>
        <w:t>SZT2024-SN-SC-ZC-HW-0673</w:t>
      </w:r>
    </w:p>
    <w:p>
      <w:pPr>
        <w:pStyle w:val="null3"/>
        <w:outlineLvl w:val="2"/>
      </w:pPr>
      <w:r>
        <w:rPr>
          <w:sz w:val="28"/>
          <w:b/>
        </w:rPr>
        <w:t>二、采购项目名称：</w:t>
      </w:r>
      <w:r>
        <w:rPr>
          <w:sz w:val="28"/>
          <w:b/>
        </w:rPr>
        <w:t>医疗设备（XXZB2023-07）采购项目</w:t>
      </w:r>
    </w:p>
    <w:p>
      <w:pPr>
        <w:pStyle w:val="null3"/>
        <w:outlineLvl w:val="2"/>
      </w:pPr>
      <w:r>
        <w:rPr>
          <w:sz w:val="28"/>
          <w:b/>
        </w:rPr>
        <w:t>三、招标项目简介</w:t>
      </w:r>
    </w:p>
    <w:p>
      <w:pPr>
        <w:pStyle w:val="null3"/>
        <w:ind w:firstLine="480"/>
      </w:pPr>
      <w:r>
        <w:rPr/>
        <w:t>医疗设备（XXZB2023-07）采购项目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2、消毒产品生产企业卫生许可证：出具消毒产品生产厂家的“消毒产品生产企业卫生许可证”；</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 xml:space="preserve"> 029-85253261-3382</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中标金额100万以下按规定收取，100万-500万按下浮20%收取，500万-1000万按下浮25%收取，1000 万以上按下浮30%收取）。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验收依据： 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医疗设备（XXZB2023-07）采购</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空气消毒机</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8"/>
                <w:b/>
                <w:color w:val="993300"/>
              </w:rPr>
              <w:t>陕西省人民医院医疗设备（</w:t>
            </w:r>
            <w:r>
              <w:rPr>
                <w:rFonts w:ascii="宋体" w:hAnsi="宋体" w:cs="宋体" w:eastAsia="宋体"/>
                <w:sz w:val="28"/>
                <w:b/>
                <w:color w:val="993300"/>
              </w:rPr>
              <w:t>XXZB2023-07）采购项目清单</w:t>
            </w:r>
          </w:p>
          <w:tbl>
            <w:tblPr>
              <w:tblInd w:type="dxa" w:w="135"/>
              <w:tblBorders>
                <w:top w:val="none" w:color="000000" w:sz="4"/>
                <w:left w:val="none" w:color="000000" w:sz="4"/>
                <w:bottom w:val="none" w:color="000000" w:sz="4"/>
                <w:right w:val="none" w:color="000000" w:sz="4"/>
                <w:insideH w:val="none"/>
                <w:insideV w:val="none"/>
              </w:tblBorders>
            </w:tblPr>
            <w:tblGrid>
              <w:gridCol w:w="440"/>
              <w:gridCol w:w="733"/>
              <w:gridCol w:w="1379"/>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设备名称</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设备数量</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空气消毒机</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p>
                  <w:pPr>
                    <w:pStyle w:val="null3"/>
                    <w:jc w:val="center"/>
                  </w:pPr>
                  <w:r>
                    <w:rPr>
                      <w:rFonts w:ascii="宋体" w:hAnsi="宋体" w:cs="宋体" w:eastAsia="宋体"/>
                      <w:sz w:val="24"/>
                    </w:rPr>
                    <w:t>（移</w:t>
                  </w:r>
                  <w:r>
                    <w:rPr>
                      <w:rFonts w:ascii="宋体" w:hAnsi="宋体" w:cs="宋体" w:eastAsia="宋体"/>
                      <w:sz w:val="24"/>
                    </w:rPr>
                    <w:t>20+吸80）</w:t>
                  </w:r>
                </w:p>
              </w:tc>
            </w:tr>
          </w:tbl>
          <w:p>
            <w:pPr>
              <w:pStyle w:val="null3"/>
              <w:jc w:val="both"/>
            </w:pPr>
            <w:r>
              <w:rPr>
                <w:rFonts w:ascii="宋体" w:hAnsi="宋体" w:cs="宋体" w:eastAsia="宋体"/>
                <w:sz w:val="24"/>
                <w:color w:val="000000"/>
              </w:rPr>
              <w:t>限价</w:t>
            </w:r>
            <w:r>
              <w:rPr>
                <w:rFonts w:ascii="宋体" w:hAnsi="宋体" w:cs="宋体" w:eastAsia="宋体"/>
                <w:sz w:val="24"/>
                <w:color w:val="000000"/>
              </w:rPr>
              <w:t>65万</w:t>
            </w:r>
          </w:p>
          <w:p>
            <w:pPr>
              <w:pStyle w:val="null3"/>
              <w:jc w:val="both"/>
            </w:pPr>
            <w:r>
              <w:rPr>
                <w:rFonts w:ascii="宋体" w:hAnsi="宋体" w:cs="宋体" w:eastAsia="宋体"/>
                <w:sz w:val="24"/>
                <w:color w:val="000000"/>
              </w:rPr>
              <w:t>交货日期：合同签订接甲方通知起</w:t>
            </w:r>
            <w:r>
              <w:rPr>
                <w:rFonts w:ascii="宋体" w:hAnsi="宋体" w:cs="宋体" w:eastAsia="宋体"/>
                <w:sz w:val="24"/>
                <w:color w:val="000000"/>
              </w:rPr>
              <w:t>30日内</w:t>
            </w:r>
          </w:p>
          <w:p>
            <w:pPr>
              <w:pStyle w:val="null3"/>
              <w:jc w:val="both"/>
            </w:pPr>
            <w:r>
              <w:rPr>
                <w:rFonts w:ascii="宋体" w:hAnsi="宋体" w:cs="宋体" w:eastAsia="宋体"/>
                <w:sz w:val="24"/>
                <w:color w:val="000000"/>
              </w:rPr>
              <w:t>付款方式为设备全部验收合格后第</w:t>
            </w:r>
            <w:r>
              <w:rPr>
                <w:rFonts w:ascii="宋体" w:hAnsi="宋体" w:cs="宋体" w:eastAsia="宋体"/>
                <w:sz w:val="24"/>
                <w:color w:val="000000"/>
              </w:rPr>
              <w:t>13个月一次支付</w:t>
            </w:r>
            <w:r>
              <w:rPr>
                <w:rFonts w:ascii="宋体" w:hAnsi="宋体" w:cs="宋体" w:eastAsia="宋体"/>
                <w:sz w:val="24"/>
                <w:color w:val="000000"/>
              </w:rPr>
              <w:t>，因安装场地等</w:t>
            </w:r>
            <w:r>
              <w:rPr>
                <w:rFonts w:ascii="宋体" w:hAnsi="宋体" w:cs="宋体" w:eastAsia="宋体"/>
                <w:sz w:val="24"/>
                <w:color w:val="000000"/>
              </w:rPr>
              <w:t>原因</w:t>
            </w:r>
            <w:r>
              <w:rPr>
                <w:rFonts w:ascii="宋体" w:hAnsi="宋体" w:cs="宋体" w:eastAsia="宋体"/>
                <w:sz w:val="24"/>
                <w:color w:val="000000"/>
              </w:rPr>
              <w:t>造成设备无法安装，</w:t>
            </w:r>
            <w:r>
              <w:rPr>
                <w:rFonts w:ascii="宋体" w:hAnsi="宋体" w:cs="宋体" w:eastAsia="宋体"/>
                <w:sz w:val="24"/>
                <w:color w:val="000000"/>
              </w:rPr>
              <w:t>以合同货物全部到货计算</w:t>
            </w:r>
            <w:r>
              <w:rPr>
                <w:rFonts w:ascii="宋体" w:hAnsi="宋体" w:cs="宋体" w:eastAsia="宋体"/>
                <w:sz w:val="24"/>
                <w:color w:val="000000"/>
              </w:rPr>
              <w:t>13个月付款时间。</w:t>
            </w:r>
          </w:p>
        </w:tc>
      </w:tr>
      <w:tr>
        <w:tc>
          <w:tcPr>
            <w:tcW w:type="dxa" w:w="2769"/>
          </w:tcPr>
          <w:p/>
        </w:tc>
        <w:tc>
          <w:tcPr>
            <w:tcW w:type="dxa" w:w="2769"/>
          </w:tcPr>
          <w:p>
            <w:pPr>
              <w:pStyle w:val="null3"/>
            </w:pPr>
            <w:r>
              <w:rPr/>
              <w:t>2</w:t>
            </w:r>
          </w:p>
        </w:tc>
        <w:tc>
          <w:tcPr>
            <w:tcW w:type="dxa" w:w="2769"/>
          </w:tcPr>
          <w:p>
            <w:pPr>
              <w:pStyle w:val="null3"/>
              <w:ind w:firstLine="420"/>
              <w:jc w:val="center"/>
            </w:pPr>
            <w:r>
              <w:rPr>
                <w:rFonts w:ascii="宋体" w:hAnsi="宋体" w:cs="宋体" w:eastAsia="宋体"/>
                <w:sz w:val="32"/>
                <w:b/>
                <w:color w:val="993300"/>
              </w:rPr>
              <w:t>空气消毒机</w:t>
            </w:r>
          </w:p>
          <w:p>
            <w:pPr>
              <w:pStyle w:val="null3"/>
              <w:jc w:val="left"/>
            </w:pPr>
            <w:r>
              <w:rPr>
                <w:rFonts w:ascii="宋体" w:hAnsi="宋体" w:cs="宋体" w:eastAsia="宋体"/>
                <w:sz w:val="21"/>
              </w:rPr>
              <w:t>▲</w:t>
            </w:r>
            <w:r>
              <w:rPr>
                <w:rFonts w:ascii="宋体" w:hAnsi="宋体" w:cs="宋体" w:eastAsia="宋体"/>
                <w:sz w:val="24"/>
                <w:b/>
                <w:color w:val="000000"/>
              </w:rPr>
              <w:t>整体要求：为保证产品性能及风格的一致性，品目</w:t>
            </w:r>
            <w:r>
              <w:rPr>
                <w:rFonts w:ascii="宋体" w:hAnsi="宋体" w:cs="宋体" w:eastAsia="宋体"/>
                <w:sz w:val="24"/>
                <w:b/>
                <w:color w:val="000000"/>
              </w:rPr>
              <w:t>1，品目2须为同一品牌。</w:t>
            </w:r>
          </w:p>
          <w:p>
            <w:pPr>
              <w:pStyle w:val="null3"/>
              <w:jc w:val="left"/>
            </w:pPr>
            <w:r>
              <w:rPr>
                <w:rFonts w:ascii="宋体" w:hAnsi="宋体" w:cs="宋体" w:eastAsia="宋体"/>
                <w:sz w:val="28"/>
                <w:b/>
                <w:color w:val="000000"/>
              </w:rPr>
              <w:t>（一）品目</w:t>
            </w:r>
            <w:r>
              <w:rPr>
                <w:rFonts w:ascii="宋体" w:hAnsi="宋体" w:cs="宋体" w:eastAsia="宋体"/>
                <w:sz w:val="28"/>
                <w:b/>
                <w:color w:val="000000"/>
              </w:rPr>
              <w:t>1（80台）</w:t>
            </w:r>
          </w:p>
          <w:p>
            <w:pPr>
              <w:pStyle w:val="null3"/>
            </w:pPr>
            <w:r>
              <w:rPr>
                <w:rFonts w:ascii="宋体" w:hAnsi="宋体" w:cs="宋体" w:eastAsia="宋体"/>
                <w:sz w:val="24"/>
                <w:b/>
                <w:color w:val="000000"/>
              </w:rPr>
              <w:t>1.主机要求：</w:t>
            </w:r>
          </w:p>
          <w:p>
            <w:pPr>
              <w:pStyle w:val="null3"/>
            </w:pPr>
            <w:r>
              <w:rPr>
                <w:rFonts w:ascii="宋体" w:hAnsi="宋体" w:cs="宋体" w:eastAsia="宋体"/>
                <w:sz w:val="24"/>
                <w:color w:val="000000"/>
              </w:rPr>
              <w:t>1.1吸顶式，配有遥控器。</w:t>
            </w:r>
          </w:p>
          <w:p>
            <w:pPr>
              <w:pStyle w:val="null3"/>
            </w:pPr>
            <w:r>
              <w:rPr>
                <w:rFonts w:ascii="宋体" w:hAnsi="宋体" w:cs="宋体" w:eastAsia="宋体"/>
                <w:sz w:val="24"/>
                <w:color w:val="000000"/>
              </w:rPr>
              <w:t>1.2额定风量：</w:t>
            </w:r>
            <w:r>
              <w:rPr>
                <w:rFonts w:ascii="宋体" w:hAnsi="宋体" w:cs="宋体" w:eastAsia="宋体"/>
                <w:sz w:val="24"/>
                <w:color w:val="000000"/>
              </w:rPr>
              <w:t>≥1000</w:t>
            </w:r>
            <w:r>
              <w:rPr>
                <w:rFonts w:ascii="宋体" w:hAnsi="宋体" w:cs="宋体" w:eastAsia="宋体"/>
                <w:sz w:val="24"/>
                <w:color w:val="000000"/>
              </w:rPr>
              <w:t>m</w:t>
            </w:r>
            <w:r>
              <w:rPr>
                <w:rFonts w:ascii="宋体" w:hAnsi="宋体" w:cs="宋体" w:eastAsia="宋体"/>
                <w:sz w:val="24"/>
                <w:color w:val="000000"/>
                <w:vertAlign w:val="superscript"/>
              </w:rPr>
              <w:t>3</w:t>
            </w:r>
            <w:r>
              <w:rPr>
                <w:rFonts w:ascii="宋体" w:hAnsi="宋体" w:cs="宋体" w:eastAsia="宋体"/>
                <w:sz w:val="24"/>
                <w:color w:val="000000"/>
              </w:rPr>
              <w:t>/h。</w:t>
            </w:r>
          </w:p>
          <w:p>
            <w:pPr>
              <w:pStyle w:val="null3"/>
            </w:pPr>
            <w:r>
              <w:rPr>
                <w:rFonts w:ascii="宋体" w:hAnsi="宋体" w:cs="宋体" w:eastAsia="宋体"/>
                <w:sz w:val="24"/>
                <w:color w:val="000000"/>
              </w:rPr>
              <w:t>1.3适用体积：</w:t>
            </w:r>
            <w:r>
              <w:rPr>
                <w:rFonts w:ascii="宋体" w:hAnsi="宋体" w:cs="宋体" w:eastAsia="宋体"/>
                <w:sz w:val="24"/>
                <w:color w:val="000000"/>
              </w:rPr>
              <w:t>≥100</w:t>
            </w:r>
            <w:r>
              <w:rPr>
                <w:rFonts w:ascii="宋体" w:hAnsi="宋体" w:cs="宋体" w:eastAsia="宋体"/>
                <w:sz w:val="24"/>
                <w:color w:val="000000"/>
              </w:rPr>
              <w:t>m</w:t>
            </w:r>
            <w:r>
              <w:rPr>
                <w:rFonts w:ascii="宋体" w:hAnsi="宋体" w:cs="宋体" w:eastAsia="宋体"/>
                <w:sz w:val="24"/>
                <w:color w:val="000000"/>
                <w:vertAlign w:val="superscript"/>
              </w:rPr>
              <w:t>3</w:t>
            </w:r>
            <w:r>
              <w:rPr>
                <w:vertAlign w:val="superscript"/>
              </w:rPr>
              <w:t xml:space="preserve"> </w:t>
            </w:r>
            <w:r>
              <w:rPr>
                <w:rFonts w:ascii="宋体" w:hAnsi="宋体" w:cs="宋体" w:eastAsia="宋体"/>
                <w:sz w:val="24"/>
                <w:color w:val="000000"/>
              </w:rPr>
              <w:t>（提供检测报告）</w:t>
            </w:r>
          </w:p>
          <w:p>
            <w:pPr>
              <w:pStyle w:val="null3"/>
            </w:pPr>
            <w:r>
              <w:rPr>
                <w:rFonts w:ascii="宋体" w:hAnsi="宋体" w:cs="宋体" w:eastAsia="宋体"/>
                <w:sz w:val="21"/>
              </w:rPr>
              <w:t>▲</w:t>
            </w:r>
            <w:r>
              <w:rPr>
                <w:rFonts w:ascii="宋体" w:hAnsi="宋体" w:cs="宋体" w:eastAsia="宋体"/>
                <w:sz w:val="24"/>
                <w:color w:val="000000"/>
              </w:rPr>
              <w:t>1.4设备尺寸：600</w:t>
            </w:r>
            <w:r>
              <w:rPr>
                <w:rFonts w:ascii="宋体" w:hAnsi="宋体" w:cs="宋体" w:eastAsia="宋体"/>
                <w:sz w:val="24"/>
                <w:color w:val="000000"/>
              </w:rPr>
              <w:t>mm</w:t>
            </w:r>
            <w:r>
              <w:rPr>
                <w:rFonts w:ascii="宋体" w:hAnsi="宋体" w:cs="宋体" w:eastAsia="宋体"/>
                <w:sz w:val="24"/>
                <w:color w:val="000000"/>
              </w:rPr>
              <w:t>×</w:t>
            </w:r>
            <w:r>
              <w:rPr>
                <w:rFonts w:ascii="宋体" w:hAnsi="宋体" w:cs="宋体" w:eastAsia="宋体"/>
                <w:sz w:val="24"/>
                <w:color w:val="000000"/>
              </w:rPr>
              <w:t>600</w:t>
            </w:r>
            <w:r>
              <w:rPr>
                <w:rFonts w:ascii="宋体" w:hAnsi="宋体" w:cs="宋体" w:eastAsia="宋体"/>
                <w:sz w:val="24"/>
                <w:color w:val="000000"/>
              </w:rPr>
              <w:t>mm</w:t>
            </w:r>
            <w:r>
              <w:rPr>
                <w:rFonts w:ascii="宋体" w:hAnsi="宋体" w:cs="宋体" w:eastAsia="宋体"/>
                <w:sz w:val="24"/>
                <w:color w:val="000000"/>
              </w:rPr>
              <w:t>（长</w:t>
            </w:r>
            <w:r>
              <w:rPr>
                <w:rFonts w:ascii="宋体" w:hAnsi="宋体" w:cs="宋体" w:eastAsia="宋体"/>
                <w:sz w:val="24"/>
                <w:color w:val="000000"/>
              </w:rPr>
              <w:t>×宽</w:t>
            </w:r>
            <w:r>
              <w:rPr>
                <w:rFonts w:ascii="宋体" w:hAnsi="宋体" w:cs="宋体" w:eastAsia="宋体"/>
                <w:sz w:val="24"/>
                <w:color w:val="000000"/>
              </w:rPr>
              <w:t>），</w:t>
            </w:r>
            <w:r>
              <w:rPr>
                <w:rFonts w:ascii="宋体" w:hAnsi="宋体" w:cs="宋体" w:eastAsia="宋体"/>
                <w:sz w:val="24"/>
                <w:color w:val="000000"/>
              </w:rPr>
              <w:t>高</w:t>
            </w:r>
            <w:r>
              <w:rPr>
                <w:rFonts w:ascii="宋体" w:hAnsi="宋体" w:cs="宋体" w:eastAsia="宋体"/>
                <w:sz w:val="24"/>
                <w:color w:val="000000"/>
              </w:rPr>
              <w:t>≤400mm</w:t>
            </w:r>
          </w:p>
          <w:p>
            <w:pPr>
              <w:pStyle w:val="null3"/>
            </w:pPr>
            <w:r>
              <w:rPr>
                <w:rFonts w:ascii="宋体" w:hAnsi="宋体" w:cs="宋体" w:eastAsia="宋体"/>
                <w:sz w:val="24"/>
                <w:color w:val="000000"/>
              </w:rPr>
              <w:t>1.5</w:t>
            </w:r>
            <w:r>
              <w:rPr>
                <w:rFonts w:ascii="宋体" w:hAnsi="宋体" w:cs="宋体" w:eastAsia="宋体"/>
                <w:sz w:val="24"/>
              </w:rPr>
              <w:t>噪音：＜</w:t>
            </w:r>
            <w:r>
              <w:rPr>
                <w:rFonts w:ascii="宋体" w:hAnsi="宋体" w:cs="宋体" w:eastAsia="宋体"/>
                <w:sz w:val="24"/>
              </w:rPr>
              <w:t>5</w:t>
            </w:r>
            <w:r>
              <w:rPr>
                <w:rFonts w:ascii="宋体" w:hAnsi="宋体" w:cs="宋体" w:eastAsia="宋体"/>
                <w:sz w:val="24"/>
              </w:rPr>
              <w:t>0</w:t>
            </w:r>
            <w:r>
              <w:rPr>
                <w:rFonts w:ascii="宋体" w:hAnsi="宋体" w:cs="宋体" w:eastAsia="宋体"/>
                <w:sz w:val="24"/>
              </w:rPr>
              <w:t>dB（A）</w:t>
            </w:r>
            <w:r>
              <w:rPr/>
              <w:t xml:space="preserve"> </w:t>
            </w:r>
          </w:p>
          <w:p>
            <w:pPr>
              <w:pStyle w:val="null3"/>
            </w:pPr>
            <w:r>
              <w:rPr>
                <w:rFonts w:ascii="宋体" w:hAnsi="宋体" w:cs="宋体" w:eastAsia="宋体"/>
                <w:sz w:val="24"/>
                <w:b/>
                <w:color w:val="000000"/>
              </w:rPr>
              <w:t>2.性能要求：</w:t>
            </w:r>
          </w:p>
          <w:p>
            <w:pPr>
              <w:pStyle w:val="null3"/>
              <w:jc w:val="both"/>
            </w:pPr>
            <w:r>
              <w:rPr>
                <w:rFonts w:ascii="宋体" w:hAnsi="宋体" w:cs="宋体" w:eastAsia="宋体"/>
                <w:sz w:val="21"/>
              </w:rPr>
              <w:t>▲</w:t>
            </w:r>
            <w:r>
              <w:rPr>
                <w:rFonts w:ascii="宋体" w:hAnsi="宋体" w:cs="宋体" w:eastAsia="宋体"/>
                <w:sz w:val="24"/>
                <w:color w:val="000000"/>
              </w:rPr>
              <w:t>2.1消毒方式：采用</w:t>
            </w:r>
            <w:r>
              <w:rPr>
                <w:rFonts w:ascii="宋体" w:hAnsi="宋体" w:cs="宋体" w:eastAsia="宋体"/>
                <w:sz w:val="24"/>
                <w:color w:val="000000"/>
              </w:rPr>
              <w:t>等离子体</w:t>
            </w:r>
            <w:r>
              <w:rPr>
                <w:rFonts w:ascii="宋体" w:hAnsi="宋体" w:cs="宋体" w:eastAsia="宋体"/>
                <w:sz w:val="24"/>
              </w:rPr>
              <w:t>杀菌及复合高效过滤吸附材料过滤；配备高效负离子发生装置，机内无紫外线灯</w:t>
            </w:r>
            <w:r>
              <w:rPr>
                <w:rFonts w:ascii="宋体" w:hAnsi="宋体" w:cs="宋体" w:eastAsia="宋体"/>
                <w:sz w:val="24"/>
              </w:rPr>
              <w:t>，</w:t>
            </w:r>
            <w:r>
              <w:rPr>
                <w:rFonts w:ascii="宋体" w:hAnsi="宋体" w:cs="宋体" w:eastAsia="宋体"/>
                <w:sz w:val="24"/>
              </w:rPr>
              <w:t>无需更换耗材</w:t>
            </w:r>
            <w:r>
              <w:rPr>
                <w:rFonts w:ascii="宋体" w:hAnsi="宋体" w:cs="宋体" w:eastAsia="宋体"/>
                <w:sz w:val="24"/>
              </w:rPr>
              <w:t>。</w:t>
            </w:r>
          </w:p>
          <w:p>
            <w:pPr>
              <w:pStyle w:val="null3"/>
            </w:pPr>
            <w:r>
              <w:rPr>
                <w:rFonts w:ascii="宋体" w:hAnsi="宋体" w:cs="宋体" w:eastAsia="宋体"/>
                <w:sz w:val="24"/>
                <w:color w:val="000000"/>
              </w:rPr>
              <w:t>2.2消毒效果要求</w:t>
            </w:r>
            <w:r>
              <w:rPr>
                <w:rFonts w:ascii="宋体" w:hAnsi="宋体" w:cs="宋体" w:eastAsia="宋体"/>
                <w:sz w:val="24"/>
              </w:rPr>
              <w:t>（提供相关证明材料</w:t>
            </w:r>
            <w:r>
              <w:rPr>
                <w:rFonts w:ascii="宋体" w:hAnsi="宋体" w:cs="宋体" w:eastAsia="宋体"/>
                <w:sz w:val="24"/>
              </w:rPr>
              <w:t>)</w:t>
            </w:r>
            <w:r>
              <w:rPr>
                <w:rFonts w:ascii="宋体" w:hAnsi="宋体" w:cs="宋体" w:eastAsia="宋体"/>
                <w:sz w:val="24"/>
                <w:color w:val="000000"/>
              </w:rPr>
              <w:t>：</w:t>
            </w:r>
          </w:p>
          <w:p>
            <w:pPr>
              <w:pStyle w:val="null3"/>
            </w:pPr>
            <w:r>
              <w:rPr>
                <w:rFonts w:ascii="宋体" w:hAnsi="宋体" w:cs="宋体" w:eastAsia="宋体"/>
                <w:sz w:val="24"/>
                <w:color w:val="000000"/>
              </w:rPr>
              <w:t>2.2.1开机</w:t>
            </w:r>
            <w:r>
              <w:rPr>
                <w:rFonts w:ascii="宋体" w:hAnsi="宋体" w:cs="宋体" w:eastAsia="宋体"/>
                <w:sz w:val="24"/>
                <w:color w:val="000000"/>
              </w:rPr>
              <w:t>60</w:t>
            </w:r>
            <w:r>
              <w:rPr>
                <w:rFonts w:ascii="宋体" w:hAnsi="宋体" w:cs="宋体" w:eastAsia="宋体"/>
                <w:sz w:val="24"/>
                <w:color w:val="000000"/>
              </w:rPr>
              <w:t>min内，对白色葡萄球菌的杀菌≥99.9</w:t>
            </w:r>
            <w:r>
              <w:rPr>
                <w:rFonts w:ascii="宋体" w:hAnsi="宋体" w:cs="宋体" w:eastAsia="宋体"/>
                <w:sz w:val="24"/>
                <w:color w:val="000000"/>
              </w:rPr>
              <w:t>0</w:t>
            </w:r>
            <w:r>
              <w:rPr>
                <w:rFonts w:ascii="宋体" w:hAnsi="宋体" w:cs="宋体" w:eastAsia="宋体"/>
                <w:sz w:val="24"/>
                <w:color w:val="000000"/>
              </w:rPr>
              <w:t>％</w:t>
            </w:r>
          </w:p>
          <w:p>
            <w:pPr>
              <w:pStyle w:val="null3"/>
            </w:pPr>
            <w:r>
              <w:rPr>
                <w:rFonts w:ascii="宋体" w:hAnsi="宋体" w:cs="宋体" w:eastAsia="宋体"/>
                <w:sz w:val="21"/>
              </w:rPr>
              <w:t>▲</w:t>
            </w:r>
            <w:r>
              <w:rPr>
                <w:rFonts w:ascii="宋体" w:hAnsi="宋体" w:cs="宋体" w:eastAsia="宋体"/>
                <w:sz w:val="24"/>
                <w:color w:val="000000"/>
              </w:rPr>
              <w:t>2.2.2开机60min内，对空气的自然菌的消毒率≥9</w:t>
            </w:r>
            <w:r>
              <w:rPr>
                <w:rFonts w:ascii="宋体" w:hAnsi="宋体" w:cs="宋体" w:eastAsia="宋体"/>
                <w:sz w:val="24"/>
                <w:color w:val="000000"/>
              </w:rPr>
              <w:t>5</w:t>
            </w:r>
            <w:r>
              <w:rPr>
                <w:rFonts w:ascii="宋体" w:hAnsi="宋体" w:cs="宋体" w:eastAsia="宋体"/>
                <w:sz w:val="24"/>
                <w:color w:val="000000"/>
              </w:rPr>
              <w:t>％</w:t>
            </w:r>
          </w:p>
          <w:p>
            <w:pPr>
              <w:pStyle w:val="null3"/>
              <w:jc w:val="both"/>
            </w:pPr>
            <w:r>
              <w:rPr>
                <w:rFonts w:ascii="宋体" w:hAnsi="宋体" w:cs="宋体" w:eastAsia="宋体"/>
                <w:sz w:val="21"/>
              </w:rPr>
              <w:t>▲</w:t>
            </w:r>
            <w:r>
              <w:rPr>
                <w:rFonts w:ascii="宋体" w:hAnsi="宋体" w:cs="宋体" w:eastAsia="宋体"/>
                <w:sz w:val="24"/>
              </w:rPr>
              <w:t>等离子体密度分布：</w:t>
            </w:r>
            <w:r>
              <w:rPr>
                <w:rFonts w:ascii="宋体" w:hAnsi="宋体" w:cs="宋体" w:eastAsia="宋体"/>
                <w:sz w:val="24"/>
              </w:rPr>
              <w:t>≥1.0×10</w:t>
            </w:r>
            <w:r>
              <w:rPr>
                <w:rFonts w:ascii="宋体" w:hAnsi="宋体" w:cs="宋体" w:eastAsia="宋体"/>
                <w:sz w:val="24"/>
                <w:vertAlign w:val="superscript"/>
              </w:rPr>
              <w:t>19</w:t>
            </w:r>
            <w:r>
              <w:rPr>
                <w:rFonts w:ascii="宋体" w:hAnsi="宋体" w:cs="宋体" w:eastAsia="宋体"/>
                <w:sz w:val="24"/>
              </w:rPr>
              <w:t>m</w:t>
            </w:r>
            <w:r>
              <w:rPr>
                <w:rFonts w:ascii="宋体" w:hAnsi="宋体" w:cs="宋体" w:eastAsia="宋体"/>
                <w:sz w:val="24"/>
                <w:vertAlign w:val="superscript"/>
              </w:rPr>
              <w:t>-3</w:t>
            </w:r>
            <w:r>
              <w:rPr>
                <w:rFonts w:ascii="宋体" w:hAnsi="宋体" w:cs="宋体" w:eastAsia="宋体"/>
                <w:sz w:val="24"/>
              </w:rPr>
              <w:t>（提供检测报告）</w:t>
            </w:r>
          </w:p>
          <w:p>
            <w:pPr>
              <w:pStyle w:val="null3"/>
              <w:jc w:val="both"/>
            </w:pPr>
            <w:r>
              <w:rPr>
                <w:rFonts w:ascii="宋体" w:hAnsi="宋体" w:cs="宋体" w:eastAsia="宋体"/>
                <w:sz w:val="24"/>
                <w:color w:val="000000"/>
              </w:rPr>
              <w:t>2.3</w:t>
            </w:r>
            <w:r>
              <w:rPr>
                <w:rFonts w:ascii="宋体" w:hAnsi="宋体" w:cs="宋体" w:eastAsia="宋体"/>
                <w:sz w:val="24"/>
                <w:color w:val="000000"/>
              </w:rPr>
              <w:t>工作电压</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KV</w:t>
            </w:r>
          </w:p>
          <w:p>
            <w:pPr>
              <w:pStyle w:val="null3"/>
              <w:jc w:val="both"/>
            </w:pPr>
            <w:r>
              <w:rPr>
                <w:rFonts w:ascii="宋体" w:hAnsi="宋体" w:cs="宋体" w:eastAsia="宋体"/>
                <w:sz w:val="24"/>
                <w:color w:val="000000"/>
              </w:rPr>
              <w:t>2.4负氧离子浓度：≥</w:t>
            </w:r>
            <w:r>
              <w:rPr>
                <w:rFonts w:ascii="宋体" w:hAnsi="宋体" w:cs="宋体" w:eastAsia="宋体"/>
                <w:sz w:val="24"/>
                <w:color w:val="000000"/>
              </w:rPr>
              <w:t>6</w:t>
            </w:r>
            <w:r>
              <w:rPr>
                <w:rFonts w:ascii="宋体" w:hAnsi="宋体" w:cs="宋体" w:eastAsia="宋体"/>
                <w:sz w:val="24"/>
                <w:color w:val="000000"/>
              </w:rPr>
              <w:t>×10</w:t>
            </w:r>
            <w:r>
              <w:rPr>
                <w:rFonts w:ascii="宋体" w:hAnsi="宋体" w:cs="宋体" w:eastAsia="宋体"/>
                <w:sz w:val="24"/>
                <w:color w:val="000000"/>
                <w:vertAlign w:val="superscript"/>
              </w:rPr>
              <w:t>6</w:t>
            </w:r>
            <w:r>
              <w:rPr>
                <w:rFonts w:ascii="宋体" w:hAnsi="宋体" w:cs="宋体" w:eastAsia="宋体"/>
                <w:sz w:val="24"/>
                <w:color w:val="000000"/>
              </w:rPr>
              <w:t>个</w:t>
            </w:r>
            <w:r>
              <w:rPr>
                <w:rFonts w:ascii="宋体" w:hAnsi="宋体" w:cs="宋体" w:eastAsia="宋体"/>
                <w:sz w:val="24"/>
                <w:color w:val="000000"/>
              </w:rPr>
              <w:t>/cm</w:t>
            </w:r>
            <w:r>
              <w:rPr>
                <w:rFonts w:ascii="宋体" w:hAnsi="宋体" w:cs="宋体" w:eastAsia="宋体"/>
                <w:sz w:val="24"/>
                <w:color w:val="000000"/>
                <w:vertAlign w:val="superscript"/>
              </w:rPr>
              <w:t>3</w:t>
            </w:r>
          </w:p>
          <w:p>
            <w:pPr>
              <w:pStyle w:val="null3"/>
            </w:pPr>
            <w:r>
              <w:rPr>
                <w:rFonts w:ascii="宋体" w:hAnsi="宋体" w:cs="宋体" w:eastAsia="宋体"/>
                <w:sz w:val="21"/>
              </w:rPr>
              <w:t>▲</w:t>
            </w:r>
            <w:r>
              <w:rPr>
                <w:rFonts w:ascii="宋体" w:hAnsi="宋体" w:cs="宋体" w:eastAsia="宋体"/>
                <w:sz w:val="24"/>
                <w:color w:val="000000"/>
              </w:rPr>
              <w:t>2.5工作时环境中的臭氧浓度：≤0.01mg/m</w:t>
            </w:r>
            <w:r>
              <w:rPr>
                <w:rFonts w:ascii="宋体" w:hAnsi="宋体" w:cs="宋体" w:eastAsia="宋体"/>
                <w:sz w:val="24"/>
                <w:color w:val="000000"/>
                <w:vertAlign w:val="superscript"/>
              </w:rPr>
              <w:t>3</w:t>
            </w:r>
            <w:r>
              <w:rPr>
                <w:rFonts w:ascii="宋体" w:hAnsi="宋体" w:cs="宋体" w:eastAsia="宋体"/>
                <w:sz w:val="24"/>
              </w:rPr>
              <w:t>（提供相关证明材料</w:t>
            </w:r>
            <w:r>
              <w:rPr>
                <w:rFonts w:ascii="宋体" w:hAnsi="宋体" w:cs="宋体" w:eastAsia="宋体"/>
                <w:sz w:val="24"/>
              </w:rPr>
              <w:t>)</w:t>
            </w:r>
          </w:p>
          <w:p>
            <w:pPr>
              <w:pStyle w:val="null3"/>
            </w:pPr>
            <w:r>
              <w:rPr>
                <w:rFonts w:ascii="宋体" w:hAnsi="宋体" w:cs="宋体" w:eastAsia="宋体"/>
                <w:sz w:val="24"/>
                <w:color w:val="000000"/>
              </w:rPr>
              <w:t>2.6消毒有效时间：60-90min。</w:t>
            </w:r>
          </w:p>
          <w:p>
            <w:pPr>
              <w:pStyle w:val="null3"/>
            </w:pPr>
            <w:r>
              <w:rPr>
                <w:rFonts w:ascii="宋体" w:hAnsi="宋体" w:cs="宋体" w:eastAsia="宋体"/>
                <w:sz w:val="24"/>
                <w:color w:val="000000"/>
              </w:rPr>
              <w:t>2.7净化寿命≥</w:t>
            </w:r>
            <w:r>
              <w:rPr>
                <w:rFonts w:ascii="宋体" w:hAnsi="宋体" w:cs="宋体" w:eastAsia="宋体"/>
                <w:sz w:val="24"/>
                <w:color w:val="000000"/>
              </w:rPr>
              <w:t>4</w:t>
            </w:r>
            <w:r>
              <w:rPr>
                <w:rFonts w:ascii="宋体" w:hAnsi="宋体" w:cs="宋体" w:eastAsia="宋体"/>
                <w:sz w:val="24"/>
                <w:color w:val="000000"/>
              </w:rPr>
              <w:t>0000h。</w:t>
            </w:r>
          </w:p>
          <w:p>
            <w:pPr>
              <w:pStyle w:val="null3"/>
            </w:pPr>
            <w:r>
              <w:rPr>
                <w:rFonts w:ascii="宋体" w:hAnsi="宋体" w:cs="宋体" w:eastAsia="宋体"/>
                <w:sz w:val="24"/>
                <w:color w:val="000000"/>
              </w:rPr>
              <w:t>2.8可在有人的场合下进行连续动态消毒，机器运行期间对人及周边设备无损害。</w:t>
            </w:r>
          </w:p>
          <w:p>
            <w:pPr>
              <w:pStyle w:val="null3"/>
            </w:pPr>
            <w:r>
              <w:rPr>
                <w:rFonts w:ascii="宋体" w:hAnsi="宋体" w:cs="宋体" w:eastAsia="宋体"/>
                <w:sz w:val="24"/>
              </w:rPr>
              <w:t>2.9具有高清液晶显示屏，可显示机器运行及故障指示</w:t>
            </w:r>
            <w:r>
              <w:rPr>
                <w:rFonts w:ascii="宋体" w:hAnsi="宋体" w:cs="宋体" w:eastAsia="宋体"/>
                <w:sz w:val="24"/>
                <w:color w:val="000000"/>
              </w:rPr>
              <w:t>。</w:t>
            </w:r>
          </w:p>
          <w:p>
            <w:pPr>
              <w:pStyle w:val="null3"/>
            </w:pPr>
            <w:r>
              <w:rPr>
                <w:rFonts w:ascii="宋体" w:hAnsi="宋体" w:cs="宋体" w:eastAsia="宋体"/>
                <w:sz w:val="24"/>
                <w:color w:val="000000"/>
              </w:rPr>
              <w:t>2.10具有自动、定时、手动三种工作模式。</w:t>
            </w:r>
          </w:p>
          <w:p>
            <w:pPr>
              <w:pStyle w:val="null3"/>
            </w:pPr>
            <w:r>
              <w:rPr>
                <w:rFonts w:ascii="宋体" w:hAnsi="宋体" w:cs="宋体" w:eastAsia="宋体"/>
                <w:sz w:val="24"/>
                <w:color w:val="000000"/>
              </w:rPr>
              <w:t>2.11具有故障自动检测和报警功能。</w:t>
            </w:r>
          </w:p>
          <w:p>
            <w:pPr>
              <w:pStyle w:val="null3"/>
            </w:pPr>
            <w:r>
              <w:rPr>
                <w:rFonts w:ascii="宋体" w:hAnsi="宋体" w:cs="宋体" w:eastAsia="宋体"/>
                <w:sz w:val="24"/>
                <w:color w:val="000000"/>
              </w:rPr>
              <w:t>2.12具有杀菌因子寿命提示功能及过滤网清理提示功能。</w:t>
            </w:r>
          </w:p>
          <w:p>
            <w:pPr>
              <w:pStyle w:val="null3"/>
            </w:pPr>
            <w:r>
              <w:rPr>
                <w:rFonts w:ascii="宋体" w:hAnsi="宋体" w:cs="宋体" w:eastAsia="宋体"/>
                <w:sz w:val="28"/>
                <w:b/>
                <w:color w:val="000000"/>
              </w:rPr>
              <w:t>（二）品目</w:t>
            </w:r>
            <w:r>
              <w:rPr>
                <w:rFonts w:ascii="宋体" w:hAnsi="宋体" w:cs="宋体" w:eastAsia="宋体"/>
                <w:sz w:val="28"/>
                <w:b/>
                <w:color w:val="000000"/>
              </w:rPr>
              <w:t>2（20台）</w:t>
            </w:r>
          </w:p>
          <w:p>
            <w:pPr>
              <w:pStyle w:val="null3"/>
            </w:pPr>
            <w:r>
              <w:rPr>
                <w:rFonts w:ascii="宋体" w:hAnsi="宋体" w:cs="宋体" w:eastAsia="宋体"/>
                <w:sz w:val="24"/>
                <w:b/>
                <w:color w:val="000000"/>
              </w:rPr>
              <w:t>1.主机要求：</w:t>
            </w:r>
          </w:p>
          <w:p>
            <w:pPr>
              <w:pStyle w:val="null3"/>
            </w:pPr>
            <w:r>
              <w:rPr>
                <w:rFonts w:ascii="宋体" w:hAnsi="宋体" w:cs="宋体" w:eastAsia="宋体"/>
                <w:sz w:val="24"/>
                <w:color w:val="000000"/>
              </w:rPr>
              <w:t>1.1移动式，配有遥控器。</w:t>
            </w:r>
          </w:p>
          <w:p>
            <w:pPr>
              <w:pStyle w:val="null3"/>
            </w:pPr>
            <w:r>
              <w:rPr>
                <w:rFonts w:ascii="宋体" w:hAnsi="宋体" w:cs="宋体" w:eastAsia="宋体"/>
                <w:sz w:val="24"/>
                <w:color w:val="000000"/>
              </w:rPr>
              <w:t>1.2额定风量：</w:t>
            </w:r>
            <w:r>
              <w:rPr>
                <w:rFonts w:ascii="宋体" w:hAnsi="宋体" w:cs="宋体" w:eastAsia="宋体"/>
                <w:sz w:val="24"/>
                <w:color w:val="000000"/>
              </w:rPr>
              <w:t>≥1000</w:t>
            </w:r>
            <w:r>
              <w:rPr>
                <w:rFonts w:ascii="宋体" w:hAnsi="宋体" w:cs="宋体" w:eastAsia="宋体"/>
                <w:sz w:val="24"/>
                <w:color w:val="000000"/>
              </w:rPr>
              <w:t>m</w:t>
            </w:r>
            <w:r>
              <w:rPr>
                <w:rFonts w:ascii="宋体" w:hAnsi="宋体" w:cs="宋体" w:eastAsia="宋体"/>
                <w:sz w:val="24"/>
                <w:color w:val="000000"/>
                <w:vertAlign w:val="superscript"/>
              </w:rPr>
              <w:t>3</w:t>
            </w:r>
            <w:r>
              <w:rPr>
                <w:rFonts w:ascii="宋体" w:hAnsi="宋体" w:cs="宋体" w:eastAsia="宋体"/>
                <w:sz w:val="24"/>
                <w:color w:val="000000"/>
              </w:rPr>
              <w:t>/h。</w:t>
            </w:r>
          </w:p>
          <w:p>
            <w:pPr>
              <w:pStyle w:val="null3"/>
            </w:pPr>
            <w:r>
              <w:rPr>
                <w:rFonts w:ascii="宋体" w:hAnsi="宋体" w:cs="宋体" w:eastAsia="宋体"/>
                <w:sz w:val="24"/>
                <w:color w:val="000000"/>
              </w:rPr>
              <w:t>1.3适用体积：</w:t>
            </w:r>
            <w:r>
              <w:rPr>
                <w:rFonts w:ascii="宋体" w:hAnsi="宋体" w:cs="宋体" w:eastAsia="宋体"/>
                <w:sz w:val="24"/>
                <w:color w:val="000000"/>
              </w:rPr>
              <w:t>≥100</w:t>
            </w:r>
            <w:r>
              <w:rPr>
                <w:rFonts w:ascii="宋体" w:hAnsi="宋体" w:cs="宋体" w:eastAsia="宋体"/>
                <w:sz w:val="24"/>
                <w:color w:val="000000"/>
              </w:rPr>
              <w:t>m</w:t>
            </w:r>
            <w:r>
              <w:rPr>
                <w:rFonts w:ascii="宋体" w:hAnsi="宋体" w:cs="宋体" w:eastAsia="宋体"/>
                <w:sz w:val="24"/>
                <w:color w:val="000000"/>
                <w:vertAlign w:val="superscript"/>
              </w:rPr>
              <w:t>3</w:t>
            </w:r>
            <w:r>
              <w:rPr>
                <w:vertAlign w:val="superscript"/>
              </w:rPr>
              <w:t xml:space="preserve"> </w:t>
            </w:r>
            <w:r>
              <w:rPr>
                <w:rFonts w:ascii="宋体" w:hAnsi="宋体" w:cs="宋体" w:eastAsia="宋体"/>
                <w:sz w:val="24"/>
                <w:color w:val="000000"/>
              </w:rPr>
              <w:t>（提供检测报告）</w:t>
            </w:r>
          </w:p>
          <w:p>
            <w:pPr>
              <w:pStyle w:val="null3"/>
            </w:pPr>
            <w:r>
              <w:rPr>
                <w:rFonts w:ascii="宋体" w:hAnsi="宋体" w:cs="宋体" w:eastAsia="宋体"/>
                <w:sz w:val="24"/>
                <w:color w:val="000000"/>
              </w:rPr>
              <w:t>1.4参考尺寸：</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500×</w:t>
            </w:r>
            <w:r>
              <w:rPr>
                <w:rFonts w:ascii="宋体" w:hAnsi="宋体" w:cs="宋体" w:eastAsia="宋体"/>
                <w:sz w:val="24"/>
                <w:color w:val="000000"/>
              </w:rPr>
              <w:t>5</w:t>
            </w:r>
            <w:r>
              <w:rPr>
                <w:rFonts w:ascii="宋体" w:hAnsi="宋体" w:cs="宋体" w:eastAsia="宋体"/>
                <w:sz w:val="24"/>
                <w:color w:val="000000"/>
              </w:rPr>
              <w:t>00×1050）（长×宽×高）</w:t>
            </w:r>
          </w:p>
          <w:p>
            <w:pPr>
              <w:pStyle w:val="null3"/>
            </w:pPr>
            <w:r>
              <w:rPr>
                <w:rFonts w:ascii="宋体" w:hAnsi="宋体" w:cs="宋体" w:eastAsia="宋体"/>
                <w:sz w:val="24"/>
                <w:color w:val="000000"/>
              </w:rPr>
              <w:t>1.5</w:t>
            </w:r>
            <w:r>
              <w:rPr>
                <w:rFonts w:ascii="宋体" w:hAnsi="宋体" w:cs="宋体" w:eastAsia="宋体"/>
                <w:sz w:val="24"/>
              </w:rPr>
              <w:t>噪音：＜</w:t>
            </w:r>
            <w:r>
              <w:rPr>
                <w:rFonts w:ascii="宋体" w:hAnsi="宋体" w:cs="宋体" w:eastAsia="宋体"/>
                <w:sz w:val="24"/>
              </w:rPr>
              <w:t>5</w:t>
            </w:r>
            <w:r>
              <w:rPr>
                <w:rFonts w:ascii="宋体" w:hAnsi="宋体" w:cs="宋体" w:eastAsia="宋体"/>
                <w:sz w:val="24"/>
              </w:rPr>
              <w:t>0</w:t>
            </w:r>
            <w:r>
              <w:rPr>
                <w:rFonts w:ascii="宋体" w:hAnsi="宋体" w:cs="宋体" w:eastAsia="宋体"/>
                <w:sz w:val="24"/>
              </w:rPr>
              <w:t>dB（A）</w:t>
            </w:r>
            <w:r>
              <w:rPr/>
              <w:t xml:space="preserve"> </w:t>
            </w:r>
          </w:p>
          <w:p>
            <w:pPr>
              <w:pStyle w:val="null3"/>
            </w:pPr>
            <w:r>
              <w:rPr>
                <w:rFonts w:ascii="宋体" w:hAnsi="宋体" w:cs="宋体" w:eastAsia="宋体"/>
                <w:sz w:val="24"/>
                <w:b/>
                <w:color w:val="000000"/>
              </w:rPr>
              <w:t>2.性能要求：</w:t>
            </w:r>
          </w:p>
          <w:p>
            <w:pPr>
              <w:pStyle w:val="null3"/>
              <w:jc w:val="both"/>
            </w:pPr>
            <w:r>
              <w:rPr>
                <w:rFonts w:ascii="宋体" w:hAnsi="宋体" w:cs="宋体" w:eastAsia="宋体"/>
                <w:sz w:val="21"/>
              </w:rPr>
              <w:t>▲</w:t>
            </w:r>
            <w:r>
              <w:rPr>
                <w:rFonts w:ascii="宋体" w:hAnsi="宋体" w:cs="宋体" w:eastAsia="宋体"/>
                <w:sz w:val="24"/>
                <w:color w:val="000000"/>
              </w:rPr>
              <w:t>2.1消毒方式：采用</w:t>
            </w:r>
            <w:r>
              <w:rPr>
                <w:rFonts w:ascii="宋体" w:hAnsi="宋体" w:cs="宋体" w:eastAsia="宋体"/>
                <w:sz w:val="24"/>
                <w:color w:val="000000"/>
              </w:rPr>
              <w:t>等离子体</w:t>
            </w:r>
            <w:r>
              <w:rPr>
                <w:rFonts w:ascii="宋体" w:hAnsi="宋体" w:cs="宋体" w:eastAsia="宋体"/>
                <w:sz w:val="24"/>
              </w:rPr>
              <w:t>杀菌及复合高效过滤吸附材料过滤；配备高效负离子发生装置，机内无紫外线灯</w:t>
            </w:r>
            <w:r>
              <w:rPr>
                <w:rFonts w:ascii="宋体" w:hAnsi="宋体" w:cs="宋体" w:eastAsia="宋体"/>
                <w:sz w:val="24"/>
              </w:rPr>
              <w:t>，</w:t>
            </w:r>
            <w:r>
              <w:rPr>
                <w:rFonts w:ascii="宋体" w:hAnsi="宋体" w:cs="宋体" w:eastAsia="宋体"/>
                <w:sz w:val="24"/>
              </w:rPr>
              <w:t>无需更换耗材</w:t>
            </w:r>
            <w:r>
              <w:rPr>
                <w:rFonts w:ascii="宋体" w:hAnsi="宋体" w:cs="宋体" w:eastAsia="宋体"/>
                <w:sz w:val="24"/>
              </w:rPr>
              <w:t>。</w:t>
            </w:r>
          </w:p>
          <w:p>
            <w:pPr>
              <w:pStyle w:val="null3"/>
            </w:pPr>
            <w:r>
              <w:rPr>
                <w:rFonts w:ascii="宋体" w:hAnsi="宋体" w:cs="宋体" w:eastAsia="宋体"/>
                <w:sz w:val="24"/>
                <w:color w:val="000000"/>
              </w:rPr>
              <w:t>2.2消毒效果要求</w:t>
            </w:r>
            <w:r>
              <w:rPr>
                <w:rFonts w:ascii="宋体" w:hAnsi="宋体" w:cs="宋体" w:eastAsia="宋体"/>
                <w:sz w:val="24"/>
              </w:rPr>
              <w:t>（提供相关证明材料</w:t>
            </w:r>
            <w:r>
              <w:rPr>
                <w:rFonts w:ascii="宋体" w:hAnsi="宋体" w:cs="宋体" w:eastAsia="宋体"/>
                <w:sz w:val="24"/>
              </w:rPr>
              <w:t>)</w:t>
            </w:r>
            <w:r>
              <w:rPr>
                <w:rFonts w:ascii="宋体" w:hAnsi="宋体" w:cs="宋体" w:eastAsia="宋体"/>
                <w:sz w:val="24"/>
                <w:color w:val="000000"/>
              </w:rPr>
              <w:t>：</w:t>
            </w:r>
          </w:p>
          <w:p>
            <w:pPr>
              <w:pStyle w:val="null3"/>
            </w:pPr>
            <w:r>
              <w:rPr>
                <w:rFonts w:ascii="宋体" w:hAnsi="宋体" w:cs="宋体" w:eastAsia="宋体"/>
                <w:sz w:val="24"/>
                <w:color w:val="000000"/>
              </w:rPr>
              <w:t>2.2.1开机</w:t>
            </w:r>
            <w:r>
              <w:rPr>
                <w:rFonts w:ascii="宋体" w:hAnsi="宋体" w:cs="宋体" w:eastAsia="宋体"/>
                <w:sz w:val="24"/>
                <w:color w:val="000000"/>
              </w:rPr>
              <w:t>60</w:t>
            </w:r>
            <w:r>
              <w:rPr>
                <w:rFonts w:ascii="宋体" w:hAnsi="宋体" w:cs="宋体" w:eastAsia="宋体"/>
                <w:sz w:val="24"/>
                <w:color w:val="000000"/>
              </w:rPr>
              <w:t>min内，对白色葡萄球菌的杀菌≥99.9</w:t>
            </w:r>
            <w:r>
              <w:rPr>
                <w:rFonts w:ascii="宋体" w:hAnsi="宋体" w:cs="宋体" w:eastAsia="宋体"/>
                <w:sz w:val="24"/>
                <w:color w:val="000000"/>
              </w:rPr>
              <w:t>0</w:t>
            </w:r>
            <w:r>
              <w:rPr>
                <w:rFonts w:ascii="宋体" w:hAnsi="宋体" w:cs="宋体" w:eastAsia="宋体"/>
                <w:sz w:val="24"/>
                <w:color w:val="000000"/>
              </w:rPr>
              <w:t>％</w:t>
            </w:r>
          </w:p>
          <w:p>
            <w:pPr>
              <w:pStyle w:val="null3"/>
            </w:pPr>
            <w:r>
              <w:rPr>
                <w:rFonts w:ascii="宋体" w:hAnsi="宋体" w:cs="宋体" w:eastAsia="宋体"/>
                <w:sz w:val="21"/>
              </w:rPr>
              <w:t>▲</w:t>
            </w:r>
            <w:r>
              <w:rPr>
                <w:rFonts w:ascii="宋体" w:hAnsi="宋体" w:cs="宋体" w:eastAsia="宋体"/>
                <w:sz w:val="24"/>
                <w:color w:val="000000"/>
              </w:rPr>
              <w:t>2.2.2开机60min内，对空气的自然菌的消毒率≥9</w:t>
            </w:r>
            <w:r>
              <w:rPr>
                <w:rFonts w:ascii="宋体" w:hAnsi="宋体" w:cs="宋体" w:eastAsia="宋体"/>
                <w:sz w:val="24"/>
                <w:color w:val="000000"/>
              </w:rPr>
              <w:t>5</w:t>
            </w:r>
            <w:r>
              <w:rPr>
                <w:rFonts w:ascii="宋体" w:hAnsi="宋体" w:cs="宋体" w:eastAsia="宋体"/>
                <w:sz w:val="24"/>
                <w:color w:val="000000"/>
              </w:rPr>
              <w:t>％</w:t>
            </w:r>
          </w:p>
          <w:p>
            <w:pPr>
              <w:pStyle w:val="null3"/>
              <w:jc w:val="both"/>
            </w:pPr>
            <w:r>
              <w:rPr>
                <w:rFonts w:ascii="宋体" w:hAnsi="宋体" w:cs="宋体" w:eastAsia="宋体"/>
                <w:sz w:val="21"/>
              </w:rPr>
              <w:t>▲</w:t>
            </w:r>
            <w:r>
              <w:rPr>
                <w:rFonts w:ascii="宋体" w:hAnsi="宋体" w:cs="宋体" w:eastAsia="宋体"/>
                <w:sz w:val="24"/>
              </w:rPr>
              <w:t>等离子体密度分布：</w:t>
            </w:r>
            <w:r>
              <w:rPr>
                <w:rFonts w:ascii="宋体" w:hAnsi="宋体" w:cs="宋体" w:eastAsia="宋体"/>
                <w:sz w:val="24"/>
              </w:rPr>
              <w:t>≥1.0×10</w:t>
            </w:r>
            <w:r>
              <w:rPr>
                <w:rFonts w:ascii="宋体" w:hAnsi="宋体" w:cs="宋体" w:eastAsia="宋体"/>
                <w:sz w:val="24"/>
                <w:vertAlign w:val="superscript"/>
              </w:rPr>
              <w:t>19</w:t>
            </w:r>
            <w:r>
              <w:rPr>
                <w:rFonts w:ascii="宋体" w:hAnsi="宋体" w:cs="宋体" w:eastAsia="宋体"/>
                <w:sz w:val="24"/>
              </w:rPr>
              <w:t>m</w:t>
            </w:r>
            <w:r>
              <w:rPr>
                <w:rFonts w:ascii="宋体" w:hAnsi="宋体" w:cs="宋体" w:eastAsia="宋体"/>
                <w:sz w:val="24"/>
                <w:vertAlign w:val="superscript"/>
              </w:rPr>
              <w:t>-3</w:t>
            </w:r>
            <w:r>
              <w:rPr>
                <w:rFonts w:ascii="宋体" w:hAnsi="宋体" w:cs="宋体" w:eastAsia="宋体"/>
                <w:sz w:val="24"/>
              </w:rPr>
              <w:t>（提供检测报告）</w:t>
            </w:r>
          </w:p>
          <w:p>
            <w:pPr>
              <w:pStyle w:val="null3"/>
              <w:jc w:val="both"/>
            </w:pPr>
            <w:r>
              <w:rPr>
                <w:rFonts w:ascii="宋体" w:hAnsi="宋体" w:cs="宋体" w:eastAsia="宋体"/>
                <w:sz w:val="24"/>
                <w:color w:val="000000"/>
              </w:rPr>
              <w:t>2.3</w:t>
            </w:r>
            <w:r>
              <w:rPr>
                <w:rFonts w:ascii="宋体" w:hAnsi="宋体" w:cs="宋体" w:eastAsia="宋体"/>
                <w:sz w:val="24"/>
                <w:color w:val="000000"/>
              </w:rPr>
              <w:t>工作电压：</w:t>
            </w: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KV</w:t>
            </w:r>
          </w:p>
          <w:p>
            <w:pPr>
              <w:pStyle w:val="null3"/>
              <w:jc w:val="both"/>
            </w:pPr>
            <w:r>
              <w:rPr>
                <w:rFonts w:ascii="宋体" w:hAnsi="宋体" w:cs="宋体" w:eastAsia="宋体"/>
                <w:sz w:val="24"/>
                <w:color w:val="000000"/>
              </w:rPr>
              <w:t>2.4负氧离子浓度：≥</w:t>
            </w:r>
            <w:r>
              <w:rPr>
                <w:rFonts w:ascii="宋体" w:hAnsi="宋体" w:cs="宋体" w:eastAsia="宋体"/>
                <w:sz w:val="24"/>
                <w:color w:val="000000"/>
              </w:rPr>
              <w:t>6</w:t>
            </w:r>
            <w:r>
              <w:rPr>
                <w:rFonts w:ascii="宋体" w:hAnsi="宋体" w:cs="宋体" w:eastAsia="宋体"/>
                <w:sz w:val="24"/>
                <w:color w:val="000000"/>
              </w:rPr>
              <w:t>×10</w:t>
            </w:r>
            <w:r>
              <w:rPr>
                <w:rFonts w:ascii="宋体" w:hAnsi="宋体" w:cs="宋体" w:eastAsia="宋体"/>
                <w:sz w:val="24"/>
                <w:color w:val="000000"/>
                <w:vertAlign w:val="superscript"/>
              </w:rPr>
              <w:t>6</w:t>
            </w:r>
            <w:r>
              <w:rPr>
                <w:rFonts w:ascii="宋体" w:hAnsi="宋体" w:cs="宋体" w:eastAsia="宋体"/>
                <w:sz w:val="24"/>
                <w:color w:val="000000"/>
              </w:rPr>
              <w:t>个</w:t>
            </w:r>
            <w:r>
              <w:rPr>
                <w:rFonts w:ascii="宋体" w:hAnsi="宋体" w:cs="宋体" w:eastAsia="宋体"/>
                <w:sz w:val="24"/>
                <w:color w:val="000000"/>
              </w:rPr>
              <w:t>/cm</w:t>
            </w:r>
            <w:r>
              <w:rPr>
                <w:rFonts w:ascii="宋体" w:hAnsi="宋体" w:cs="宋体" w:eastAsia="宋体"/>
                <w:sz w:val="24"/>
                <w:color w:val="000000"/>
                <w:vertAlign w:val="superscript"/>
              </w:rPr>
              <w:t>3</w:t>
            </w:r>
          </w:p>
          <w:p>
            <w:pPr>
              <w:pStyle w:val="null3"/>
            </w:pPr>
            <w:r>
              <w:rPr>
                <w:rFonts w:ascii="宋体" w:hAnsi="宋体" w:cs="宋体" w:eastAsia="宋体"/>
                <w:sz w:val="21"/>
              </w:rPr>
              <w:t>▲</w:t>
            </w:r>
            <w:r>
              <w:rPr>
                <w:rFonts w:ascii="宋体" w:hAnsi="宋体" w:cs="宋体" w:eastAsia="宋体"/>
                <w:sz w:val="24"/>
                <w:color w:val="000000"/>
              </w:rPr>
              <w:t>2.5工作时环境中的臭氧浓度：≤0.01mg/m</w:t>
            </w:r>
            <w:r>
              <w:rPr>
                <w:rFonts w:ascii="宋体" w:hAnsi="宋体" w:cs="宋体" w:eastAsia="宋体"/>
                <w:sz w:val="24"/>
                <w:color w:val="000000"/>
                <w:vertAlign w:val="superscript"/>
              </w:rPr>
              <w:t>3</w:t>
            </w:r>
            <w:r>
              <w:rPr>
                <w:rFonts w:ascii="宋体" w:hAnsi="宋体" w:cs="宋体" w:eastAsia="宋体"/>
                <w:sz w:val="24"/>
              </w:rPr>
              <w:t>（提供相关证明材料</w:t>
            </w:r>
            <w:r>
              <w:rPr>
                <w:rFonts w:ascii="宋体" w:hAnsi="宋体" w:cs="宋体" w:eastAsia="宋体"/>
                <w:sz w:val="24"/>
              </w:rPr>
              <w:t>)</w:t>
            </w:r>
          </w:p>
          <w:p>
            <w:pPr>
              <w:pStyle w:val="null3"/>
            </w:pPr>
            <w:r>
              <w:rPr>
                <w:rFonts w:ascii="宋体" w:hAnsi="宋体" w:cs="宋体" w:eastAsia="宋体"/>
                <w:sz w:val="24"/>
                <w:color w:val="000000"/>
              </w:rPr>
              <w:t>2.6消毒有效时间：60-90min。</w:t>
            </w:r>
          </w:p>
          <w:p>
            <w:pPr>
              <w:pStyle w:val="null3"/>
            </w:pPr>
            <w:r>
              <w:rPr>
                <w:rFonts w:ascii="宋体" w:hAnsi="宋体" w:cs="宋体" w:eastAsia="宋体"/>
                <w:sz w:val="24"/>
                <w:color w:val="000000"/>
              </w:rPr>
              <w:t>2.7净化寿命≥</w:t>
            </w:r>
            <w:r>
              <w:rPr>
                <w:rFonts w:ascii="宋体" w:hAnsi="宋体" w:cs="宋体" w:eastAsia="宋体"/>
                <w:sz w:val="24"/>
                <w:color w:val="000000"/>
              </w:rPr>
              <w:t>4</w:t>
            </w:r>
            <w:r>
              <w:rPr>
                <w:rFonts w:ascii="宋体" w:hAnsi="宋体" w:cs="宋体" w:eastAsia="宋体"/>
                <w:sz w:val="24"/>
                <w:color w:val="000000"/>
              </w:rPr>
              <w:t>0000h。</w:t>
            </w:r>
          </w:p>
          <w:p>
            <w:pPr>
              <w:pStyle w:val="null3"/>
            </w:pPr>
            <w:r>
              <w:rPr>
                <w:rFonts w:ascii="宋体" w:hAnsi="宋体" w:cs="宋体" w:eastAsia="宋体"/>
                <w:sz w:val="24"/>
                <w:color w:val="000000"/>
              </w:rPr>
              <w:t>2.8可在有人的场合下进行连续动态消毒，机器运行期间对人及周边设备无损害。</w:t>
            </w:r>
          </w:p>
          <w:p>
            <w:pPr>
              <w:pStyle w:val="null3"/>
            </w:pPr>
            <w:r>
              <w:rPr>
                <w:rFonts w:ascii="宋体" w:hAnsi="宋体" w:cs="宋体" w:eastAsia="宋体"/>
                <w:sz w:val="24"/>
              </w:rPr>
              <w:t>2.9具有高清液晶显示屏，可显示机器运行及故障指示</w:t>
            </w:r>
            <w:r>
              <w:rPr>
                <w:rFonts w:ascii="宋体" w:hAnsi="宋体" w:cs="宋体" w:eastAsia="宋体"/>
                <w:sz w:val="24"/>
                <w:color w:val="000000"/>
              </w:rPr>
              <w:t>。</w:t>
            </w:r>
          </w:p>
          <w:p>
            <w:pPr>
              <w:pStyle w:val="null3"/>
            </w:pPr>
            <w:r>
              <w:rPr>
                <w:rFonts w:ascii="宋体" w:hAnsi="宋体" w:cs="宋体" w:eastAsia="宋体"/>
                <w:sz w:val="24"/>
                <w:color w:val="000000"/>
              </w:rPr>
              <w:t>2.10具有自动、定时、手动三种工作模式。</w:t>
            </w:r>
          </w:p>
          <w:p>
            <w:pPr>
              <w:pStyle w:val="null3"/>
            </w:pPr>
            <w:r>
              <w:rPr>
                <w:rFonts w:ascii="宋体" w:hAnsi="宋体" w:cs="宋体" w:eastAsia="宋体"/>
                <w:sz w:val="24"/>
                <w:color w:val="000000"/>
              </w:rPr>
              <w:t>2.11具有故障自动检测和报警功能。</w:t>
            </w:r>
          </w:p>
          <w:p>
            <w:pPr>
              <w:pStyle w:val="null3"/>
              <w:jc w:val="both"/>
            </w:pPr>
            <w:r>
              <w:rPr>
                <w:rFonts w:ascii="宋体" w:hAnsi="宋体" w:cs="宋体" w:eastAsia="宋体"/>
                <w:sz w:val="24"/>
                <w:color w:val="000000"/>
              </w:rPr>
              <w:t>2.12具有杀菌因子寿命提示功能及过滤网清理提示功能。</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合同签订接甲方通知起30日内</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设备全部验收合格后第13个月一次支付，因安装场地等原因造成设备无法安装，以合同货物全部到货计算13个月付款时间</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≥12个月</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消毒产品生产企业卫生许可证</w:t>
            </w:r>
          </w:p>
        </w:tc>
        <w:tc>
          <w:tcPr>
            <w:tcW w:type="dxa" w:w="3322"/>
          </w:tcPr>
          <w:p>
            <w:pPr>
              <w:pStyle w:val="null3"/>
            </w:pPr>
            <w:r>
              <w:rPr/>
              <w:t>出具消毒产品生产厂家的“消毒产品生产企业卫生许可证”；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合同签订接甲方通知起30日内</w:t>
            </w:r>
          </w:p>
        </w:tc>
        <w:tc>
          <w:tcPr>
            <w:tcW w:type="dxa" w:w="1661"/>
          </w:tcPr>
          <w:p>
            <w:pPr>
              <w:pStyle w:val="null3"/>
            </w:pPr>
            <w:r>
              <w:rPr/>
              <w:t>商务偏离表 资格响应表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≥12个月</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设备全部验收合格后第13个月一次支付，因安装场地等原因造成设备无法安装，以合同货物全部到货计算13个月付款时间。</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所投产品为节能、环保、环境标志产品清单中的产品得1分，满分1分（以经国家确定的认证机构出具的、处于有效期内的节能产品、环境标志产品认证证书为准。），未提供不得分。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投标产品的技术指标评审</w:t>
            </w:r>
          </w:p>
        </w:tc>
        <w:tc>
          <w:tcPr>
            <w:tcW w:type="dxa" w:w="2492"/>
          </w:tcPr>
          <w:p>
            <w:pPr>
              <w:pStyle w:val="null3"/>
            </w:pPr>
            <w:r>
              <w:rPr/>
              <w:t>所投产品的技术指标评审：完全响应或优于计20分。“▲”号技术参数每有一项负偏离扣2分，非“▲”号技术参数每有一项负偏离扣1分。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投标产品的响应的规范性</w:t>
            </w:r>
          </w:p>
        </w:tc>
        <w:tc>
          <w:tcPr>
            <w:tcW w:type="dxa" w:w="2492"/>
          </w:tcPr>
          <w:p>
            <w:pPr>
              <w:pStyle w:val="null3"/>
            </w:pPr>
            <w:r>
              <w:rPr/>
              <w:t>所投产品的响应的规范性： （1）技术参数逐条明确响应，完整详细、科学规范、可行度高的得10分； （2）技术响应完整、规范、基本可行的得7分； （3）技术响应内容有3处以上缺陷或完全拷贝参数要求未进行细化响应的得5分；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投标产品的先进性和可靠性评审</w:t>
            </w:r>
          </w:p>
        </w:tc>
        <w:tc>
          <w:tcPr>
            <w:tcW w:type="dxa" w:w="2492"/>
          </w:tcPr>
          <w:p>
            <w:pPr>
              <w:pStyle w:val="null3"/>
            </w:pPr>
            <w:r>
              <w:rPr/>
              <w:t>根据所投产品性能稳定性、质量可靠性、技术先进性等方面进行评审： （1）所投设备技术成熟度高、性能可靠性强、关键部件匹配性强，完全符合用户需求，得10分； （2）所投设备技术成熟度、性能可靠性、关键部件匹配性基本满足用户需求，但存在不足的，得7分； （3）所投设备技术成熟度、性能可靠性、关键部件有较大缺陷，但能基本满足用户使用，得5分；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保障维护及后期运行</w:t>
            </w:r>
          </w:p>
        </w:tc>
        <w:tc>
          <w:tcPr>
            <w:tcW w:type="dxa" w:w="2492"/>
          </w:tcPr>
          <w:p>
            <w:pPr>
              <w:pStyle w:val="null3"/>
            </w:pPr>
            <w:r>
              <w:rPr/>
              <w:t>保障维护及后期运行成本低得4分；保障维护及后期运行成本考虑不全面，可能产生成本偏高得2分；未响应不得分。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设备供货渠道正常、货物来源质量有保证，检验手续完善、合法有效，无产权纠纷得3分，内容不完整得1分，未提供不得分。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方案各项内容全面详细、阐述条理清晰、技术先进、功能配置合理，能有效保障本项目实施得6分，每有一项缺项扣2分，每有一处内容存在缺陷，扣0.5分，扣完为止。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供应商具备与项目执行相符合的履约能力，能提供有效业绩佐证材料（2021年1月1日至今所投产品的合同复印件），提供1份计1分，满分5分。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售后服务方案包含售后服务承诺、计划、措施，且具备及时高效服务能力，出具相关证明材料得3分； 售后服务方案内容有缺项得1分；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培训方案保证使用单位能熟练操作维护和正常使用，列出详细的培训内容、培训方式等得3分； 培训方案内容有缺项得1分；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