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53558">
      <w:pPr>
        <w:outlineLvl w:val="2"/>
        <w:rPr>
          <w:sz w:val="24"/>
          <w:szCs w:val="24"/>
        </w:rPr>
      </w:pPr>
      <w:r>
        <w:rPr>
          <w:rFonts w:hint="eastAsia"/>
          <w:sz w:val="24"/>
          <w:szCs w:val="24"/>
        </w:rPr>
        <w:t>规格、技术参数偏离表</w:t>
      </w:r>
    </w:p>
    <w:p w14:paraId="30CF856F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51826"/>
      <w:bookmarkStart w:id="1" w:name="_Toc385992406"/>
      <w:bookmarkStart w:id="2" w:name="_Toc233435988"/>
      <w:bookmarkStart w:id="3" w:name="_Toc497712139"/>
      <w:bookmarkStart w:id="4" w:name="_Toc389620246"/>
      <w:bookmarkStart w:id="5" w:name="_Toc492955465"/>
      <w:bookmarkStart w:id="6" w:name="_Toc497711591"/>
      <w:bookmarkStart w:id="7" w:name="_Toc7686"/>
      <w:bookmarkStart w:id="8" w:name="_Toc497546924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8212D61">
      <w:pPr>
        <w:pStyle w:val="4"/>
        <w:rPr>
          <w:rFonts w:hint="eastAsia"/>
        </w:rPr>
      </w:pPr>
    </w:p>
    <w:p w14:paraId="10C7B7A3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9D50843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D772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DC9C15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4C32D2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3026D44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CBB54F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71FA777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1BFA322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4BC6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393CC4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15436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42F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81CAA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0C260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06B47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9283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F2061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2EB052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7E7FB4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863EE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F3F73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9D2174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C2F6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12EBEEC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26F7BEC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624FB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8B45A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405A1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006E21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EDF5EEF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5EFA0AF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208195"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▲参数以“</w:t>
      </w:r>
      <w:r>
        <w:rPr>
          <w:rFonts w:hint="eastAsia"/>
          <w:b/>
          <w:bCs/>
          <w:sz w:val="24"/>
          <w:szCs w:val="24"/>
        </w:rPr>
        <w:t>规格、技术参数偏离表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”响应为准。</w:t>
      </w:r>
    </w:p>
    <w:p w14:paraId="03BD76A0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15207BE9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7E9891AE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 w14:paraId="0D05EA8C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600B16D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629045B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862684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C8020D9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B7C3DFA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6361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2024-07-16T07:24:18Z</dcterms:created>
  <dc:creator>Administrator</dc:creator>
  <cp:lastModifiedBy>夏日微凉</cp:lastModifiedBy>
  <dcterms:modified xsi:type="dcterms:W3CDTF">2024-07-16T07:24:31Z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E5F4B9742BD54CC9911EA389A8EA2A5F_12</vt:lpwstr>
  </property>
</Properties>
</file>