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>
      <w:pPr>
        <w:pStyle w:val="3"/>
        <w:rPr>
          <w:rFonts w:hint="eastAsia" w:ascii="宋体" w:hAnsi="宋体" w:eastAsia="宋体" w:cs="宋体"/>
        </w:rPr>
      </w:pPr>
    </w:p>
    <w:p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27"/>
        <w:gridCol w:w="4172"/>
        <w:gridCol w:w="1357"/>
        <w:gridCol w:w="1228"/>
        <w:gridCol w:w="11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2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417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采购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文件商务要求</w:t>
            </w:r>
          </w:p>
        </w:tc>
        <w:tc>
          <w:tcPr>
            <w:tcW w:w="135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响应文件</w:t>
            </w:r>
          </w:p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228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108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交货时间</w:t>
            </w: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质量保修期</w:t>
            </w: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响应文件有效期</w:t>
            </w: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2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17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5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08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highlight w:val="none"/>
        </w:rPr>
        <w:t>除以上表中列明的偏离项外，其他所有条款均响应招标文件要求。</w:t>
      </w: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1NDU5NmNiNDU3NGRlZTg0OTIyZjQ4YjBkZGQ3MzgifQ=="/>
    <w:docVar w:name="KSO_WPS_MARK_KEY" w:val="ee8a02d0-e77a-4fab-a00b-be3da5186d21"/>
  </w:docVars>
  <w:rsids>
    <w:rsidRoot w:val="00000000"/>
    <w:rsid w:val="25DE742E"/>
    <w:rsid w:val="43E70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Body Text First Indent"/>
    <w:basedOn w:val="2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141</Words>
  <Characters>145</Characters>
  <Lines>0</Lines>
  <Paragraphs>0</Paragraphs>
  <TotalTime>0</TotalTime>
  <ScaleCrop>false</ScaleCrop>
  <LinksUpToDate>false</LinksUpToDate>
  <CharactersWithSpaces>275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2024-08-16T05:40:00Z</dcterms:created>
  <dc:creator>Admin</dc:creator>
  <cp:lastModifiedBy>Admin</cp:lastModifiedBy>
  <dcterms:modified xsi:type="dcterms:W3CDTF">2024-08-16T05:42:11Z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3F56BB3EFA1D4541B424805439BEC28B_12</vt:lpwstr>
  </property>
</Properties>
</file>