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20A71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</w:p>
    <w:p w14:paraId="62167707">
      <w:pPr>
        <w:pStyle w:val="3"/>
        <w:rPr>
          <w:color w:val="auto"/>
          <w:highlight w:val="none"/>
          <w:lang w:eastAsia="zh-CN"/>
        </w:rPr>
      </w:pPr>
    </w:p>
    <w:p w14:paraId="566FE169">
      <w:pPr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p w14:paraId="3C0CF9FC">
      <w:pPr>
        <w:pStyle w:val="2"/>
        <w:rPr>
          <w:color w:val="auto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19B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46EFD27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707F971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1C5F0FD8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DF2FBE7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08EB7C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说明</w:t>
            </w:r>
          </w:p>
        </w:tc>
      </w:tr>
      <w:tr w14:paraId="20EE5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6CC18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4BF4A692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7B1643F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5B48179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256F5C9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46F9B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4652B50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3B84B217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190851C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1B5FB71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627F767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4BF4E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D488C6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国产化要求</w:t>
            </w:r>
          </w:p>
        </w:tc>
        <w:tc>
          <w:tcPr>
            <w:tcW w:w="2133" w:type="dxa"/>
          </w:tcPr>
          <w:p w14:paraId="39105BB4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4CE0F10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36F85D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AB22C1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1AB1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05D9F4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1801324E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24EF536B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1D69CBF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315645F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5132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0F0D23A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65C9F1FD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3B7709F4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48BEFF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DD4F42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77ED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7CA5227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E3EFB7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643DD765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772C00C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B28238A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2931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CE6883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5B5695D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1F5D5B4A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9DCDAED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AFA513E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</w:tbl>
    <w:p w14:paraId="17369729">
      <w:pPr>
        <w:spacing w:line="360" w:lineRule="auto"/>
        <w:rPr>
          <w:color w:val="auto"/>
          <w:sz w:val="24"/>
          <w:highlight w:val="none"/>
        </w:rPr>
      </w:pPr>
    </w:p>
    <w:p w14:paraId="7DF92FAB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声明：</w:t>
      </w:r>
      <w:r>
        <w:rPr>
          <w:rFonts w:hint="eastAsia"/>
          <w:color w:val="auto"/>
          <w:sz w:val="24"/>
          <w:highlight w:val="none"/>
          <w:lang w:val="en-US" w:eastAsia="zh-CN"/>
        </w:rPr>
        <w:t>1、</w:t>
      </w:r>
      <w:r>
        <w:rPr>
          <w:rFonts w:hint="eastAsia"/>
          <w:color w:val="auto"/>
          <w:sz w:val="24"/>
          <w:highlight w:val="none"/>
          <w:lang w:eastAsia="zh-CN"/>
        </w:rPr>
        <w:t>除本商务偏离表中所列的偏离项目外，其它所有商务均完全响应“招标文件”中的要求。</w:t>
      </w:r>
    </w:p>
    <w:p w14:paraId="702F56BC">
      <w:pPr>
        <w:pStyle w:val="2"/>
        <w:spacing w:line="360" w:lineRule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highlight w:val="yellow"/>
          <w:lang w:val="en-US" w:eastAsia="zh-CN"/>
        </w:rPr>
        <w:t>国产化要求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应在商务偏离表进行响应，同时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提供承诺函，承诺函附于商务偏离表之后，格式自拟</w:t>
      </w:r>
    </w:p>
    <w:p w14:paraId="24EB11A1">
      <w:pPr>
        <w:spacing w:line="360" w:lineRule="auto"/>
        <w:ind w:left="720" w:hanging="720"/>
        <w:rPr>
          <w:color w:val="auto"/>
          <w:sz w:val="24"/>
          <w:highlight w:val="none"/>
          <w:lang w:eastAsia="zh-CN"/>
        </w:rPr>
      </w:pPr>
    </w:p>
    <w:p w14:paraId="38590547">
      <w:pPr>
        <w:spacing w:line="360" w:lineRule="auto"/>
        <w:ind w:left="720" w:hanging="720"/>
        <w:rPr>
          <w:color w:val="auto"/>
          <w:sz w:val="24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6973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8CAE198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D05D6A0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453D8C27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  <w:r>
              <w:rPr>
                <w:rFonts w:hint="eastAsia"/>
                <w:color w:val="auto"/>
                <w:highlight w:val="none"/>
                <w:u w:val="single"/>
                <w:lang w:eastAsia="zh-CN"/>
              </w:rPr>
              <w:t>（公章）</w:t>
            </w: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</w:p>
        </w:tc>
      </w:tr>
      <w:tr w14:paraId="76CA7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4DAEC12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12DA95A0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5D650A07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641D6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EDEAC3E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023B27AA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078C160D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043BF8CB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kern w:val="1"/>
          <w:sz w:val="36"/>
          <w:szCs w:val="32"/>
          <w:highlight w:val="none"/>
        </w:rPr>
      </w:pPr>
      <w:r>
        <w:rPr>
          <w:rFonts w:hint="eastAsia"/>
          <w:color w:val="auto"/>
          <w:kern w:val="1"/>
          <w:highlight w:val="none"/>
        </w:rPr>
        <w:br w:type="page"/>
      </w:r>
      <w:bookmarkStart w:id="0" w:name="_Toc24007"/>
      <w:bookmarkStart w:id="1" w:name="_Toc24104"/>
      <w:r>
        <w:rPr>
          <w:rFonts w:hint="eastAsia"/>
          <w:b/>
          <w:bCs/>
          <w:color w:val="auto"/>
          <w:kern w:val="1"/>
          <w:sz w:val="36"/>
          <w:szCs w:val="32"/>
          <w:highlight w:val="none"/>
        </w:rPr>
        <w:t>技术偏离表</w:t>
      </w:r>
      <w:bookmarkEnd w:id="0"/>
      <w:bookmarkEnd w:id="1"/>
    </w:p>
    <w:p w14:paraId="3B96EBEC">
      <w:pPr>
        <w:pStyle w:val="3"/>
        <w:rPr>
          <w:color w:val="auto"/>
          <w:highlight w:val="none"/>
        </w:rPr>
      </w:pPr>
    </w:p>
    <w:p w14:paraId="29650838">
      <w:pPr>
        <w:rPr>
          <w:color w:val="auto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6032C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5C037FA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7EDED48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170E5F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1AEE9336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4948A81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7E0E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9ACCC06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7619FA8F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8B5BA25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56EB7EC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5CBE697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1BC72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40544A2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A29262C">
            <w:pPr>
              <w:pStyle w:val="6"/>
              <w:widowControl/>
              <w:spacing w:line="360" w:lineRule="auto"/>
              <w:ind w:firstLine="0"/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429F4A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B3C78F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EFD2ED0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5068C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283DCD5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122BD0E5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2182D16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DBB7E4C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AF3E2B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5AA04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60BF977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59D658E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B9DCC38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F834055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7D48939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FB75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639AD80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2CA0EE56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7B8DBEA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BCCA2C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FA0584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13C43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22E698F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43BA897D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6E7E662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8DCE8C1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0811C7C7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1060E7">
      <w:pPr>
        <w:autoSpaceDE/>
        <w:autoSpaceDN/>
        <w:spacing w:line="280" w:lineRule="exact"/>
        <w:rPr>
          <w:color w:val="auto"/>
          <w:sz w:val="24"/>
          <w:szCs w:val="24"/>
          <w:highlight w:val="none"/>
        </w:rPr>
      </w:pPr>
    </w:p>
    <w:p w14:paraId="5A1CB5D7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声明：除本商务偏离表中所列的偏离项目外，其它所有商务均完全响应“磋商文件”中的要求。</w:t>
      </w:r>
    </w:p>
    <w:p w14:paraId="7A5137AD">
      <w:pPr>
        <w:rPr>
          <w:color w:val="auto"/>
          <w:sz w:val="24"/>
          <w:szCs w:val="24"/>
          <w:highlight w:val="none"/>
          <w:lang w:eastAsia="zh-CN"/>
        </w:rPr>
      </w:pPr>
    </w:p>
    <w:p w14:paraId="75817F50">
      <w:pPr>
        <w:pStyle w:val="3"/>
        <w:rPr>
          <w:color w:val="auto"/>
          <w:szCs w:val="24"/>
          <w:highlight w:val="none"/>
          <w:lang w:eastAsia="zh-CN"/>
        </w:rPr>
      </w:pPr>
    </w:p>
    <w:p w14:paraId="7D1C9228">
      <w:pPr>
        <w:rPr>
          <w:color w:val="auto"/>
          <w:sz w:val="24"/>
          <w:szCs w:val="24"/>
          <w:highlight w:val="none"/>
          <w:lang w:eastAsia="zh-CN"/>
        </w:rPr>
      </w:pPr>
    </w:p>
    <w:p w14:paraId="7A8E9443">
      <w:pPr>
        <w:pStyle w:val="3"/>
        <w:rPr>
          <w:color w:val="auto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963D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3FFCB44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36B506D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3A8532DC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  <w:r>
              <w:rPr>
                <w:rFonts w:hint="eastAsia"/>
                <w:color w:val="auto"/>
                <w:highlight w:val="none"/>
                <w:u w:val="single"/>
                <w:lang w:eastAsia="zh-CN"/>
              </w:rPr>
              <w:t>（公章）</w:t>
            </w: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</w:p>
        </w:tc>
      </w:tr>
      <w:tr w14:paraId="41D7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32BB60C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66434908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7C2CD4E9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4DC01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6F11922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4E34F945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3E13AD98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7FA58FE4">
      <w:pPr>
        <w:rPr>
          <w:color w:val="auto"/>
          <w:highlight w:val="none"/>
        </w:rPr>
      </w:pPr>
    </w:p>
    <w:p w14:paraId="2B275E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2F5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2024-08-08T05:38:37Z</dcterms:created>
  <dc:creator>Administrator</dc:creator>
  <cp:lastModifiedBy>夏日微凉</cp:lastModifiedBy>
  <dcterms:modified xsi:type="dcterms:W3CDTF">2024-08-08T05:40:40Z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41428FF17F894FD0855426580E051B02_12</vt:lpwstr>
  </property>
</Properties>
</file>