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625971">
      <w:pPr>
        <w:spacing w:line="360" w:lineRule="auto"/>
        <w:ind w:firstLine="480"/>
        <w:jc w:val="center"/>
        <w:outlineLvl w:val="0"/>
        <w:rPr>
          <w:rFonts w:hint="eastAsia" w:ascii="宋体" w:hAnsi="宋体" w:eastAsia="宋体" w:cs="宋体"/>
          <w:b/>
          <w:sz w:val="36"/>
          <w:szCs w:val="36"/>
        </w:rPr>
      </w:pPr>
      <w:r>
        <w:rPr>
          <w:rFonts w:hint="eastAsia" w:ascii="宋体" w:hAnsi="宋体" w:eastAsia="宋体" w:cs="宋体"/>
          <w:b/>
          <w:sz w:val="32"/>
          <w:szCs w:val="32"/>
        </w:rPr>
        <w:t>合同格式与主要条款</w:t>
      </w:r>
    </w:p>
    <w:p w14:paraId="24C14EE5">
      <w:pPr>
        <w:spacing w:line="360" w:lineRule="auto"/>
        <w:ind w:firstLine="482"/>
        <w:jc w:val="center"/>
        <w:rPr>
          <w:rFonts w:hint="eastAsia" w:ascii="宋体" w:hAnsi="宋体" w:eastAsia="宋体" w:cs="宋体"/>
          <w:b/>
          <w:bCs/>
          <w:sz w:val="24"/>
        </w:rPr>
      </w:pPr>
      <w:r>
        <w:rPr>
          <w:rFonts w:hint="eastAsia" w:ascii="宋体" w:hAnsi="宋体" w:eastAsia="宋体" w:cs="宋体"/>
          <w:b/>
          <w:bCs/>
          <w:sz w:val="24"/>
        </w:rPr>
        <w:t>（本合同为合同样稿，最终稿由双方协商后确定）</w:t>
      </w:r>
    </w:p>
    <w:p w14:paraId="636447CA">
      <w:pPr>
        <w:widowControl/>
        <w:spacing w:line="360" w:lineRule="auto"/>
        <w:ind w:firstLine="480"/>
        <w:jc w:val="left"/>
        <w:rPr>
          <w:rFonts w:hint="eastAsia" w:ascii="宋体" w:hAnsi="宋体" w:eastAsia="宋体" w:cs="宋体"/>
          <w:color w:val="333333"/>
          <w:kern w:val="0"/>
          <w:sz w:val="24"/>
        </w:rPr>
      </w:pPr>
      <w:r>
        <w:rPr>
          <w:rFonts w:hint="eastAsia" w:ascii="宋体" w:hAnsi="宋体" w:eastAsia="宋体" w:cs="宋体"/>
          <w:color w:val="333333"/>
          <w:kern w:val="0"/>
          <w:sz w:val="24"/>
        </w:rPr>
        <w:t>甲方（采购人）：</w:t>
      </w:r>
    </w:p>
    <w:p w14:paraId="35787630">
      <w:pPr>
        <w:widowControl/>
        <w:spacing w:line="360" w:lineRule="auto"/>
        <w:ind w:firstLine="480"/>
        <w:jc w:val="left"/>
        <w:rPr>
          <w:rFonts w:hint="eastAsia" w:ascii="宋体" w:hAnsi="宋体" w:eastAsia="宋体" w:cs="宋体"/>
          <w:color w:val="333333"/>
          <w:kern w:val="0"/>
          <w:sz w:val="24"/>
        </w:rPr>
      </w:pPr>
      <w:r>
        <w:rPr>
          <w:rFonts w:hint="eastAsia" w:ascii="宋体" w:hAnsi="宋体" w:eastAsia="宋体" w:cs="宋体"/>
          <w:color w:val="333333"/>
          <w:kern w:val="0"/>
          <w:sz w:val="24"/>
        </w:rPr>
        <w:t xml:space="preserve">乙方（中标供应商）：  </w:t>
      </w:r>
    </w:p>
    <w:p w14:paraId="427AC4F0">
      <w:pPr>
        <w:numPr>
          <w:ilvl w:val="0"/>
          <w:numId w:val="1"/>
        </w:numPr>
        <w:spacing w:line="360" w:lineRule="auto"/>
        <w:ind w:left="330"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项目内容：</w:t>
      </w:r>
    </w:p>
    <w:p w14:paraId="044A4595">
      <w:pPr>
        <w:spacing w:line="360" w:lineRule="auto"/>
        <w:ind w:left="330"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二、服务地点、时间、人员</w:t>
      </w:r>
    </w:p>
    <w:p w14:paraId="09160F88">
      <w:pPr>
        <w:spacing w:line="360" w:lineRule="auto"/>
        <w:ind w:firstLine="360" w:firstLineChars="150"/>
        <w:rPr>
          <w:rFonts w:hint="eastAsia" w:ascii="宋体" w:hAnsi="宋体" w:eastAsia="宋体" w:cs="宋体"/>
          <w:kern w:val="0"/>
          <w:sz w:val="24"/>
        </w:rPr>
      </w:pPr>
      <w:r>
        <w:rPr>
          <w:rFonts w:hint="eastAsia" w:ascii="宋体" w:hAnsi="宋体" w:eastAsia="宋体" w:cs="宋体"/>
          <w:kern w:val="0"/>
          <w:sz w:val="24"/>
        </w:rPr>
        <w:t>2.1乙方为甲方提供的</w:t>
      </w:r>
      <w:r>
        <w:rPr>
          <w:rFonts w:hint="eastAsia" w:ascii="宋体" w:hAnsi="宋体" w:cs="宋体"/>
          <w:kern w:val="0"/>
          <w:sz w:val="24"/>
          <w:lang w:val="en-US" w:eastAsia="zh-CN"/>
        </w:rPr>
        <w:t>服务</w:t>
      </w:r>
      <w:r>
        <w:rPr>
          <w:rFonts w:hint="eastAsia" w:ascii="宋体" w:hAnsi="宋体" w:cs="宋体"/>
          <w:kern w:val="0"/>
          <w:sz w:val="24"/>
          <w:lang w:eastAsia="zh-CN"/>
        </w:rPr>
        <w:t>周期</w:t>
      </w:r>
      <w:r>
        <w:rPr>
          <w:rFonts w:hint="eastAsia" w:ascii="宋体" w:hAnsi="宋体" w:eastAsia="宋体" w:cs="宋体"/>
          <w:kern w:val="0"/>
          <w:sz w:val="24"/>
        </w:rPr>
        <w:t xml:space="preserve">为  </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日到</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日（具体以项目实施日期为准）</w:t>
      </w:r>
    </w:p>
    <w:p w14:paraId="4E06B8C8">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2.2服务地点：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（根据项目的实际情况确定）</w:t>
      </w:r>
    </w:p>
    <w:p w14:paraId="486AE9D2">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2.3服务人员要求：人员配置要求必须满足服务要求。</w:t>
      </w:r>
    </w:p>
    <w:p w14:paraId="16296B08">
      <w:pPr>
        <w:spacing w:line="360" w:lineRule="auto"/>
        <w:ind w:left="330"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三、权利和义务</w:t>
      </w:r>
    </w:p>
    <w:p w14:paraId="7DE871F0">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3.1甲方的权利和义务</w:t>
      </w:r>
    </w:p>
    <w:p w14:paraId="2C346CD7">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3.1.1甲方有权指派专门人员或者单位对乙方的工作进行全程监督管理；</w:t>
      </w:r>
    </w:p>
    <w:p w14:paraId="7AE78AC1">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3.1.2甲方应按合同约定向乙方支付服务费用。如乙方服务未达到合同要求，甲方有权拒付未达到要求部分的款项；</w:t>
      </w:r>
    </w:p>
    <w:p w14:paraId="7BF6E8B8">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3.1.3甲方有权要求乙方提供与相关服务内容有关的相关信息；</w:t>
      </w:r>
    </w:p>
    <w:p w14:paraId="2B5BF0BF">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3.1.4甲方有权得到符合合同要求的所有服务；</w:t>
      </w:r>
    </w:p>
    <w:p w14:paraId="70B3F305">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3.1.5乙方完成所有协议约定内容后，甲方根据项目实施情况出具的客观公正的书面用户验收意见。</w:t>
      </w:r>
    </w:p>
    <w:p w14:paraId="282837DA">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3.2乙方的权利和义务</w:t>
      </w:r>
    </w:p>
    <w:p w14:paraId="28ACE3D3">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3.2.1合作过程中乙方应指派专门的业务负责人负责合作事项的全程沟通及协调工作；</w:t>
      </w:r>
    </w:p>
    <w:p w14:paraId="1B9518FB">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3.2.2乙方应遵守甲方有关合作事项的各项管理规定，及时报告工作进度，在规定时间内完成相应工作；</w:t>
      </w:r>
    </w:p>
    <w:p w14:paraId="7637E726">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3.2.3甲方在工作质量、工作进度、工作内容等方面提出意见及建议，乙方应及时响应并有效改进；</w:t>
      </w:r>
    </w:p>
    <w:p w14:paraId="1C7282B6">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3.2.4不得转包、分包；</w:t>
      </w:r>
    </w:p>
    <w:p w14:paraId="704B2E65">
      <w:pPr>
        <w:spacing w:line="360" w:lineRule="auto"/>
        <w:ind w:left="330" w:leftChars="150" w:firstLine="0" w:firstLineChars="0"/>
        <w:rPr>
          <w:rFonts w:hint="eastAsia" w:ascii="宋体" w:hAnsi="宋体" w:eastAsia="宋体" w:cs="宋体"/>
          <w:b/>
          <w:bCs/>
          <w:sz w:val="24"/>
        </w:rPr>
      </w:pPr>
      <w:r>
        <w:rPr>
          <w:rFonts w:hint="eastAsia" w:ascii="宋体" w:hAnsi="宋体" w:eastAsia="宋体" w:cs="宋体"/>
          <w:b/>
          <w:bCs/>
          <w:color w:val="333333"/>
          <w:kern w:val="0"/>
          <w:sz w:val="24"/>
        </w:rPr>
        <w:t>四、</w:t>
      </w:r>
      <w:r>
        <w:rPr>
          <w:rFonts w:hint="eastAsia" w:ascii="宋体" w:hAnsi="宋体" w:eastAsia="宋体" w:cs="宋体"/>
          <w:b/>
          <w:bCs/>
          <w:sz w:val="24"/>
        </w:rPr>
        <w:t>合同总价及支付方式</w:t>
      </w:r>
    </w:p>
    <w:p w14:paraId="45EA8F27">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4.1本合同总价为￥</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元（大写：</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w:t>
      </w:r>
    </w:p>
    <w:p w14:paraId="65E032DE">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lang w:val="en-US" w:eastAsia="zh-CN"/>
        </w:rPr>
        <w:t>4.2</w:t>
      </w:r>
      <w:r>
        <w:rPr>
          <w:rFonts w:hint="eastAsia" w:ascii="宋体" w:hAnsi="宋体" w:eastAsia="宋体" w:cs="宋体"/>
          <w:color w:val="333333"/>
          <w:kern w:val="0"/>
          <w:sz w:val="24"/>
        </w:rPr>
        <w:t>合同总价包含项目实施费及其他费用等从项目实施至验收合格等所有其他有关各项的含税费用。</w:t>
      </w:r>
    </w:p>
    <w:p w14:paraId="357DD5C8">
      <w:pPr>
        <w:spacing w:line="360" w:lineRule="auto"/>
        <w:ind w:firstLine="480"/>
        <w:rPr>
          <w:rFonts w:hint="eastAsia" w:ascii="宋体" w:hAnsi="宋体" w:eastAsia="宋体" w:cs="宋体"/>
          <w:color w:val="333333"/>
          <w:kern w:val="0"/>
          <w:sz w:val="24"/>
          <w:highlight w:val="none"/>
        </w:rPr>
      </w:pPr>
      <w:r>
        <w:rPr>
          <w:rFonts w:hint="eastAsia" w:ascii="宋体" w:hAnsi="宋体" w:eastAsia="宋体" w:cs="宋体"/>
          <w:color w:val="333333"/>
          <w:kern w:val="0"/>
          <w:sz w:val="24"/>
          <w:highlight w:val="none"/>
          <w:lang w:val="en-US" w:eastAsia="zh-CN"/>
        </w:rPr>
        <w:t>4.</w:t>
      </w:r>
      <w:r>
        <w:rPr>
          <w:rFonts w:hint="eastAsia" w:cs="宋体"/>
          <w:color w:val="333333"/>
          <w:kern w:val="0"/>
          <w:sz w:val="24"/>
          <w:highlight w:val="none"/>
          <w:lang w:val="en-US" w:eastAsia="zh-CN"/>
        </w:rPr>
        <w:t>3</w:t>
      </w:r>
      <w:r>
        <w:rPr>
          <w:rFonts w:hint="eastAsia" w:ascii="宋体" w:hAnsi="宋体" w:cs="宋体"/>
          <w:color w:val="333333"/>
          <w:kern w:val="0"/>
          <w:sz w:val="24"/>
          <w:highlight w:val="none"/>
          <w:lang w:val="en-US" w:eastAsia="zh-CN"/>
        </w:rPr>
        <w:t>付款方式：</w:t>
      </w:r>
    </w:p>
    <w:p w14:paraId="1CB06029">
      <w:pPr>
        <w:spacing w:line="360" w:lineRule="auto"/>
        <w:ind w:firstLine="480"/>
        <w:rPr>
          <w:rFonts w:hint="eastAsia" w:ascii="宋体" w:hAnsi="宋体" w:eastAsia="宋体" w:cs="宋体"/>
          <w:color w:val="333333"/>
          <w:kern w:val="0"/>
          <w:sz w:val="24"/>
          <w:highlight w:val="none"/>
          <w:lang w:eastAsia="zh-CN"/>
        </w:rPr>
      </w:pPr>
      <w:r>
        <w:rPr>
          <w:rFonts w:hint="eastAsia" w:ascii="宋体" w:hAnsi="宋体" w:eastAsia="宋体" w:cs="宋体"/>
          <w:color w:val="333333"/>
          <w:kern w:val="0"/>
          <w:sz w:val="24"/>
          <w:highlight w:val="none"/>
          <w:lang w:val="en-US" w:eastAsia="zh-CN"/>
        </w:rPr>
        <w:t>4.</w:t>
      </w:r>
      <w:r>
        <w:rPr>
          <w:rFonts w:hint="eastAsia" w:cs="宋体"/>
          <w:color w:val="333333"/>
          <w:kern w:val="0"/>
          <w:sz w:val="24"/>
          <w:highlight w:val="none"/>
          <w:lang w:val="en-US" w:eastAsia="zh-CN"/>
        </w:rPr>
        <w:t>4</w:t>
      </w:r>
      <w:r>
        <w:rPr>
          <w:rFonts w:hint="eastAsia" w:ascii="宋体" w:hAnsi="宋体" w:eastAsia="宋体" w:cs="宋体"/>
          <w:color w:val="333333"/>
          <w:kern w:val="0"/>
          <w:sz w:val="24"/>
          <w:highlight w:val="none"/>
        </w:rPr>
        <w:t>供应商承诺在采购人办理支付手续前，为采购人出具等额的符合国家规定的发票</w:t>
      </w:r>
      <w:r>
        <w:rPr>
          <w:rFonts w:hint="eastAsia" w:ascii="宋体" w:hAnsi="宋体" w:eastAsia="宋体" w:cs="宋体"/>
          <w:color w:val="333333"/>
          <w:kern w:val="0"/>
          <w:sz w:val="24"/>
          <w:highlight w:val="none"/>
          <w:lang w:eastAsia="zh-CN"/>
        </w:rPr>
        <w:t>。</w:t>
      </w:r>
    </w:p>
    <w:p w14:paraId="56EC6401">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highlight w:val="none"/>
          <w:lang w:val="en-US" w:eastAsia="zh-CN"/>
        </w:rPr>
        <w:t>4.</w:t>
      </w:r>
      <w:r>
        <w:rPr>
          <w:rFonts w:hint="eastAsia" w:cs="宋体"/>
          <w:color w:val="333333"/>
          <w:kern w:val="0"/>
          <w:sz w:val="24"/>
          <w:highlight w:val="none"/>
          <w:lang w:val="en-US" w:eastAsia="zh-CN"/>
        </w:rPr>
        <w:t>5</w:t>
      </w:r>
      <w:bookmarkStart w:id="0" w:name="_GoBack"/>
      <w:bookmarkEnd w:id="0"/>
      <w:r>
        <w:rPr>
          <w:rFonts w:hint="eastAsia" w:ascii="宋体" w:hAnsi="宋体" w:eastAsia="宋体" w:cs="宋体"/>
          <w:color w:val="333333"/>
          <w:kern w:val="0"/>
          <w:sz w:val="24"/>
          <w:highlight w:val="none"/>
        </w:rPr>
        <w:t>上述时间不包括采购</w:t>
      </w:r>
      <w:r>
        <w:rPr>
          <w:rFonts w:hint="eastAsia" w:ascii="宋体" w:hAnsi="宋体" w:eastAsia="宋体" w:cs="宋体"/>
          <w:color w:val="333333"/>
          <w:kern w:val="0"/>
          <w:sz w:val="24"/>
        </w:rPr>
        <w:t>人正常办理支付报批手续的时间（办理银行担保所需的手续费、担保费等全部由供应商承担）。</w:t>
      </w:r>
    </w:p>
    <w:p w14:paraId="5A0ED877">
      <w:pPr>
        <w:spacing w:line="360" w:lineRule="auto"/>
        <w:ind w:left="330"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五、违约责任</w:t>
      </w:r>
    </w:p>
    <w:p w14:paraId="488A1F91">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5.1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14:paraId="7E9323D8">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5.2因乙方行为违反法律规定产生引起的民事和刑事责任由乙方承担；</w:t>
      </w:r>
    </w:p>
    <w:p w14:paraId="38EA694A">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5.3因乙方行为侵害第三方权益的，责任和相关损失由乙方承担；</w:t>
      </w:r>
    </w:p>
    <w:p w14:paraId="177749A1">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5.4乙方违反保密规定，全部责任由乙方承担，并需赔偿甲方由此引起的损失。</w:t>
      </w:r>
    </w:p>
    <w:p w14:paraId="7C76BD76">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5.5乙方与其他项目中标企业之间要相互配合完成整体项目，如因不配合或配合不当影响整体项目的，由甲方根据工作实际，认定违约企业和不配合企业的违约责任，并由违约企业和不配合企业共同承担相应的责任。</w:t>
      </w:r>
    </w:p>
    <w:p w14:paraId="241B38C9">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六、知识产权</w:t>
      </w:r>
    </w:p>
    <w:p w14:paraId="25591EC3">
      <w:pPr>
        <w:spacing w:line="360" w:lineRule="auto"/>
        <w:ind w:firstLine="360" w:firstLineChars="150"/>
        <w:rPr>
          <w:rFonts w:hint="eastAsia" w:ascii="宋体" w:hAnsi="宋体" w:eastAsia="宋体" w:cs="宋体"/>
          <w:color w:val="333333"/>
          <w:kern w:val="0"/>
          <w:sz w:val="24"/>
        </w:rPr>
      </w:pP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应保证</w:t>
      </w:r>
      <w:r>
        <w:rPr>
          <w:rFonts w:hint="eastAsia" w:ascii="宋体" w:hAnsi="宋体" w:eastAsia="宋体" w:cs="宋体"/>
          <w:color w:val="333333"/>
          <w:kern w:val="0"/>
          <w:sz w:val="24"/>
          <w:lang w:eastAsia="zh-CN"/>
        </w:rPr>
        <w:t>本次</w:t>
      </w:r>
      <w:r>
        <w:rPr>
          <w:rFonts w:hint="eastAsia" w:ascii="宋体" w:hAnsi="宋体" w:eastAsia="宋体" w:cs="宋体"/>
          <w:color w:val="333333"/>
          <w:kern w:val="0"/>
          <w:sz w:val="24"/>
        </w:rPr>
        <w:t>服务不会出现因第三方提出侵犯其专利权、商标权或其它知识产权而引发法律或经济纠纷，否则由</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承担全部责任。任何被</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用于未经授权的商业目的行为所造成的违约或侵权责任由</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 xml:space="preserve">承但。 </w:t>
      </w:r>
    </w:p>
    <w:p w14:paraId="2342E9BD">
      <w:pPr>
        <w:spacing w:line="360" w:lineRule="auto"/>
        <w:ind w:firstLine="361" w:firstLineChars="150"/>
        <w:rPr>
          <w:rFonts w:hint="eastAsia" w:ascii="宋体" w:hAnsi="宋体" w:eastAsia="宋体" w:cs="宋体"/>
          <w:b/>
          <w:bCs/>
          <w:color w:val="333333"/>
          <w:kern w:val="0"/>
          <w:sz w:val="24"/>
        </w:rPr>
      </w:pPr>
      <w:r>
        <w:rPr>
          <w:rFonts w:hint="eastAsia" w:ascii="宋体" w:hAnsi="宋体" w:eastAsia="宋体" w:cs="宋体"/>
          <w:b/>
          <w:bCs/>
          <w:color w:val="333333"/>
          <w:kern w:val="0"/>
          <w:sz w:val="24"/>
        </w:rPr>
        <w:t>七、保密条款</w:t>
      </w:r>
    </w:p>
    <w:p w14:paraId="39FF30D4">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7.1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446E8E05">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7.2乙方应采取有效措施对甲方提供的资料和数据实施合乎规定（该类规定包括但不限于相关的保密法律、法规、规定、通知等）的保密处理措施，并对此负责；</w:t>
      </w:r>
    </w:p>
    <w:p w14:paraId="637E8263">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7.3乙方有义务遵守和配合执行甲方的保密管理规定与保密措施，并在项目实施完成后，归还甲方提供的全部资料。</w:t>
      </w:r>
    </w:p>
    <w:p w14:paraId="548BA631">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八、不可抗力</w:t>
      </w:r>
    </w:p>
    <w:p w14:paraId="2C9959AA">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8.1如果双方中任何一方遭遇法律规定的不可抗力，致使合同履行受阻时，履行合同的期限应予延长，延长的期限应由双方协商确定后达成书面协议；</w:t>
      </w:r>
    </w:p>
    <w:p w14:paraId="06BF6602">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8.2受事故影响的一方应在不可抗力的事故发生后尽快书面形式通知另一方，并在事故发生后5天内，将有关部门出具的证明文件送达另一方；</w:t>
      </w:r>
    </w:p>
    <w:p w14:paraId="73E81FC0">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8.3不可抗力使合同的某些内容需要变更时，双方应通过协商在5天内达成进一步履行合同的协议，因不可抗力致使合同不能继续履行的，合同终止。乙方提交已经完成的成果，并退还未完成部分的合同款项。</w:t>
      </w:r>
    </w:p>
    <w:p w14:paraId="31D3E176">
      <w:pPr>
        <w:spacing w:line="360" w:lineRule="auto"/>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九、合同争议的解决</w:t>
      </w:r>
    </w:p>
    <w:p w14:paraId="2E1F721F">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9.1合同一经签订，不得擅自变更、中止或者终止合同。对确需变更、调整或者中止、终止合同的，应按规定履行相应的手续。</w:t>
      </w:r>
    </w:p>
    <w:p w14:paraId="2B94F4B1">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9.2采购人在合同的履行期间以及履行期后，可以随时检查项目的执行情况，对招标标准、招标采购内容进行调查核实，并对发现的问题进行处理。</w:t>
      </w:r>
    </w:p>
    <w:p w14:paraId="3F324176">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9.3合同争议的解决：合同在履行过程中发生的争议，当事人双方应协商解决，协商达不成一致时，可向合同履行地人民法院提起诉讼。</w:t>
      </w:r>
    </w:p>
    <w:p w14:paraId="2B73C5D0">
      <w:pPr>
        <w:spacing w:line="360" w:lineRule="auto"/>
        <w:ind w:firstLine="482"/>
        <w:rPr>
          <w:rFonts w:hint="eastAsia" w:ascii="宋体" w:hAnsi="宋体" w:eastAsia="宋体" w:cs="宋体"/>
          <w:b/>
          <w:bCs/>
          <w:color w:val="333333"/>
          <w:kern w:val="0"/>
          <w:sz w:val="24"/>
        </w:rPr>
      </w:pPr>
      <w:r>
        <w:rPr>
          <w:rFonts w:hint="eastAsia" w:ascii="宋体" w:hAnsi="宋体" w:eastAsia="宋体" w:cs="宋体"/>
          <w:b/>
          <w:bCs/>
          <w:color w:val="333333"/>
          <w:kern w:val="0"/>
          <w:sz w:val="24"/>
        </w:rPr>
        <w:t>十、违约解除合同</w:t>
      </w:r>
    </w:p>
    <w:p w14:paraId="296A818C">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10.1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了影响合同签订、履行过程，以谎报事实的方法，损害甲方的利益的行为；</w:t>
      </w:r>
    </w:p>
    <w:p w14:paraId="481EBE14">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10.2在甲方部分或全部解除合同之后，甲方在全部或部分获取与未交付的服务类似的服务时，乙方应承担甲方获取类似服务而产生的额外支出。部分解除合同的，乙方应继续履行合同中未解除的部分。</w:t>
      </w:r>
    </w:p>
    <w:p w14:paraId="75499344">
      <w:pPr>
        <w:spacing w:line="360" w:lineRule="auto"/>
        <w:ind w:firstLine="482"/>
        <w:rPr>
          <w:rFonts w:hint="eastAsia" w:ascii="宋体" w:hAnsi="宋体" w:eastAsia="宋体" w:cs="宋体"/>
          <w:b/>
          <w:bCs/>
          <w:color w:val="333333"/>
          <w:kern w:val="0"/>
          <w:sz w:val="24"/>
        </w:rPr>
      </w:pPr>
      <w:r>
        <w:rPr>
          <w:rFonts w:hint="eastAsia" w:ascii="宋体" w:hAnsi="宋体" w:eastAsia="宋体" w:cs="宋体"/>
          <w:b/>
          <w:bCs/>
          <w:color w:val="333333"/>
          <w:kern w:val="0"/>
          <w:sz w:val="24"/>
        </w:rPr>
        <w:t>十一、合同生效及其他</w:t>
      </w:r>
    </w:p>
    <w:p w14:paraId="506FFADB">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11.1本合同经甲乙双方及代理机构签字盖章后生效；</w:t>
      </w:r>
    </w:p>
    <w:p w14:paraId="3D6BC500">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11.2本合同中所带的附件，具备合同本身同样的法律效力；</w:t>
      </w:r>
    </w:p>
    <w:p w14:paraId="17ACDC2D">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11.3本合同一式</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份，其中，甲方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份，乙方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份，监管单位</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份。均具有同等法律效力。</w:t>
      </w:r>
    </w:p>
    <w:p w14:paraId="0E12D434">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11.4乙方收款账号信息如下：</w:t>
      </w:r>
    </w:p>
    <w:p w14:paraId="1D42128F">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11.4.1开户名称：</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 xml:space="preserve"> ；</w:t>
      </w:r>
    </w:p>
    <w:p w14:paraId="6990EA9A">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11.4.2账    号：</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 xml:space="preserve"> ；</w:t>
      </w:r>
    </w:p>
    <w:p w14:paraId="46AFFA86">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11.4.3开户银行：                      ；</w:t>
      </w:r>
    </w:p>
    <w:p w14:paraId="7FB686BF">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11.5本合同未尽事宜，双方以补充合同完善。</w:t>
      </w:r>
    </w:p>
    <w:p w14:paraId="49508EFA">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 xml:space="preserve">甲方：（盖章）   </w:t>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 xml:space="preserve">       乙方：（盖章）</w:t>
      </w:r>
    </w:p>
    <w:p w14:paraId="1B9FF935">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法定代表人/授权代表：              法定代表人/授权代表：</w:t>
      </w:r>
    </w:p>
    <w:p w14:paraId="4CBB4AC9">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地    址：                         地    址：</w:t>
      </w:r>
    </w:p>
    <w:p w14:paraId="46E12880">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开户银行：                         开户银行：</w:t>
      </w:r>
    </w:p>
    <w:p w14:paraId="1D7C092B">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账    号：                         账    号：</w:t>
      </w:r>
    </w:p>
    <w:p w14:paraId="1BEEAE6F">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电    话：                         电    话：</w:t>
      </w:r>
    </w:p>
    <w:p w14:paraId="2E2F8A62">
      <w:pPr>
        <w:spacing w:line="360" w:lineRule="auto"/>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传    真：                         传    真：</w:t>
      </w:r>
    </w:p>
    <w:p w14:paraId="297CDA45">
      <w:pPr>
        <w:spacing w:line="360" w:lineRule="auto"/>
      </w:pPr>
      <w:r>
        <w:rPr>
          <w:rFonts w:hint="eastAsia" w:ascii="宋体" w:hAnsi="宋体" w:eastAsia="宋体" w:cs="宋体"/>
          <w:color w:val="333333"/>
          <w:kern w:val="0"/>
          <w:sz w:val="24"/>
        </w:rPr>
        <w:t xml:space="preserve">签约日期：  年   月  日 </w:t>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 xml:space="preserve">    签约日期：  年  月   日</w:t>
      </w:r>
    </w:p>
    <w:p w14:paraId="0A9E18A3">
      <w:pPr>
        <w:pStyle w:val="4"/>
        <w:spacing w:line="360" w:lineRule="auto"/>
        <w:rPr>
          <w:rFonts w:hint="eastAsia"/>
          <w:lang w:val="en-US" w:eastAsia="zh-Hans"/>
        </w:rPr>
      </w:pPr>
    </w:p>
    <w:p w14:paraId="215DF75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2E232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2024-08-08T06:01:16Z</dcterms:created>
  <dc:creator>Administrator</dc:creator>
  <cp:lastModifiedBy>夏日微凉</cp:lastModifiedBy>
  <dcterms:modified xsi:type="dcterms:W3CDTF">2024-08-08T06:02:34Z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E877F11010ED467BAA48A6C346D2D5F0_12</vt:lpwstr>
  </property>
</Properties>
</file>