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后勤管理社会化服务项目</w:t>
      </w:r>
    </w:p>
    <w:p>
      <w:pPr>
        <w:pStyle w:val="null3"/>
        <w:jc w:val="center"/>
        <w:outlineLvl w:val="2"/>
      </w:pPr>
      <w:r>
        <w:rPr>
          <w:sz w:val="28"/>
          <w:b/>
        </w:rPr>
        <w:t>采购项目编号：</w:t>
      </w:r>
      <w:r>
        <w:rPr>
          <w:sz w:val="28"/>
          <w:b/>
        </w:rPr>
        <w:t>SZT2024-SN-QC-ZC-FW-0854.</w:t>
      </w:r>
      <w:r>
        <w:br/>
      </w:r>
      <w:r>
        <w:br/>
      </w:r>
      <w:r>
        <w:br/>
      </w:r>
    </w:p>
    <w:p>
      <w:pPr>
        <w:pStyle w:val="null3"/>
        <w:jc w:val="center"/>
        <w:outlineLvl w:val="2"/>
      </w:pPr>
      <w:r>
        <w:rPr>
          <w:sz w:val="28"/>
          <w:b/>
        </w:rPr>
        <w:t>西安市汇知中学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2024年08月16日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西安市汇知中学</w:t>
      </w:r>
      <w:r>
        <w:rPr/>
        <w:t>委托，拟对</w:t>
      </w:r>
      <w:r>
        <w:rPr/>
        <w:t>后勤管理社会化服务项目</w:t>
      </w:r>
      <w:r>
        <w:rPr/>
        <w:t>采用竞争性磋商采购方式进行采购，兹邀请供应商参加本项目的竞争性磋商。</w:t>
      </w:r>
    </w:p>
    <w:p>
      <w:pPr>
        <w:pStyle w:val="null3"/>
        <w:outlineLvl w:val="2"/>
      </w:pPr>
      <w:r>
        <w:rPr>
          <w:sz w:val="28"/>
          <w:b/>
        </w:rPr>
        <w:t>一、项目编号：</w:t>
      </w:r>
      <w:r>
        <w:rPr>
          <w:sz w:val="28"/>
          <w:b/>
        </w:rPr>
        <w:t>SZT2024-SN-QC-ZC-FW-0854.</w:t>
      </w:r>
    </w:p>
    <w:p>
      <w:pPr>
        <w:pStyle w:val="null3"/>
        <w:outlineLvl w:val="2"/>
      </w:pPr>
      <w:r>
        <w:rPr>
          <w:sz w:val="28"/>
          <w:b/>
        </w:rPr>
        <w:t>二、项目名称：</w:t>
      </w:r>
      <w:r>
        <w:rPr>
          <w:sz w:val="28"/>
          <w:b/>
        </w:rPr>
        <w:t>后勤管理社会化服务项目</w:t>
      </w:r>
    </w:p>
    <w:p>
      <w:pPr>
        <w:pStyle w:val="null3"/>
        <w:outlineLvl w:val="2"/>
      </w:pPr>
      <w:r>
        <w:rPr>
          <w:sz w:val="28"/>
          <w:b/>
        </w:rPr>
        <w:t>三、磋商项目简介</w:t>
      </w:r>
    </w:p>
    <w:p>
      <w:pPr>
        <w:pStyle w:val="null3"/>
        <w:ind w:firstLine="480"/>
      </w:pPr>
      <w:r>
        <w:rPr/>
        <w:t>服务内容包含学校的安全保卫、卫生保洁、园林绿化养护、生活垃圾收集外运、水电、木工维修、勤杂工作等任务。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采购包1（西安市汇知中学后勤管理社会化服务项目）：属于专门面向中小企业采购。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1、法定代表人授权书：法定代表人授权代表参加投标的，须出具法定代表人授权书及授权代表身份证（法定代表人直接参加投标的，须出具法定代表人身份证）。</w:t>
      </w:r>
    </w:p>
    <w:p>
      <w:pPr>
        <w:pStyle w:val="null3"/>
      </w:pPr>
      <w:r>
        <w:rPr/>
        <w:t>2、本项目专门面向中小企业采购：仅限符合《政府采购促进中小企业发展办法》（财库〔2020〕46 号）条件的中小企业参与，投标人应填写中小企业声明函并对真实性负责。</w:t>
      </w:r>
    </w:p>
    <w:p>
      <w:pPr>
        <w:pStyle w:val="null3"/>
      </w:pPr>
      <w:r>
        <w:rPr/>
        <w:t>3、关于联合体磋商要求：本项目不接受联合体磋商。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西安市汇知中学</w:t>
      </w:r>
    </w:p>
    <w:p>
      <w:pPr>
        <w:pStyle w:val="null3"/>
      </w:pPr>
      <w:r>
        <w:rPr/>
        <w:t xml:space="preserve"> 地址： </w:t>
      </w:r>
      <w:r>
        <w:rPr/>
        <w:t>西安市后宰门97号</w:t>
      </w:r>
    </w:p>
    <w:p>
      <w:pPr>
        <w:pStyle w:val="null3"/>
      </w:pPr>
      <w:r>
        <w:rPr/>
        <w:t xml:space="preserve"> 邮编： </w:t>
      </w:r>
      <w:r>
        <w:rPr/>
        <w:t>/</w:t>
      </w:r>
    </w:p>
    <w:p>
      <w:pPr>
        <w:pStyle w:val="null3"/>
      </w:pPr>
      <w:r>
        <w:rPr/>
        <w:t xml:space="preserve"> 联系人： </w:t>
      </w:r>
      <w:r>
        <w:rPr/>
        <w:t>西安市汇知中学经办</w:t>
      </w:r>
    </w:p>
    <w:p>
      <w:pPr>
        <w:pStyle w:val="null3"/>
      </w:pPr>
      <w:r>
        <w:rPr/>
        <w:t xml:space="preserve"> 联系电话： </w:t>
      </w:r>
      <w:r>
        <w:rPr/>
        <w:t>029-87365843</w:t>
      </w:r>
    </w:p>
    <w:p>
      <w:pPr>
        <w:pStyle w:val="null3"/>
        <w:outlineLvl w:val="3"/>
      </w:pPr>
      <w:r>
        <w:rPr>
          <w:sz w:val="24"/>
          <w:b/>
        </w:rPr>
        <w:t>代理机构：</w:t>
      </w:r>
      <w:r>
        <w:rPr>
          <w:sz w:val="24"/>
          <w:b/>
        </w:rPr>
        <w:t>陕西中技招标有限公司</w:t>
      </w:r>
    </w:p>
    <w:p>
      <w:pPr>
        <w:pStyle w:val="null3"/>
      </w:pPr>
      <w:r>
        <w:rPr/>
        <w:t xml:space="preserve"> 地址： </w:t>
      </w:r>
      <w:r>
        <w:rPr/>
        <w:t>西安市莲湖区高新四路1号高科广场A座1001室</w:t>
      </w:r>
    </w:p>
    <w:p>
      <w:pPr>
        <w:pStyle w:val="null3"/>
      </w:pPr>
      <w:r>
        <w:rPr/>
        <w:t xml:space="preserve"> 邮编： </w:t>
      </w:r>
      <w:r>
        <w:rPr/>
        <w:t>710075</w:t>
      </w:r>
    </w:p>
    <w:p>
      <w:pPr>
        <w:pStyle w:val="null3"/>
      </w:pPr>
      <w:r>
        <w:rPr/>
        <w:t xml:space="preserve"> 联系人： </w:t>
      </w:r>
      <w:r>
        <w:rPr/>
        <w:t>李毓菲、杨艳、史肖霞</w:t>
      </w:r>
    </w:p>
    <w:p>
      <w:pPr>
        <w:pStyle w:val="null3"/>
      </w:pPr>
      <w:r>
        <w:rPr/>
        <w:t xml:space="preserve"> 联系电话： </w:t>
      </w:r>
      <w:r>
        <w:rPr/>
        <w:t>029-88364979-872</w:t>
      </w:r>
    </w:p>
    <w:p>
      <w:pPr>
        <w:pStyle w:val="null3"/>
        <w:outlineLvl w:val="3"/>
      </w:pPr>
      <w:r>
        <w:rPr>
          <w:sz w:val="24"/>
          <w:b/>
        </w:rPr>
        <w:t>采购监督机构：</w:t>
      </w:r>
      <w:r>
        <w:rPr>
          <w:sz w:val="24"/>
          <w:b/>
        </w:rPr>
        <w:t>西安市新城区政府采购管理股</w:t>
      </w:r>
    </w:p>
    <w:p>
      <w:pPr>
        <w:pStyle w:val="null3"/>
        <w:ind w:firstLine="480"/>
      </w:pPr>
      <w:r>
        <w:rPr/>
        <w:t>联系人：</w:t>
      </w:r>
      <w:r>
        <w:rPr/>
        <w:t>刘婷</w:t>
      </w:r>
    </w:p>
    <w:p>
      <w:pPr>
        <w:pStyle w:val="null3"/>
        <w:ind w:firstLine="480"/>
      </w:pPr>
      <w:r>
        <w:rPr/>
        <w:t>联系电话：</w:t>
      </w:r>
      <w:r>
        <w:rPr/>
        <w:t>029-87438480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本采购包履约保证金为合同金额的3.17%</w:t>
            </w:r>
          </w:p>
          <w:p>
            <w:pPr>
              <w:pStyle w:val="null3"/>
            </w:pPr>
            <w:r>
              <w:rPr/>
              <w:t>说明：合同签订进场服务开始，供应商缴纳2万元的履约保证金。最后一个服务月，根据安全及满意度测评结果，在双方无任何纠纷的情况下，退还2万元履约保证金。</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人应向采购代理机构交纳招标代理服务费。招标代理服务费的收取参见国家计委颁布的《招标代理服务收费管理暂行办法》（计价格[2002]1980号）和（发改办价格[2003]857号）中服务类收费标准收取。在领取成交通知书时向采购代理机构一次性交纳。 开户名称：陕西中技招标有限公司 开户银行：招商银行西安分行营业部 银行账号：1299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西安市汇知中学</w:t>
      </w:r>
      <w:r>
        <w:rPr/>
        <w:t>和</w:t>
      </w:r>
      <w:r>
        <w:rPr/>
        <w:t>陕西中技招标有限公司</w:t>
      </w:r>
      <w:r>
        <w:rPr/>
        <w:t>享有。对磋商文件中供应商参加本次政府采购活动应当具备的条件，磋商项目技术、服务、商务及其他要求，评审细则及标准由</w:t>
      </w:r>
      <w:r>
        <w:rPr/>
        <w:t>西安市汇知中学</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西安市汇知中学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服务内容包含学校的安全保卫、卫生保洁、园林绿化养护、生活垃圾收集外运、水电、木工维修、勤杂工作等任务。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620,000.00</w:t>
      </w:r>
    </w:p>
    <w:p>
      <w:pPr>
        <w:pStyle w:val="null3"/>
      </w:pPr>
      <w:r>
        <w:rPr/>
        <w:t>采购包最高限价（元）: 620,000.00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西安市汇知中学后勤管理社会化服务项目</w:t>
            </w:r>
          </w:p>
        </w:tc>
        <w:tc>
          <w:tcPr>
            <w:tcW w:type="dxa" w:w="831"/>
          </w:tcPr>
          <w:p>
            <w:pPr>
              <w:pStyle w:val="null3"/>
              <w:jc w:val="right"/>
            </w:pPr>
            <w:r>
              <w:rPr/>
              <w:t>1.00</w:t>
            </w:r>
          </w:p>
        </w:tc>
        <w:tc>
          <w:tcPr>
            <w:tcW w:type="dxa" w:w="831"/>
          </w:tcPr>
          <w:p>
            <w:pPr>
              <w:pStyle w:val="null3"/>
              <w:jc w:val="right"/>
            </w:pPr>
            <w:r>
              <w:rPr/>
              <w:t>620,000.00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标的名称：西安市汇知中学后勤管理社会化服务项目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仿宋" w:hAnsi="仿宋" w:cs="仿宋" w:eastAsia="仿宋"/>
                <w:sz w:val="24"/>
              </w:rPr>
              <w:t>西安市汇知中学为西安市八十九中的初中部。与八十九中高中部在一个校区上课。位于西安市西七路</w:t>
            </w:r>
            <w:r>
              <w:rPr>
                <w:rFonts w:ascii="仿宋" w:hAnsi="仿宋" w:cs="仿宋" w:eastAsia="仿宋"/>
                <w:sz w:val="24"/>
              </w:rPr>
              <w:t>482号。学校始建于1912年，其前身为“陕西省西安女子中学”，具有悠久的办学历史和光荣的革命传统。 学校占地47334平方米，建筑面积3万平方米，校园绿树掩映，古朴典雅。现有5座教学楼、2座图书实验综合楼、2个标准化田径运动场。学校教学设施、仪器设备均达到国家规定的一级Ⅰ类标准，各科实验室、多媒体教室、专用教室、专业部室齐备，校图书馆藏书及电子图书达到18万册，建成并实现了以计算机网络为基础的数字化现代校园。校图书馆、阅览室全天开放，学生餐厅可容纳数百人同时就餐。高标准的设施和管理为培养现代人才提供了科学、现代、高雅、和谐的校园环境。</w:t>
            </w:r>
          </w:p>
          <w:p>
            <w:pPr>
              <w:pStyle w:val="null3"/>
              <w:jc w:val="both"/>
            </w:pPr>
            <w:r>
              <w:rPr>
                <w:rFonts w:ascii="仿宋" w:hAnsi="仿宋" w:cs="仿宋" w:eastAsia="仿宋"/>
                <w:sz w:val="24"/>
                <w:b/>
              </w:rPr>
              <w:t>一、</w:t>
            </w:r>
            <w:r>
              <w:rPr>
                <w:rFonts w:ascii="仿宋" w:hAnsi="仿宋" w:cs="仿宋" w:eastAsia="仿宋"/>
                <w:sz w:val="24"/>
                <w:b/>
              </w:rPr>
              <w:t>物业</w:t>
            </w:r>
            <w:r>
              <w:rPr>
                <w:rFonts w:ascii="仿宋" w:hAnsi="仿宋" w:cs="仿宋" w:eastAsia="仿宋"/>
                <w:sz w:val="24"/>
                <w:b/>
              </w:rPr>
              <w:t>服务内容及要求</w:t>
            </w:r>
          </w:p>
          <w:p>
            <w:pPr>
              <w:pStyle w:val="null3"/>
              <w:jc w:val="both"/>
            </w:pPr>
            <w:r>
              <w:rPr>
                <w:rFonts w:ascii="仿宋" w:hAnsi="仿宋" w:cs="仿宋" w:eastAsia="仿宋"/>
                <w:sz w:val="24"/>
                <w:b/>
              </w:rPr>
              <w:t>(一）学校门卫值班及安全管理工作。</w:t>
            </w:r>
          </w:p>
          <w:p>
            <w:pPr>
              <w:pStyle w:val="null3"/>
              <w:jc w:val="both"/>
            </w:pPr>
            <w:r>
              <w:rPr>
                <w:rFonts w:ascii="仿宋" w:hAnsi="仿宋" w:cs="仿宋" w:eastAsia="仿宋"/>
                <w:sz w:val="24"/>
                <w:b/>
              </w:rPr>
              <w:t>服务内容：</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24小时负责学校进出入口门卫安全管理工作。</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校园内</w:t>
            </w:r>
            <w:r>
              <w:rPr>
                <w:rFonts w:ascii="仿宋" w:hAnsi="仿宋" w:cs="仿宋" w:eastAsia="仿宋"/>
                <w:sz w:val="24"/>
              </w:rPr>
              <w:t>24小时安全巡视工作。</w:t>
            </w:r>
          </w:p>
          <w:p>
            <w:pPr>
              <w:pStyle w:val="null3"/>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学校的外来人员及车辆的登记管理工作，并引导外来车辆停放到指定位置。</w:t>
            </w:r>
          </w:p>
          <w:p>
            <w:pPr>
              <w:pStyle w:val="null3"/>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学生上下学秩序和安全维护工作。</w:t>
            </w:r>
          </w:p>
          <w:p>
            <w:pPr>
              <w:pStyle w:val="null3"/>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负责学校安全突发应急事件的处理。</w:t>
            </w:r>
          </w:p>
          <w:p>
            <w:pPr>
              <w:pStyle w:val="null3"/>
              <w:jc w:val="both"/>
            </w:pPr>
            <w:r>
              <w:rPr>
                <w:rFonts w:ascii="仿宋" w:hAnsi="仿宋" w:cs="仿宋" w:eastAsia="仿宋"/>
                <w:sz w:val="24"/>
              </w:rPr>
              <w:t>（</w:t>
            </w:r>
            <w:r>
              <w:rPr>
                <w:rFonts w:ascii="仿宋" w:hAnsi="仿宋" w:cs="仿宋" w:eastAsia="仿宋"/>
                <w:sz w:val="24"/>
              </w:rPr>
              <w:t>6）</w:t>
            </w:r>
            <w:r>
              <w:rPr>
                <w:rFonts w:ascii="仿宋" w:hAnsi="仿宋" w:cs="仿宋" w:eastAsia="仿宋"/>
                <w:sz w:val="24"/>
              </w:rPr>
              <w:t>负责维护学生考试及活动期间安全及维护工作。</w:t>
            </w:r>
          </w:p>
          <w:p>
            <w:pPr>
              <w:pStyle w:val="null3"/>
              <w:jc w:val="both"/>
            </w:pPr>
            <w:r>
              <w:rPr>
                <w:rFonts w:ascii="仿宋" w:hAnsi="仿宋" w:cs="仿宋" w:eastAsia="仿宋"/>
                <w:sz w:val="24"/>
              </w:rPr>
              <w:t>（</w:t>
            </w:r>
            <w:r>
              <w:rPr>
                <w:rFonts w:ascii="仿宋" w:hAnsi="仿宋" w:cs="仿宋" w:eastAsia="仿宋"/>
                <w:sz w:val="24"/>
              </w:rPr>
              <w:t>7）</w:t>
            </w:r>
            <w:r>
              <w:rPr>
                <w:rFonts w:ascii="仿宋" w:hAnsi="仿宋" w:cs="仿宋" w:eastAsia="仿宋"/>
                <w:sz w:val="24"/>
              </w:rPr>
              <w:t>负责学校内的防火防盗安全工作。</w:t>
            </w:r>
          </w:p>
          <w:p>
            <w:pPr>
              <w:pStyle w:val="null3"/>
              <w:jc w:val="left"/>
            </w:pPr>
            <w:r>
              <w:rPr>
                <w:rFonts w:ascii="仿宋" w:hAnsi="仿宋" w:cs="仿宋" w:eastAsia="仿宋"/>
                <w:sz w:val="24"/>
              </w:rPr>
              <w:t>（</w:t>
            </w:r>
            <w:r>
              <w:rPr>
                <w:rFonts w:ascii="仿宋" w:hAnsi="仿宋" w:cs="仿宋" w:eastAsia="仿宋"/>
                <w:sz w:val="24"/>
              </w:rPr>
              <w:t>8）</w:t>
            </w:r>
            <w:r>
              <w:rPr>
                <w:rFonts w:ascii="仿宋" w:hAnsi="仿宋" w:cs="仿宋" w:eastAsia="仿宋"/>
                <w:sz w:val="24"/>
              </w:rPr>
              <w:t>严格监督学生的请休假及外出登记管理工作。</w:t>
            </w:r>
          </w:p>
          <w:p>
            <w:pPr>
              <w:pStyle w:val="null3"/>
              <w:jc w:val="left"/>
            </w:pPr>
            <w:r>
              <w:rPr>
                <w:rFonts w:ascii="仿宋" w:hAnsi="仿宋" w:cs="仿宋" w:eastAsia="仿宋"/>
                <w:sz w:val="24"/>
              </w:rPr>
              <w:t>（</w:t>
            </w:r>
            <w:r>
              <w:rPr>
                <w:rFonts w:ascii="仿宋" w:hAnsi="仿宋" w:cs="仿宋" w:eastAsia="仿宋"/>
                <w:sz w:val="24"/>
              </w:rPr>
              <w:t>9）</w:t>
            </w:r>
            <w:r>
              <w:rPr>
                <w:rFonts w:ascii="仿宋" w:hAnsi="仿宋" w:cs="仿宋" w:eastAsia="仿宋"/>
                <w:sz w:val="24"/>
              </w:rPr>
              <w:t>负责学校内收发信件及分发报纸。</w:t>
            </w:r>
          </w:p>
          <w:p>
            <w:pPr>
              <w:pStyle w:val="null3"/>
              <w:jc w:val="left"/>
            </w:pPr>
            <w:r>
              <w:rPr>
                <w:rFonts w:ascii="仿宋" w:hAnsi="仿宋" w:cs="仿宋" w:eastAsia="仿宋"/>
                <w:sz w:val="24"/>
              </w:rPr>
              <w:t>（</w:t>
            </w:r>
            <w:r>
              <w:rPr>
                <w:rFonts w:ascii="仿宋" w:hAnsi="仿宋" w:cs="仿宋" w:eastAsia="仿宋"/>
                <w:sz w:val="24"/>
              </w:rPr>
              <w:t>10）</w:t>
            </w:r>
            <w:r>
              <w:rPr>
                <w:rFonts w:ascii="仿宋" w:hAnsi="仿宋" w:cs="仿宋" w:eastAsia="仿宋"/>
                <w:sz w:val="24"/>
              </w:rPr>
              <w:t>负责校门口三包责任范围内的卫生清洁工作。</w:t>
            </w:r>
          </w:p>
          <w:p>
            <w:pPr>
              <w:pStyle w:val="null3"/>
              <w:jc w:val="both"/>
            </w:pPr>
            <w:r>
              <w:rPr>
                <w:rFonts w:ascii="仿宋" w:hAnsi="仿宋" w:cs="仿宋" w:eastAsia="仿宋"/>
                <w:sz w:val="24"/>
                <w:b/>
              </w:rPr>
              <w:t>服务要求：</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员工年龄不超过</w:t>
            </w:r>
            <w:r>
              <w:rPr>
                <w:rFonts w:ascii="仿宋" w:hAnsi="仿宋" w:cs="仿宋" w:eastAsia="仿宋"/>
                <w:sz w:val="24"/>
              </w:rPr>
              <w:t>55周岁，身体健康，无犯罪记录。</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工作期间不得擅离岗位，聚众聊天、不准办理私事严格履行交接班制度，做好交接班记录。</w:t>
            </w:r>
          </w:p>
          <w:p>
            <w:pPr>
              <w:pStyle w:val="null3"/>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服装干净、整洁并正确佩戴工牌，文明礼貌，不得与学生、老师及家长发生任何争执和争吵，维护学校整体形象。</w:t>
            </w:r>
          </w:p>
          <w:p>
            <w:pPr>
              <w:pStyle w:val="null3"/>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对校内各区域进行定时、定点巡查，发现可疑人员进行询问，必要时劝离出校。</w:t>
            </w:r>
          </w:p>
          <w:p>
            <w:pPr>
              <w:pStyle w:val="null3"/>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根据学校要求严格执行学校门禁制度，准时开门、闭门。</w:t>
            </w:r>
          </w:p>
          <w:p>
            <w:pPr>
              <w:pStyle w:val="null3"/>
              <w:jc w:val="both"/>
            </w:pPr>
            <w:r>
              <w:rPr>
                <w:rFonts w:ascii="仿宋" w:hAnsi="仿宋" w:cs="仿宋" w:eastAsia="仿宋"/>
                <w:sz w:val="24"/>
              </w:rPr>
              <w:t>（</w:t>
            </w:r>
            <w:r>
              <w:rPr>
                <w:rFonts w:ascii="仿宋" w:hAnsi="仿宋" w:cs="仿宋" w:eastAsia="仿宋"/>
                <w:sz w:val="24"/>
              </w:rPr>
              <w:t>6）</w:t>
            </w:r>
            <w:r>
              <w:rPr>
                <w:rFonts w:ascii="仿宋" w:hAnsi="仿宋" w:cs="仿宋" w:eastAsia="仿宋"/>
                <w:sz w:val="24"/>
              </w:rPr>
              <w:t>对外来人员进行登记严查证件，对进出物资、设施进行详细的出入登记。保证车辆在规定地点有序停放。</w:t>
            </w:r>
          </w:p>
          <w:p>
            <w:pPr>
              <w:pStyle w:val="null3"/>
              <w:jc w:val="both"/>
            </w:pPr>
            <w:r>
              <w:rPr>
                <w:rFonts w:ascii="仿宋" w:hAnsi="仿宋" w:cs="仿宋" w:eastAsia="仿宋"/>
                <w:sz w:val="24"/>
              </w:rPr>
              <w:t>（</w:t>
            </w:r>
            <w:r>
              <w:rPr>
                <w:rFonts w:ascii="仿宋" w:hAnsi="仿宋" w:cs="仿宋" w:eastAsia="仿宋"/>
                <w:sz w:val="24"/>
              </w:rPr>
              <w:t>7）</w:t>
            </w:r>
            <w:r>
              <w:rPr>
                <w:rFonts w:ascii="仿宋" w:hAnsi="仿宋" w:cs="仿宋" w:eastAsia="仿宋"/>
                <w:sz w:val="24"/>
              </w:rPr>
              <w:t>巡查期间发现楼内设置、设备损坏和故障的及时报修，确保校园内的办公及教学秩序无任何闲杂人员自由出入。</w:t>
            </w:r>
          </w:p>
          <w:p>
            <w:pPr>
              <w:pStyle w:val="null3"/>
              <w:jc w:val="both"/>
            </w:pPr>
            <w:r>
              <w:rPr>
                <w:rFonts w:ascii="仿宋" w:hAnsi="仿宋" w:cs="仿宋" w:eastAsia="仿宋"/>
                <w:sz w:val="24"/>
              </w:rPr>
              <w:t>（</w:t>
            </w:r>
            <w:r>
              <w:rPr>
                <w:rFonts w:ascii="仿宋" w:hAnsi="仿宋" w:cs="仿宋" w:eastAsia="仿宋"/>
                <w:sz w:val="24"/>
              </w:rPr>
              <w:t>8）</w:t>
            </w:r>
            <w:r>
              <w:rPr>
                <w:rFonts w:ascii="仿宋" w:hAnsi="仿宋" w:cs="仿宋" w:eastAsia="仿宋"/>
                <w:sz w:val="24"/>
              </w:rPr>
              <w:t>熟悉掌握学校内安全消防设备的操作规程，掌握设备性能，杜绝火灾、偷盗事件的发生。</w:t>
            </w:r>
          </w:p>
          <w:p>
            <w:pPr>
              <w:pStyle w:val="null3"/>
              <w:jc w:val="both"/>
            </w:pPr>
            <w:r>
              <w:rPr>
                <w:rFonts w:ascii="仿宋" w:hAnsi="仿宋" w:cs="仿宋" w:eastAsia="仿宋"/>
                <w:sz w:val="24"/>
              </w:rPr>
              <w:t>（</w:t>
            </w:r>
            <w:r>
              <w:rPr>
                <w:rFonts w:ascii="仿宋" w:hAnsi="仿宋" w:cs="仿宋" w:eastAsia="仿宋"/>
                <w:sz w:val="24"/>
              </w:rPr>
              <w:t>9）</w:t>
            </w:r>
            <w:r>
              <w:rPr>
                <w:rFonts w:ascii="仿宋" w:hAnsi="仿宋" w:cs="仿宋" w:eastAsia="仿宋"/>
                <w:sz w:val="24"/>
              </w:rPr>
              <w:t>学生上下学期间严格维护现场秩序，指挥交通。保护学生安全。</w:t>
            </w:r>
          </w:p>
          <w:p>
            <w:pPr>
              <w:pStyle w:val="null3"/>
              <w:jc w:val="both"/>
            </w:pPr>
            <w:r>
              <w:rPr>
                <w:rFonts w:ascii="仿宋" w:hAnsi="仿宋" w:cs="仿宋" w:eastAsia="仿宋"/>
                <w:sz w:val="24"/>
              </w:rPr>
              <w:t>（</w:t>
            </w:r>
            <w:r>
              <w:rPr>
                <w:rFonts w:ascii="仿宋" w:hAnsi="仿宋" w:cs="仿宋" w:eastAsia="仿宋"/>
                <w:sz w:val="24"/>
              </w:rPr>
              <w:t>10）</w:t>
            </w:r>
            <w:r>
              <w:rPr>
                <w:rFonts w:ascii="仿宋" w:hAnsi="仿宋" w:cs="仿宋" w:eastAsia="仿宋"/>
                <w:sz w:val="24"/>
              </w:rPr>
              <w:t>对收发信件做好登记，无遗漏。不私藏信件，对收发信件的内容及个人信息严格保密不得泄露。及时为学校各办公室配送报纸。</w:t>
            </w:r>
          </w:p>
          <w:p>
            <w:pPr>
              <w:pStyle w:val="null3"/>
              <w:jc w:val="both"/>
            </w:pPr>
            <w:r>
              <w:rPr>
                <w:rFonts w:ascii="仿宋" w:hAnsi="仿宋" w:cs="仿宋" w:eastAsia="仿宋"/>
                <w:sz w:val="24"/>
              </w:rPr>
              <w:t>（</w:t>
            </w:r>
            <w:r>
              <w:rPr>
                <w:rFonts w:ascii="仿宋" w:hAnsi="仿宋" w:cs="仿宋" w:eastAsia="仿宋"/>
                <w:sz w:val="24"/>
              </w:rPr>
              <w:t>11）</w:t>
            </w:r>
            <w:r>
              <w:rPr>
                <w:rFonts w:ascii="仿宋" w:hAnsi="仿宋" w:cs="仿宋" w:eastAsia="仿宋"/>
                <w:sz w:val="24"/>
              </w:rPr>
              <w:t>按时、按要求对学校门口三包范围内的卫生进行及时清扫。</w:t>
            </w:r>
          </w:p>
          <w:p>
            <w:pPr>
              <w:pStyle w:val="null3"/>
              <w:jc w:val="both"/>
            </w:pPr>
            <w:r>
              <w:rPr>
                <w:rFonts w:ascii="仿宋" w:hAnsi="仿宋" w:cs="仿宋" w:eastAsia="仿宋"/>
                <w:sz w:val="24"/>
              </w:rPr>
              <w:t>（</w:t>
            </w:r>
            <w:r>
              <w:rPr>
                <w:rFonts w:ascii="仿宋" w:hAnsi="仿宋" w:cs="仿宋" w:eastAsia="仿宋"/>
                <w:sz w:val="24"/>
              </w:rPr>
              <w:t>12）</w:t>
            </w:r>
            <w:r>
              <w:rPr>
                <w:rFonts w:ascii="仿宋" w:hAnsi="仿宋" w:cs="仿宋" w:eastAsia="仿宋"/>
                <w:sz w:val="24"/>
              </w:rPr>
              <w:t>及时处理学校内的临时性工作。</w:t>
            </w:r>
          </w:p>
          <w:p>
            <w:pPr>
              <w:pStyle w:val="null3"/>
              <w:jc w:val="both"/>
            </w:pPr>
            <w:r>
              <w:rPr>
                <w:rFonts w:ascii="仿宋" w:hAnsi="仿宋" w:cs="仿宋" w:eastAsia="仿宋"/>
                <w:sz w:val="24"/>
                <w:b/>
              </w:rPr>
              <w:t>(二）</w:t>
            </w:r>
            <w:r>
              <w:rPr>
                <w:rFonts w:ascii="仿宋" w:hAnsi="仿宋" w:cs="仿宋" w:eastAsia="仿宋"/>
                <w:sz w:val="24"/>
                <w:b/>
              </w:rPr>
              <w:t>保洁服务内容及要求</w:t>
            </w:r>
          </w:p>
          <w:p>
            <w:pPr>
              <w:pStyle w:val="null3"/>
              <w:ind w:firstLine="118"/>
              <w:jc w:val="both"/>
            </w:pPr>
            <w:r>
              <w:rPr>
                <w:rFonts w:ascii="仿宋" w:hAnsi="仿宋" w:cs="仿宋" w:eastAsia="仿宋"/>
                <w:sz w:val="24"/>
                <w:b/>
              </w:rPr>
              <w:t>服务内容：</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行政院保洁服务工作。</w:t>
            </w:r>
          </w:p>
          <w:p>
            <w:pPr>
              <w:pStyle w:val="null3"/>
              <w:jc w:val="both"/>
            </w:pPr>
            <w:r>
              <w:rPr>
                <w:rFonts w:ascii="仿宋" w:hAnsi="仿宋" w:cs="仿宋" w:eastAsia="仿宋"/>
                <w:sz w:val="24"/>
              </w:rPr>
              <w:t>（</w:t>
            </w:r>
            <w:r>
              <w:rPr>
                <w:rFonts w:ascii="仿宋" w:hAnsi="仿宋" w:cs="仿宋" w:eastAsia="仿宋"/>
                <w:sz w:val="24"/>
              </w:rPr>
              <w:t xml:space="preserve">2）除学校学生打扫的区域以外的操场、校园道路、各楼宇四周、 公用大卫生间区域保洁服务。   </w:t>
            </w:r>
          </w:p>
          <w:p>
            <w:pPr>
              <w:pStyle w:val="null3"/>
              <w:jc w:val="both"/>
            </w:pPr>
            <w:r>
              <w:rPr>
                <w:rFonts w:ascii="仿宋" w:hAnsi="仿宋" w:cs="仿宋" w:eastAsia="仿宋"/>
                <w:sz w:val="24"/>
              </w:rPr>
              <w:t>（</w:t>
            </w:r>
            <w:r>
              <w:rPr>
                <w:rFonts w:ascii="仿宋" w:hAnsi="仿宋" w:cs="仿宋" w:eastAsia="仿宋"/>
                <w:sz w:val="24"/>
              </w:rPr>
              <w:t>3）各教学楼、实验楼卫生间、楼梯、扶手等区域的保洁服务工作。</w:t>
            </w:r>
          </w:p>
          <w:p>
            <w:pPr>
              <w:pStyle w:val="null3"/>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负责学生考试及活动期间的卫生清洁服务工作。</w:t>
            </w:r>
          </w:p>
          <w:p>
            <w:pPr>
              <w:pStyle w:val="null3"/>
              <w:jc w:val="both"/>
            </w:pPr>
            <w:r>
              <w:rPr>
                <w:rFonts w:ascii="仿宋" w:hAnsi="仿宋" w:cs="仿宋" w:eastAsia="仿宋"/>
                <w:sz w:val="24"/>
              </w:rPr>
              <w:t>（</w:t>
            </w:r>
            <w:r>
              <w:rPr>
                <w:rFonts w:ascii="仿宋" w:hAnsi="仿宋" w:cs="仿宋" w:eastAsia="仿宋"/>
                <w:sz w:val="24"/>
              </w:rPr>
              <w:t>5）负责学校大型活动期间接待服务工作。</w:t>
            </w:r>
          </w:p>
          <w:p>
            <w:pPr>
              <w:pStyle w:val="null3"/>
              <w:ind w:left="60"/>
              <w:jc w:val="both"/>
            </w:pPr>
            <w:r>
              <w:rPr>
                <w:rFonts w:ascii="仿宋" w:hAnsi="仿宋" w:cs="仿宋" w:eastAsia="仿宋"/>
                <w:sz w:val="24"/>
              </w:rPr>
              <w:t>（</w:t>
            </w:r>
            <w:r>
              <w:rPr>
                <w:rFonts w:ascii="仿宋" w:hAnsi="仿宋" w:cs="仿宋" w:eastAsia="仿宋"/>
                <w:sz w:val="24"/>
              </w:rPr>
              <w:t>6）按照划分保洁区域，严格依照保洁作业流程和作业指导书，规范操作保质、保量、按照完成当日清洁工作。</w:t>
            </w:r>
          </w:p>
          <w:p>
            <w:pPr>
              <w:pStyle w:val="null3"/>
              <w:ind w:left="60"/>
              <w:jc w:val="both"/>
            </w:pPr>
            <w:r>
              <w:rPr>
                <w:rFonts w:ascii="仿宋" w:hAnsi="仿宋" w:cs="仿宋" w:eastAsia="仿宋"/>
                <w:sz w:val="24"/>
              </w:rPr>
              <w:t>（</w:t>
            </w:r>
            <w:r>
              <w:rPr>
                <w:rFonts w:ascii="仿宋" w:hAnsi="仿宋" w:cs="仿宋" w:eastAsia="仿宋"/>
                <w:sz w:val="24"/>
              </w:rPr>
              <w:t>7）坚持常规巡视、检查，对重点保洁区（点）要及时、经常巡视、清扫保持环境卫生处于良好状态，做好当班各类工作记录。</w:t>
            </w:r>
          </w:p>
          <w:p>
            <w:pPr>
              <w:pStyle w:val="null3"/>
              <w:ind w:left="60"/>
              <w:jc w:val="both"/>
            </w:pPr>
            <w:r>
              <w:rPr>
                <w:rFonts w:ascii="仿宋" w:hAnsi="仿宋" w:cs="仿宋" w:eastAsia="仿宋"/>
                <w:sz w:val="24"/>
              </w:rPr>
              <w:t>（</w:t>
            </w:r>
            <w:r>
              <w:rPr>
                <w:rFonts w:ascii="仿宋" w:hAnsi="仿宋" w:cs="仿宋" w:eastAsia="仿宋"/>
                <w:sz w:val="24"/>
              </w:rPr>
              <w:t>8）妥善保管、保持工具、器具及清洁用品正确、安全使用，及时清洁。</w:t>
            </w:r>
          </w:p>
          <w:p>
            <w:pPr>
              <w:pStyle w:val="null3"/>
              <w:ind w:left="75"/>
              <w:jc w:val="both"/>
            </w:pPr>
            <w:r>
              <w:rPr>
                <w:rFonts w:ascii="仿宋" w:hAnsi="仿宋" w:cs="仿宋" w:eastAsia="仿宋"/>
                <w:sz w:val="24"/>
              </w:rPr>
              <w:t>（</w:t>
            </w:r>
            <w:r>
              <w:rPr>
                <w:rFonts w:ascii="仿宋" w:hAnsi="仿宋" w:cs="仿宋" w:eastAsia="仿宋"/>
                <w:sz w:val="24"/>
              </w:rPr>
              <w:t>9）积极、主动参加公司、部门的员工培训、学习增强专业知识与技能。</w:t>
            </w:r>
          </w:p>
          <w:p>
            <w:pPr>
              <w:pStyle w:val="null3"/>
              <w:ind w:left="30"/>
              <w:jc w:val="both"/>
            </w:pPr>
            <w:r>
              <w:rPr>
                <w:rFonts w:ascii="仿宋" w:hAnsi="仿宋" w:cs="仿宋" w:eastAsia="仿宋"/>
                <w:sz w:val="24"/>
              </w:rPr>
              <w:t>（</w:t>
            </w:r>
            <w:r>
              <w:rPr>
                <w:rFonts w:ascii="仿宋" w:hAnsi="仿宋" w:cs="仿宋" w:eastAsia="仿宋"/>
                <w:sz w:val="24"/>
              </w:rPr>
              <w:t>10）在其保洁责任区域内，发现有事故隐患及设施、设备损坏，要及时向主管各领导和有关部门报告，及时处理并做好现场工作记录</w:t>
            </w:r>
          </w:p>
          <w:p>
            <w:pPr>
              <w:pStyle w:val="null3"/>
              <w:ind w:firstLine="120"/>
              <w:jc w:val="both"/>
            </w:pPr>
            <w:r>
              <w:rPr>
                <w:rFonts w:ascii="仿宋" w:hAnsi="仿宋" w:cs="仿宋" w:eastAsia="仿宋"/>
                <w:sz w:val="24"/>
              </w:rPr>
              <w:t>(11)配合协助主管领导处理突发、紧急事件。</w:t>
            </w:r>
          </w:p>
          <w:p>
            <w:pPr>
              <w:pStyle w:val="null3"/>
              <w:jc w:val="both"/>
            </w:pPr>
            <w:r>
              <w:rPr>
                <w:rFonts w:ascii="仿宋" w:hAnsi="仿宋" w:cs="仿宋" w:eastAsia="仿宋"/>
                <w:sz w:val="24"/>
              </w:rPr>
              <w:t>（</w:t>
            </w:r>
            <w:r>
              <w:rPr>
                <w:rFonts w:ascii="仿宋" w:hAnsi="仿宋" w:cs="仿宋" w:eastAsia="仿宋"/>
                <w:sz w:val="24"/>
              </w:rPr>
              <w:t>12）学校安排的其他临时性工作。</w:t>
            </w:r>
          </w:p>
          <w:p>
            <w:pPr>
              <w:pStyle w:val="null3"/>
              <w:jc w:val="both"/>
            </w:pPr>
            <w:r>
              <w:rPr>
                <w:rFonts w:ascii="仿宋" w:hAnsi="仿宋" w:cs="仿宋" w:eastAsia="仿宋"/>
                <w:sz w:val="24"/>
                <w:b/>
              </w:rPr>
              <w:t>服务要求：</w:t>
            </w:r>
          </w:p>
          <w:p>
            <w:pPr>
              <w:pStyle w:val="null3"/>
              <w:ind w:left="720"/>
            </w:pPr>
            <w:r>
              <w:rPr>
                <w:rFonts w:ascii="仿宋" w:hAnsi="仿宋" w:cs="仿宋" w:eastAsia="仿宋"/>
                <w:sz w:val="24"/>
              </w:rPr>
              <w:t>（</w:t>
            </w:r>
            <w:r>
              <w:rPr>
                <w:rFonts w:ascii="仿宋" w:hAnsi="仿宋" w:cs="仿宋" w:eastAsia="仿宋"/>
                <w:sz w:val="24"/>
              </w:rPr>
              <w:t>1）</w:t>
            </w:r>
            <w:r>
              <w:rPr>
                <w:rFonts w:ascii="仿宋" w:hAnsi="仿宋" w:cs="仿宋" w:eastAsia="仿宋"/>
                <w:sz w:val="24"/>
              </w:rPr>
              <w:t>员工年龄不超过</w:t>
            </w:r>
            <w:r>
              <w:rPr>
                <w:rFonts w:ascii="仿宋" w:hAnsi="仿宋" w:cs="仿宋" w:eastAsia="仿宋"/>
                <w:sz w:val="24"/>
              </w:rPr>
              <w:t>55周岁，身体健康，无犯罪记录。</w:t>
            </w:r>
          </w:p>
          <w:p>
            <w:pPr>
              <w:pStyle w:val="null3"/>
              <w:jc w:val="both"/>
            </w:pPr>
            <w:r>
              <w:rPr>
                <w:rFonts w:ascii="仿宋" w:hAnsi="仿宋" w:cs="仿宋" w:eastAsia="仿宋"/>
                <w:sz w:val="24"/>
              </w:rPr>
              <w:t>（</w:t>
            </w:r>
            <w:r>
              <w:rPr>
                <w:rFonts w:ascii="仿宋" w:hAnsi="仿宋" w:cs="仿宋" w:eastAsia="仿宋"/>
                <w:sz w:val="24"/>
              </w:rPr>
              <w:t>2）工作期间不得擅离岗位，聚众聊天、不准办理私事。</w:t>
            </w:r>
          </w:p>
          <w:p>
            <w:pPr>
              <w:pStyle w:val="null3"/>
              <w:ind w:left="720"/>
            </w:pPr>
            <w:r>
              <w:rPr>
                <w:rFonts w:ascii="仿宋" w:hAnsi="仿宋" w:cs="仿宋" w:eastAsia="仿宋"/>
                <w:sz w:val="24"/>
              </w:rPr>
              <w:t>（</w:t>
            </w:r>
            <w:r>
              <w:rPr>
                <w:rFonts w:ascii="仿宋" w:hAnsi="仿宋" w:cs="仿宋" w:eastAsia="仿宋"/>
                <w:sz w:val="24"/>
              </w:rPr>
              <w:t>3</w:t>
            </w:r>
            <w:r>
              <w:rPr>
                <w:rFonts w:ascii="仿宋" w:hAnsi="仿宋" w:cs="仿宋" w:eastAsia="仿宋"/>
                <w:sz w:val="24"/>
              </w:rPr>
              <w:t>）</w:t>
            </w:r>
            <w:r>
              <w:rPr>
                <w:rFonts w:ascii="仿宋" w:hAnsi="仿宋" w:cs="仿宋" w:eastAsia="仿宋"/>
                <w:sz w:val="24"/>
              </w:rPr>
              <w:t>尊敬客户，服从领导，团结同事，互帮互助。</w:t>
            </w:r>
          </w:p>
          <w:p>
            <w:pPr>
              <w:pStyle w:val="null3"/>
              <w:jc w:val="both"/>
            </w:pPr>
            <w:r>
              <w:rPr>
                <w:rFonts w:ascii="仿宋" w:hAnsi="仿宋" w:cs="仿宋" w:eastAsia="仿宋"/>
                <w:sz w:val="24"/>
              </w:rPr>
              <w:t>（</w:t>
            </w:r>
            <w:r>
              <w:rPr>
                <w:rFonts w:ascii="仿宋" w:hAnsi="仿宋" w:cs="仿宋" w:eastAsia="仿宋"/>
                <w:sz w:val="24"/>
              </w:rPr>
              <w:t>4）服装干净、整洁并正确佩戴工牌，文明礼貌，不得与学生、</w:t>
            </w:r>
          </w:p>
          <w:p>
            <w:pPr>
              <w:pStyle w:val="null3"/>
              <w:jc w:val="both"/>
            </w:pPr>
            <w:r>
              <w:rPr>
                <w:rFonts w:ascii="仿宋" w:hAnsi="仿宋" w:cs="仿宋" w:eastAsia="仿宋"/>
                <w:sz w:val="24"/>
              </w:rPr>
              <w:t>老师及家长发生任何争执和争吵，维护学校整体形象。</w:t>
            </w:r>
          </w:p>
          <w:p>
            <w:pPr>
              <w:pStyle w:val="null3"/>
              <w:jc w:val="both"/>
            </w:pPr>
            <w:r>
              <w:rPr>
                <w:rFonts w:ascii="仿宋" w:hAnsi="仿宋" w:cs="仿宋" w:eastAsia="仿宋"/>
                <w:sz w:val="24"/>
              </w:rPr>
              <w:t>（</w:t>
            </w:r>
            <w:r>
              <w:rPr>
                <w:rFonts w:ascii="仿宋" w:hAnsi="仿宋" w:cs="仿宋" w:eastAsia="仿宋"/>
                <w:sz w:val="24"/>
              </w:rPr>
              <w:t>5）地面光亮、无水渍、污渍及垃圾杂物。</w:t>
            </w:r>
          </w:p>
          <w:p>
            <w:pPr>
              <w:pStyle w:val="null3"/>
              <w:jc w:val="both"/>
            </w:pPr>
            <w:r>
              <w:rPr>
                <w:rFonts w:ascii="仿宋" w:hAnsi="仿宋" w:cs="仿宋" w:eastAsia="仿宋"/>
                <w:sz w:val="24"/>
              </w:rPr>
              <w:t>（</w:t>
            </w:r>
            <w:r>
              <w:rPr>
                <w:rFonts w:ascii="仿宋" w:hAnsi="仿宋" w:cs="仿宋" w:eastAsia="仿宋"/>
                <w:sz w:val="24"/>
              </w:rPr>
              <w:t>6）各公共设施及各类物件的保洁工具摆放整齐。</w:t>
            </w:r>
          </w:p>
          <w:p>
            <w:pPr>
              <w:pStyle w:val="null3"/>
              <w:jc w:val="both"/>
            </w:pPr>
            <w:r>
              <w:rPr>
                <w:rFonts w:ascii="仿宋" w:hAnsi="仿宋" w:cs="仿宋" w:eastAsia="仿宋"/>
                <w:sz w:val="24"/>
              </w:rPr>
              <w:t>（</w:t>
            </w:r>
            <w:r>
              <w:rPr>
                <w:rFonts w:ascii="仿宋" w:hAnsi="仿宋" w:cs="仿宋" w:eastAsia="仿宋"/>
                <w:sz w:val="24"/>
              </w:rPr>
              <w:t>7）垃圾桶内的垃圾随时不超过垃圾装置的2/3且无异味；</w:t>
            </w:r>
          </w:p>
          <w:p>
            <w:pPr>
              <w:pStyle w:val="null3"/>
              <w:jc w:val="both"/>
            </w:pPr>
            <w:r>
              <w:rPr>
                <w:rFonts w:ascii="仿宋" w:hAnsi="仿宋" w:cs="仿宋" w:eastAsia="仿宋"/>
                <w:sz w:val="24"/>
              </w:rPr>
              <w:t>（</w:t>
            </w:r>
            <w:r>
              <w:rPr>
                <w:rFonts w:ascii="仿宋" w:hAnsi="仿宋" w:cs="仿宋" w:eastAsia="仿宋"/>
                <w:sz w:val="24"/>
              </w:rPr>
              <w:t>8）烟灰装置无痰迹污物、洁净且装量不超过烟盖的2/3，烟头不超过3 个；</w:t>
            </w:r>
          </w:p>
          <w:p>
            <w:pPr>
              <w:pStyle w:val="null3"/>
              <w:jc w:val="both"/>
            </w:pPr>
            <w:r>
              <w:rPr>
                <w:rFonts w:ascii="仿宋" w:hAnsi="仿宋" w:cs="仿宋" w:eastAsia="仿宋"/>
                <w:sz w:val="24"/>
              </w:rPr>
              <w:t>（</w:t>
            </w:r>
            <w:r>
              <w:rPr>
                <w:rFonts w:ascii="仿宋" w:hAnsi="仿宋" w:cs="仿宋" w:eastAsia="仿宋"/>
                <w:sz w:val="24"/>
              </w:rPr>
              <w:t>9）外墙面无浮灰、斜视无迹印，无粘贴广告；</w:t>
            </w:r>
          </w:p>
          <w:p>
            <w:pPr>
              <w:pStyle w:val="null3"/>
              <w:jc w:val="both"/>
            </w:pPr>
            <w:r>
              <w:rPr>
                <w:rFonts w:ascii="仿宋" w:hAnsi="仿宋" w:cs="仿宋" w:eastAsia="仿宋"/>
                <w:sz w:val="24"/>
              </w:rPr>
              <w:t>（</w:t>
            </w:r>
            <w:r>
              <w:rPr>
                <w:rFonts w:ascii="仿宋" w:hAnsi="仿宋" w:cs="仿宋" w:eastAsia="仿宋"/>
                <w:sz w:val="24"/>
              </w:rPr>
              <w:t>10）天花灯具无蜘蛛网、无浮灰；</w:t>
            </w:r>
          </w:p>
          <w:p>
            <w:pPr>
              <w:pStyle w:val="null3"/>
              <w:jc w:val="both"/>
            </w:pPr>
            <w:r>
              <w:rPr>
                <w:rFonts w:ascii="仿宋" w:hAnsi="仿宋" w:cs="仿宋" w:eastAsia="仿宋"/>
                <w:sz w:val="24"/>
              </w:rPr>
              <w:t>（</w:t>
            </w:r>
            <w:r>
              <w:rPr>
                <w:rFonts w:ascii="仿宋" w:hAnsi="仿宋" w:cs="仿宋" w:eastAsia="仿宋"/>
                <w:sz w:val="24"/>
              </w:rPr>
              <w:t>11）玻璃窗及玻璃大门光亮、无污渍；</w:t>
            </w:r>
          </w:p>
          <w:p>
            <w:pPr>
              <w:pStyle w:val="null3"/>
              <w:jc w:val="both"/>
            </w:pPr>
            <w:r>
              <w:rPr>
                <w:rFonts w:ascii="仿宋" w:hAnsi="仿宋" w:cs="仿宋" w:eastAsia="仿宋"/>
                <w:sz w:val="24"/>
              </w:rPr>
              <w:t>（</w:t>
            </w:r>
            <w:r>
              <w:rPr>
                <w:rFonts w:ascii="仿宋" w:hAnsi="仿宋" w:cs="仿宋" w:eastAsia="仿宋"/>
                <w:sz w:val="24"/>
              </w:rPr>
              <w:t>12）清洁作业时，应设置警戒线或温馨提示牌；</w:t>
            </w:r>
          </w:p>
          <w:p>
            <w:pPr>
              <w:pStyle w:val="null3"/>
              <w:jc w:val="both"/>
            </w:pPr>
            <w:r>
              <w:rPr>
                <w:rFonts w:ascii="仿宋" w:hAnsi="仿宋" w:cs="仿宋" w:eastAsia="仿宋"/>
                <w:sz w:val="24"/>
              </w:rPr>
              <w:t>（</w:t>
            </w:r>
            <w:r>
              <w:rPr>
                <w:rFonts w:ascii="仿宋" w:hAnsi="仿宋" w:cs="仿宋" w:eastAsia="仿宋"/>
                <w:sz w:val="24"/>
              </w:rPr>
              <w:t>13）雨天或潮湿天气时，室内应放置防滑地垫，并放置温馨提示牌；</w:t>
            </w:r>
          </w:p>
          <w:p>
            <w:pPr>
              <w:pStyle w:val="null3"/>
              <w:jc w:val="both"/>
            </w:pPr>
            <w:r>
              <w:rPr>
                <w:rFonts w:ascii="仿宋" w:hAnsi="仿宋" w:cs="仿宋" w:eastAsia="仿宋"/>
                <w:sz w:val="24"/>
              </w:rPr>
              <w:t>（</w:t>
            </w:r>
            <w:r>
              <w:rPr>
                <w:rFonts w:ascii="仿宋" w:hAnsi="仿宋" w:cs="仿宋" w:eastAsia="仿宋"/>
                <w:sz w:val="24"/>
              </w:rPr>
              <w:t>14）消防栓、灭火器、电器开关及各种指示牌、标识无灰尘，无污渍；</w:t>
            </w:r>
          </w:p>
          <w:p>
            <w:pPr>
              <w:pStyle w:val="null3"/>
              <w:jc w:val="both"/>
            </w:pPr>
            <w:r>
              <w:rPr>
                <w:rFonts w:ascii="仿宋" w:hAnsi="仿宋" w:cs="仿宋" w:eastAsia="仿宋"/>
                <w:sz w:val="24"/>
                <w:b/>
              </w:rPr>
              <w:t>(三）</w:t>
            </w:r>
            <w:r>
              <w:rPr>
                <w:rFonts w:ascii="仿宋" w:hAnsi="仿宋" w:cs="仿宋" w:eastAsia="仿宋"/>
                <w:sz w:val="24"/>
                <w:b/>
              </w:rPr>
              <w:t>绿化服务内容及要求</w:t>
            </w:r>
          </w:p>
          <w:p>
            <w:pPr>
              <w:pStyle w:val="null3"/>
              <w:jc w:val="both"/>
            </w:pPr>
            <w:r>
              <w:rPr>
                <w:rFonts w:ascii="仿宋" w:hAnsi="仿宋" w:cs="仿宋" w:eastAsia="仿宋"/>
                <w:sz w:val="24"/>
                <w:b/>
              </w:rPr>
              <w:t>服务内容：</w:t>
            </w:r>
          </w:p>
          <w:p>
            <w:pPr>
              <w:pStyle w:val="null3"/>
              <w:jc w:val="both"/>
            </w:pPr>
            <w:r>
              <w:rPr>
                <w:rFonts w:ascii="仿宋" w:hAnsi="仿宋" w:cs="仿宋" w:eastAsia="仿宋"/>
                <w:sz w:val="24"/>
              </w:rPr>
              <w:t>（</w:t>
            </w:r>
            <w:r>
              <w:rPr>
                <w:rFonts w:ascii="仿宋" w:hAnsi="仿宋" w:cs="仿宋" w:eastAsia="仿宋"/>
                <w:sz w:val="24"/>
              </w:rPr>
              <w:t>1）校园内绿化喷药、除虫工作。</w:t>
            </w:r>
          </w:p>
          <w:p>
            <w:pPr>
              <w:pStyle w:val="null3"/>
              <w:ind w:left="720"/>
            </w:pPr>
            <w:r>
              <w:rPr>
                <w:rFonts w:ascii="仿宋" w:hAnsi="仿宋" w:cs="仿宋" w:eastAsia="仿宋"/>
                <w:sz w:val="24"/>
              </w:rPr>
              <w:t>（</w:t>
            </w:r>
            <w:r>
              <w:rPr>
                <w:rFonts w:ascii="仿宋" w:hAnsi="仿宋" w:cs="仿宋" w:eastAsia="仿宋"/>
                <w:sz w:val="24"/>
              </w:rPr>
              <w:t>2）</w:t>
            </w:r>
            <w:r>
              <w:rPr>
                <w:rFonts w:ascii="仿宋" w:hAnsi="仿宋" w:cs="仿宋" w:eastAsia="仿宋"/>
                <w:sz w:val="24"/>
              </w:rPr>
              <w:t>校园内活动期间花卉的摆放及养护。</w:t>
            </w:r>
          </w:p>
          <w:p>
            <w:pPr>
              <w:pStyle w:val="null3"/>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校园内绿植的修剪工作。</w:t>
            </w:r>
          </w:p>
          <w:p>
            <w:pPr>
              <w:pStyle w:val="null3"/>
              <w:jc w:val="both"/>
            </w:pPr>
            <w:r>
              <w:rPr>
                <w:rFonts w:ascii="仿宋" w:hAnsi="仿宋" w:cs="仿宋" w:eastAsia="仿宋"/>
                <w:sz w:val="24"/>
              </w:rPr>
              <w:t>（</w:t>
            </w:r>
            <w:r>
              <w:rPr>
                <w:rFonts w:ascii="仿宋" w:hAnsi="仿宋" w:cs="仿宋" w:eastAsia="仿宋"/>
                <w:sz w:val="24"/>
              </w:rPr>
              <w:t>4）学校领导安排的其他临时性工作。</w:t>
            </w:r>
          </w:p>
          <w:p>
            <w:pPr>
              <w:pStyle w:val="null3"/>
              <w:jc w:val="both"/>
            </w:pPr>
            <w:r>
              <w:rPr>
                <w:rFonts w:ascii="仿宋" w:hAnsi="仿宋" w:cs="仿宋" w:eastAsia="仿宋"/>
                <w:sz w:val="24"/>
                <w:b/>
              </w:rPr>
              <w:t>服务要求：</w:t>
            </w:r>
          </w:p>
          <w:p>
            <w:pPr>
              <w:pStyle w:val="null3"/>
              <w:jc w:val="both"/>
            </w:pPr>
            <w:r>
              <w:rPr>
                <w:rFonts w:ascii="仿宋" w:hAnsi="仿宋" w:cs="仿宋" w:eastAsia="仿宋"/>
                <w:sz w:val="24"/>
              </w:rPr>
              <w:t>（</w:t>
            </w:r>
            <w:r>
              <w:rPr>
                <w:rFonts w:ascii="仿宋" w:hAnsi="仿宋" w:cs="仿宋" w:eastAsia="仿宋"/>
                <w:sz w:val="24"/>
              </w:rPr>
              <w:t>1）员工年龄不超过55周岁，身体健康，无犯罪记录。</w:t>
            </w:r>
          </w:p>
          <w:p>
            <w:pPr>
              <w:pStyle w:val="null3"/>
              <w:jc w:val="both"/>
            </w:pPr>
            <w:r>
              <w:rPr>
                <w:rFonts w:ascii="仿宋" w:hAnsi="仿宋" w:cs="仿宋" w:eastAsia="仿宋"/>
                <w:sz w:val="24"/>
              </w:rPr>
              <w:t>（</w:t>
            </w:r>
            <w:r>
              <w:rPr>
                <w:rFonts w:ascii="仿宋" w:hAnsi="仿宋" w:cs="仿宋" w:eastAsia="仿宋"/>
                <w:sz w:val="24"/>
              </w:rPr>
              <w:t>2）工作期间不得擅离岗位，聚众聊天、不准办理私事，做好绿化养护记录。</w:t>
            </w:r>
          </w:p>
          <w:p>
            <w:pPr>
              <w:pStyle w:val="null3"/>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w:t>
            </w:r>
            <w:r>
              <w:rPr>
                <w:rFonts w:ascii="仿宋" w:hAnsi="仿宋" w:cs="仿宋" w:eastAsia="仿宋"/>
                <w:sz w:val="24"/>
              </w:rPr>
              <w:t>服装干净、整洁并正确佩戴工牌，文明礼貌，不得与学生、</w:t>
            </w:r>
          </w:p>
          <w:p>
            <w:pPr>
              <w:pStyle w:val="null3"/>
              <w:jc w:val="both"/>
            </w:pPr>
            <w:r>
              <w:rPr>
                <w:rFonts w:ascii="仿宋" w:hAnsi="仿宋" w:cs="仿宋" w:eastAsia="仿宋"/>
                <w:sz w:val="24"/>
              </w:rPr>
              <w:t>老师及家长发生任何争执和争吵，维护学校整体形象。</w:t>
            </w:r>
          </w:p>
          <w:p>
            <w:pPr>
              <w:pStyle w:val="null3"/>
              <w:jc w:val="both"/>
            </w:pPr>
            <w:r>
              <w:rPr>
                <w:rFonts w:ascii="仿宋" w:hAnsi="仿宋" w:cs="仿宋" w:eastAsia="仿宋"/>
                <w:sz w:val="24"/>
              </w:rPr>
              <w:t>（</w:t>
            </w:r>
            <w:r>
              <w:rPr>
                <w:rFonts w:ascii="仿宋" w:hAnsi="仿宋" w:cs="仿宋" w:eastAsia="仿宋"/>
                <w:sz w:val="24"/>
              </w:rPr>
              <w:t>4）草坪：草生长旺盛，覆盖率95％㎝，杂草率无5％。无枯黄、病虫害现象发生，无坑洼积水，无杂物，无直径10厘米以上斑秃、枯死。</w:t>
            </w:r>
          </w:p>
          <w:p>
            <w:pPr>
              <w:pStyle w:val="null3"/>
              <w:jc w:val="both"/>
            </w:pPr>
            <w:r>
              <w:rPr>
                <w:rFonts w:ascii="仿宋" w:hAnsi="仿宋" w:cs="仿宋" w:eastAsia="仿宋"/>
                <w:sz w:val="24"/>
              </w:rPr>
              <w:t>（</w:t>
            </w:r>
            <w:r>
              <w:rPr>
                <w:rFonts w:ascii="仿宋" w:hAnsi="仿宋" w:cs="仿宋" w:eastAsia="仿宋"/>
                <w:sz w:val="24"/>
              </w:rPr>
              <w:t>5）乔灌木：生长势正常、枝叶正常，形态整齐、无枯木残叶，无凌乱枝条和冗长枝叶。</w:t>
            </w:r>
          </w:p>
          <w:p>
            <w:pPr>
              <w:pStyle w:val="null3"/>
              <w:jc w:val="both"/>
            </w:pPr>
            <w:r>
              <w:rPr>
                <w:rFonts w:ascii="仿宋" w:hAnsi="仿宋" w:cs="仿宋" w:eastAsia="仿宋"/>
                <w:sz w:val="24"/>
              </w:rPr>
              <w:t>（</w:t>
            </w:r>
            <w:r>
              <w:rPr>
                <w:rFonts w:ascii="仿宋" w:hAnsi="仿宋" w:cs="仿宋" w:eastAsia="仿宋"/>
                <w:sz w:val="24"/>
              </w:rPr>
              <w:t>6）绿篱：造型绿篱轮廓清晰，棱角分明，线条整齐，绿篱侧面垂直，平面水平，无明显缺剪漏前，无崩口，脚部整齐。</w:t>
            </w:r>
          </w:p>
          <w:p>
            <w:pPr>
              <w:pStyle w:val="null3"/>
              <w:jc w:val="both"/>
            </w:pPr>
            <w:r>
              <w:rPr>
                <w:rFonts w:ascii="仿宋" w:hAnsi="仿宋" w:cs="仿宋" w:eastAsia="仿宋"/>
                <w:sz w:val="24"/>
              </w:rPr>
              <w:t>（</w:t>
            </w:r>
            <w:r>
              <w:rPr>
                <w:rFonts w:ascii="仿宋" w:hAnsi="仿宋" w:cs="仿宋" w:eastAsia="仿宋"/>
                <w:sz w:val="24"/>
              </w:rPr>
              <w:t>7）花坛花卉：花卉鲜艳，并及时更新</w:t>
            </w:r>
          </w:p>
          <w:p>
            <w:pPr>
              <w:pStyle w:val="null3"/>
              <w:jc w:val="both"/>
            </w:pPr>
            <w:r>
              <w:rPr>
                <w:rFonts w:ascii="仿宋" w:hAnsi="仿宋" w:cs="仿宋" w:eastAsia="仿宋"/>
                <w:sz w:val="24"/>
              </w:rPr>
              <w:t>（</w:t>
            </w:r>
            <w:r>
              <w:rPr>
                <w:rFonts w:ascii="仿宋" w:hAnsi="仿宋" w:cs="仿宋" w:eastAsia="仿宋"/>
                <w:sz w:val="24"/>
              </w:rPr>
              <w:t>8）会议摆绿植：学校会议按规定的时间地点把绿植花卉摆放到位。</w:t>
            </w:r>
          </w:p>
          <w:p>
            <w:pPr>
              <w:pStyle w:val="null3"/>
              <w:jc w:val="both"/>
            </w:pPr>
            <w:r>
              <w:rPr>
                <w:rFonts w:ascii="仿宋" w:hAnsi="仿宋" w:cs="仿宋" w:eastAsia="仿宋"/>
                <w:sz w:val="24"/>
              </w:rPr>
              <w:t>（</w:t>
            </w:r>
            <w:r>
              <w:rPr>
                <w:rFonts w:ascii="仿宋" w:hAnsi="仿宋" w:cs="仿宋" w:eastAsia="仿宋"/>
                <w:sz w:val="24"/>
              </w:rPr>
              <w:t>9）、绿化工具：必须具备的的绿化工用具</w:t>
            </w:r>
          </w:p>
          <w:p>
            <w:pPr>
              <w:pStyle w:val="null3"/>
              <w:jc w:val="both"/>
            </w:pPr>
            <w:r>
              <w:rPr>
                <w:rFonts w:ascii="仿宋" w:hAnsi="仿宋" w:cs="仿宋" w:eastAsia="仿宋"/>
                <w:sz w:val="24"/>
                <w:b/>
              </w:rPr>
              <w:t>(四）</w:t>
            </w:r>
            <w:r>
              <w:rPr>
                <w:rFonts w:ascii="仿宋" w:hAnsi="仿宋" w:cs="仿宋" w:eastAsia="仿宋"/>
                <w:sz w:val="24"/>
                <w:b/>
              </w:rPr>
              <w:t>维修服务内容及要求</w:t>
            </w:r>
          </w:p>
          <w:p>
            <w:pPr>
              <w:pStyle w:val="null3"/>
              <w:jc w:val="both"/>
            </w:pPr>
            <w:r>
              <w:rPr>
                <w:rFonts w:ascii="仿宋" w:hAnsi="仿宋" w:cs="仿宋" w:eastAsia="仿宋"/>
                <w:sz w:val="24"/>
                <w:b/>
              </w:rPr>
              <w:t>服务内容：</w:t>
            </w:r>
          </w:p>
          <w:p>
            <w:pPr>
              <w:pStyle w:val="null3"/>
              <w:jc w:val="both"/>
            </w:pPr>
            <w:r>
              <w:rPr>
                <w:rFonts w:ascii="仿宋" w:hAnsi="仿宋" w:cs="仿宋" w:eastAsia="仿宋"/>
                <w:sz w:val="24"/>
              </w:rPr>
              <w:t>（</w:t>
            </w:r>
            <w:r>
              <w:rPr>
                <w:rFonts w:ascii="仿宋" w:hAnsi="仿宋" w:cs="仿宋" w:eastAsia="仿宋"/>
                <w:sz w:val="24"/>
              </w:rPr>
              <w:t>1）学校的水电维修服务工作。</w:t>
            </w:r>
          </w:p>
          <w:p>
            <w:pPr>
              <w:pStyle w:val="null3"/>
              <w:jc w:val="both"/>
            </w:pPr>
            <w:r>
              <w:rPr>
                <w:rFonts w:ascii="仿宋" w:hAnsi="仿宋" w:cs="仿宋" w:eastAsia="仿宋"/>
                <w:sz w:val="24"/>
              </w:rPr>
              <w:t>（</w:t>
            </w:r>
            <w:r>
              <w:rPr>
                <w:rFonts w:ascii="仿宋" w:hAnsi="仿宋" w:cs="仿宋" w:eastAsia="仿宋"/>
                <w:sz w:val="24"/>
              </w:rPr>
              <w:t>2）学校内木工维修服务工作。</w:t>
            </w:r>
          </w:p>
          <w:p>
            <w:pPr>
              <w:pStyle w:val="null3"/>
              <w:jc w:val="both"/>
            </w:pPr>
            <w:r>
              <w:rPr>
                <w:rFonts w:ascii="仿宋" w:hAnsi="仿宋" w:cs="仿宋" w:eastAsia="仿宋"/>
                <w:sz w:val="24"/>
              </w:rPr>
              <w:t>（</w:t>
            </w:r>
            <w:r>
              <w:rPr>
                <w:rFonts w:ascii="仿宋" w:hAnsi="仿宋" w:cs="仿宋" w:eastAsia="仿宋"/>
                <w:sz w:val="24"/>
              </w:rPr>
              <w:t>3）学校内课桌椅、门窗的维修服务工作。</w:t>
            </w:r>
          </w:p>
          <w:p>
            <w:pPr>
              <w:pStyle w:val="null3"/>
              <w:jc w:val="both"/>
            </w:pPr>
            <w:r>
              <w:rPr>
                <w:rFonts w:ascii="仿宋" w:hAnsi="仿宋" w:cs="仿宋" w:eastAsia="仿宋"/>
                <w:sz w:val="24"/>
              </w:rPr>
              <w:t>（</w:t>
            </w:r>
            <w:r>
              <w:rPr>
                <w:rFonts w:ascii="仿宋" w:hAnsi="仿宋" w:cs="仿宋" w:eastAsia="仿宋"/>
                <w:sz w:val="24"/>
              </w:rPr>
              <w:t>4）学校领导安排的其他临时性工作。</w:t>
            </w:r>
          </w:p>
          <w:p>
            <w:pPr>
              <w:pStyle w:val="null3"/>
              <w:jc w:val="both"/>
            </w:pPr>
            <w:r>
              <w:rPr>
                <w:rFonts w:ascii="仿宋" w:hAnsi="仿宋" w:cs="仿宋" w:eastAsia="仿宋"/>
                <w:sz w:val="24"/>
                <w:b/>
              </w:rPr>
              <w:t>服务要求：</w:t>
            </w:r>
          </w:p>
          <w:p>
            <w:pPr>
              <w:pStyle w:val="null3"/>
              <w:jc w:val="both"/>
            </w:pPr>
            <w:r>
              <w:rPr>
                <w:rFonts w:ascii="仿宋" w:hAnsi="仿宋" w:cs="仿宋" w:eastAsia="仿宋"/>
                <w:sz w:val="24"/>
              </w:rPr>
              <w:t>（</w:t>
            </w:r>
            <w:r>
              <w:rPr>
                <w:rFonts w:ascii="仿宋" w:hAnsi="仿宋" w:cs="仿宋" w:eastAsia="仿宋"/>
                <w:sz w:val="24"/>
              </w:rPr>
              <w:t>1）员工年龄不超过55周岁，身体健康，无犯罪记录。</w:t>
            </w:r>
          </w:p>
          <w:p>
            <w:pPr>
              <w:pStyle w:val="null3"/>
              <w:jc w:val="both"/>
            </w:pPr>
            <w:r>
              <w:rPr>
                <w:rFonts w:ascii="仿宋" w:hAnsi="仿宋" w:cs="仿宋" w:eastAsia="仿宋"/>
                <w:sz w:val="24"/>
              </w:rPr>
              <w:t>（</w:t>
            </w:r>
            <w:r>
              <w:rPr>
                <w:rFonts w:ascii="仿宋" w:hAnsi="仿宋" w:cs="仿宋" w:eastAsia="仿宋"/>
                <w:sz w:val="24"/>
              </w:rPr>
              <w:t>2）工作期间不得擅离岗位，聚众聊天、不准办理私事。</w:t>
            </w:r>
          </w:p>
          <w:p>
            <w:pPr>
              <w:pStyle w:val="null3"/>
              <w:jc w:val="both"/>
            </w:pPr>
            <w:r>
              <w:rPr>
                <w:rFonts w:ascii="仿宋" w:hAnsi="仿宋" w:cs="仿宋" w:eastAsia="仿宋"/>
                <w:sz w:val="24"/>
              </w:rPr>
              <w:t>（</w:t>
            </w:r>
            <w:r>
              <w:rPr>
                <w:rFonts w:ascii="仿宋" w:hAnsi="仿宋" w:cs="仿宋" w:eastAsia="仿宋"/>
                <w:sz w:val="24"/>
              </w:rPr>
              <w:t>3）服装干净、整洁并正确佩戴工牌，文明礼貌，不得与学生、老师及家长发生任何争执和争吵，维护学校整体形象。</w:t>
            </w:r>
          </w:p>
          <w:p>
            <w:pPr>
              <w:pStyle w:val="null3"/>
              <w:jc w:val="left"/>
            </w:pPr>
            <w:r>
              <w:rPr>
                <w:rFonts w:ascii="仿宋" w:hAnsi="仿宋" w:cs="仿宋" w:eastAsia="仿宋"/>
                <w:sz w:val="24"/>
              </w:rPr>
              <w:t>（</w:t>
            </w:r>
            <w:r>
              <w:rPr>
                <w:rFonts w:ascii="仿宋" w:hAnsi="仿宋" w:cs="仿宋" w:eastAsia="仿宋"/>
                <w:sz w:val="24"/>
              </w:rPr>
              <w:t>4）</w:t>
            </w:r>
            <w:r>
              <w:rPr>
                <w:rFonts w:ascii="仿宋" w:hAnsi="仿宋" w:cs="仿宋" w:eastAsia="仿宋"/>
                <w:sz w:val="24"/>
              </w:rPr>
              <w:t>服从领导，坚守岗位，热心为学生服务，保证管辖范围内的各项工作正常进行</w:t>
            </w:r>
          </w:p>
          <w:p>
            <w:pPr>
              <w:pStyle w:val="null3"/>
              <w:jc w:val="left"/>
            </w:pPr>
            <w:r>
              <w:rPr>
                <w:rFonts w:ascii="仿宋" w:hAnsi="仿宋" w:cs="仿宋" w:eastAsia="仿宋"/>
                <w:sz w:val="24"/>
              </w:rPr>
              <w:t>（</w:t>
            </w:r>
            <w:r>
              <w:rPr>
                <w:rFonts w:ascii="仿宋" w:hAnsi="仿宋" w:cs="仿宋" w:eastAsia="仿宋"/>
                <w:sz w:val="24"/>
              </w:rPr>
              <w:t>5）</w:t>
            </w:r>
            <w:r>
              <w:rPr>
                <w:rFonts w:ascii="仿宋" w:hAnsi="仿宋" w:cs="仿宋" w:eastAsia="仿宋"/>
                <w:sz w:val="24"/>
              </w:rPr>
              <w:t>掌握消防及有关设施设备的使用方法，预防火灾事故的发生。</w:t>
            </w:r>
          </w:p>
          <w:p>
            <w:pPr>
              <w:pStyle w:val="null3"/>
              <w:jc w:val="left"/>
            </w:pPr>
            <w:r>
              <w:rPr>
                <w:rFonts w:ascii="仿宋" w:hAnsi="仿宋" w:cs="仿宋" w:eastAsia="仿宋"/>
                <w:sz w:val="24"/>
              </w:rPr>
              <w:t>（</w:t>
            </w:r>
            <w:r>
              <w:rPr>
                <w:rFonts w:ascii="仿宋" w:hAnsi="仿宋" w:cs="仿宋" w:eastAsia="仿宋"/>
                <w:sz w:val="24"/>
              </w:rPr>
              <w:t>6）及时有效的处理好学校的维修服务工作</w:t>
            </w:r>
          </w:p>
          <w:p>
            <w:pPr>
              <w:pStyle w:val="null3"/>
              <w:jc w:val="both"/>
            </w:pPr>
            <w:r>
              <w:rPr>
                <w:rFonts w:ascii="仿宋" w:hAnsi="仿宋" w:cs="仿宋" w:eastAsia="仿宋"/>
                <w:sz w:val="24"/>
              </w:rPr>
              <w:t>（</w:t>
            </w:r>
            <w:r>
              <w:rPr>
                <w:rFonts w:ascii="仿宋" w:hAnsi="仿宋" w:cs="仿宋" w:eastAsia="仿宋"/>
                <w:sz w:val="24"/>
              </w:rPr>
              <w:t>7）及时检查统计楼内及其设施的完好状况，及时维修，要求报修不过夜。</w:t>
            </w:r>
          </w:p>
          <w:p>
            <w:pPr>
              <w:pStyle w:val="null3"/>
              <w:jc w:val="both"/>
            </w:pPr>
            <w:r>
              <w:rPr>
                <w:rFonts w:ascii="仿宋" w:hAnsi="仿宋" w:cs="仿宋" w:eastAsia="仿宋"/>
                <w:sz w:val="24"/>
              </w:rPr>
              <w:t>（</w:t>
            </w:r>
            <w:r>
              <w:rPr>
                <w:rFonts w:ascii="仿宋" w:hAnsi="仿宋" w:cs="仿宋" w:eastAsia="仿宋"/>
                <w:sz w:val="24"/>
              </w:rPr>
              <w:t>8）寒暑假期间，根据甲方安排，配合甲方做好设施配备的维修工作。</w:t>
            </w:r>
          </w:p>
          <w:p>
            <w:pPr>
              <w:pStyle w:val="null3"/>
              <w:jc w:val="both"/>
            </w:pPr>
            <w:r>
              <w:rPr>
                <w:rFonts w:ascii="仿宋" w:hAnsi="仿宋" w:cs="仿宋" w:eastAsia="仿宋"/>
                <w:sz w:val="24"/>
              </w:rPr>
              <w:t>（</w:t>
            </w:r>
            <w:r>
              <w:rPr>
                <w:rFonts w:ascii="仿宋" w:hAnsi="仿宋" w:cs="仿宋" w:eastAsia="仿宋"/>
                <w:sz w:val="24"/>
              </w:rPr>
              <w:t>9）具备电工上岗证。</w:t>
            </w:r>
          </w:p>
          <w:p>
            <w:pPr>
              <w:pStyle w:val="null3"/>
              <w:jc w:val="both"/>
            </w:pPr>
            <w:r>
              <w:rPr>
                <w:rFonts w:ascii="仿宋" w:hAnsi="仿宋" w:cs="仿宋" w:eastAsia="仿宋"/>
                <w:sz w:val="24"/>
                <w:b/>
              </w:rPr>
              <w:t>二、人员配备（共计：</w:t>
            </w:r>
            <w:r>
              <w:rPr>
                <w:rFonts w:ascii="仿宋" w:hAnsi="仿宋" w:cs="仿宋" w:eastAsia="仿宋"/>
                <w:sz w:val="24"/>
                <w:b/>
              </w:rPr>
              <w:t>17</w:t>
            </w:r>
            <w:r>
              <w:rPr>
                <w:rFonts w:ascii="仿宋" w:hAnsi="仿宋" w:cs="仿宋" w:eastAsia="仿宋"/>
                <w:sz w:val="24"/>
                <w:b/>
              </w:rPr>
              <w:t>人）</w:t>
            </w:r>
          </w:p>
          <w:p>
            <w:pPr>
              <w:pStyle w:val="null3"/>
              <w:ind w:firstLine="240"/>
              <w:jc w:val="both"/>
            </w:pPr>
            <w:r>
              <w:rPr>
                <w:rFonts w:ascii="仿宋" w:hAnsi="仿宋" w:cs="仿宋" w:eastAsia="仿宋"/>
                <w:sz w:val="24"/>
                <w:color w:val="000000"/>
              </w:rPr>
              <w:t>1、管理人员：1人</w:t>
            </w:r>
          </w:p>
          <w:p>
            <w:pPr>
              <w:pStyle w:val="null3"/>
              <w:jc w:val="both"/>
            </w:pPr>
            <w:r>
              <w:rPr>
                <w:rFonts w:ascii="仿宋" w:hAnsi="仿宋" w:cs="仿宋" w:eastAsia="仿宋"/>
                <w:sz w:val="24"/>
                <w:color w:val="000000"/>
              </w:rPr>
              <w:t xml:space="preserve">  </w:t>
            </w:r>
            <w:r>
              <w:rPr>
                <w:rFonts w:ascii="仿宋" w:hAnsi="仿宋" w:cs="仿宋" w:eastAsia="仿宋"/>
                <w:sz w:val="24"/>
                <w:color w:val="000000"/>
              </w:rPr>
              <w:t>2、保洁员：</w:t>
            </w:r>
            <w:r>
              <w:rPr>
                <w:rFonts w:ascii="仿宋" w:hAnsi="仿宋" w:cs="仿宋" w:eastAsia="仿宋"/>
                <w:sz w:val="24"/>
                <w:color w:val="000000"/>
              </w:rPr>
              <w:t>4</w:t>
            </w:r>
            <w:r>
              <w:rPr>
                <w:rFonts w:ascii="仿宋" w:hAnsi="仿宋" w:cs="仿宋" w:eastAsia="仿宋"/>
                <w:sz w:val="24"/>
                <w:color w:val="000000"/>
              </w:rPr>
              <w:t>人</w:t>
            </w:r>
          </w:p>
          <w:p>
            <w:pPr>
              <w:pStyle w:val="null3"/>
              <w:jc w:val="both"/>
            </w:pPr>
            <w:r>
              <w:rPr>
                <w:rFonts w:ascii="仿宋" w:hAnsi="仿宋" w:cs="仿宋" w:eastAsia="仿宋"/>
                <w:sz w:val="24"/>
                <w:color w:val="000000"/>
              </w:rPr>
              <w:t xml:space="preserve">  </w:t>
            </w:r>
            <w:r>
              <w:rPr>
                <w:rFonts w:ascii="仿宋" w:hAnsi="仿宋" w:cs="仿宋" w:eastAsia="仿宋"/>
                <w:sz w:val="24"/>
                <w:color w:val="000000"/>
              </w:rPr>
              <w:t>3、门卫值班员：</w:t>
            </w:r>
            <w:r>
              <w:rPr>
                <w:rFonts w:ascii="仿宋" w:hAnsi="仿宋" w:cs="仿宋" w:eastAsia="仿宋"/>
                <w:sz w:val="24"/>
                <w:color w:val="000000"/>
              </w:rPr>
              <w:t>4</w:t>
            </w:r>
            <w:r>
              <w:rPr>
                <w:rFonts w:ascii="仿宋" w:hAnsi="仿宋" w:cs="仿宋" w:eastAsia="仿宋"/>
                <w:sz w:val="24"/>
                <w:color w:val="000000"/>
              </w:rPr>
              <w:t>人</w:t>
            </w:r>
          </w:p>
          <w:p>
            <w:pPr>
              <w:pStyle w:val="null3"/>
              <w:ind w:firstLine="240"/>
              <w:jc w:val="both"/>
            </w:pPr>
            <w:r>
              <w:rPr>
                <w:rFonts w:ascii="仿宋" w:hAnsi="仿宋" w:cs="仿宋" w:eastAsia="仿宋"/>
                <w:sz w:val="24"/>
                <w:color w:val="000000"/>
              </w:rPr>
              <w:t>4、公寓管理员：5人</w:t>
            </w:r>
          </w:p>
          <w:p>
            <w:pPr>
              <w:pStyle w:val="null3"/>
              <w:ind w:firstLine="240"/>
              <w:jc w:val="both"/>
            </w:pPr>
            <w:r>
              <w:rPr>
                <w:rFonts w:ascii="仿宋" w:hAnsi="仿宋" w:cs="仿宋" w:eastAsia="仿宋"/>
                <w:sz w:val="24"/>
                <w:color w:val="000000"/>
              </w:rPr>
              <w:t>5、垃圾清运工：1人</w:t>
            </w:r>
          </w:p>
          <w:p>
            <w:pPr>
              <w:pStyle w:val="null3"/>
              <w:ind w:firstLine="240"/>
              <w:jc w:val="both"/>
            </w:pPr>
            <w:r>
              <w:rPr>
                <w:rFonts w:ascii="仿宋" w:hAnsi="仿宋" w:cs="仿宋" w:eastAsia="仿宋"/>
                <w:sz w:val="24"/>
                <w:color w:val="000000"/>
              </w:rPr>
              <w:t>6、绿化工：1人</w:t>
            </w:r>
          </w:p>
          <w:p>
            <w:pPr>
              <w:pStyle w:val="null3"/>
              <w:jc w:val="both"/>
            </w:pPr>
            <w:r>
              <w:rPr>
                <w:rFonts w:ascii="calibri" w:hAnsi="calibri" w:cs="calibri" w:eastAsia="calibri"/>
                <w:sz w:val="21"/>
              </w:rPr>
              <w:t xml:space="preserve">  </w:t>
            </w:r>
            <w:r>
              <w:rPr>
                <w:rFonts w:ascii="仿宋" w:hAnsi="仿宋" w:cs="仿宋" w:eastAsia="仿宋"/>
                <w:sz w:val="24"/>
                <w:color w:val="000000"/>
              </w:rPr>
              <w:t>7</w:t>
            </w:r>
            <w:r>
              <w:rPr>
                <w:rFonts w:ascii="仿宋" w:hAnsi="仿宋" w:cs="仿宋" w:eastAsia="仿宋"/>
                <w:sz w:val="24"/>
                <w:color w:val="000000"/>
              </w:rPr>
              <w:t>、维修工：</w:t>
            </w:r>
            <w:r>
              <w:rPr>
                <w:rFonts w:ascii="仿宋" w:hAnsi="仿宋" w:cs="仿宋" w:eastAsia="仿宋"/>
                <w:sz w:val="24"/>
                <w:color w:val="000000"/>
              </w:rPr>
              <w:t>1人</w:t>
            </w:r>
          </w:p>
        </w:tc>
      </w:tr>
    </w:tbl>
    <w:p>
      <w:pPr>
        <w:pStyle w:val="null3"/>
        <w:outlineLvl w:val="2"/>
      </w:pPr>
      <w:r>
        <w:rPr>
          <w:sz w:val="28"/>
          <w:b/>
        </w:rPr>
        <w:t>3.2.3人员配置要求</w:t>
      </w:r>
    </w:p>
    <w:p>
      <w:pPr>
        <w:pStyle w:val="null3"/>
      </w:pPr>
      <w:r>
        <w:rPr/>
        <w:t>采购包1：</w:t>
      </w:r>
    </w:p>
    <w:p>
      <w:pPr>
        <w:pStyle w:val="null3"/>
      </w:pPr>
      <w:r>
        <w:rPr/>
        <w:t>详见服务要求</w:t>
      </w:r>
    </w:p>
    <w:p>
      <w:pPr>
        <w:pStyle w:val="null3"/>
        <w:outlineLvl w:val="2"/>
      </w:pPr>
      <w:r>
        <w:rPr>
          <w:sz w:val="28"/>
          <w:b/>
        </w:rPr>
        <w:t>3.2.4设施设备要求</w:t>
      </w:r>
    </w:p>
    <w:p>
      <w:pPr>
        <w:pStyle w:val="null3"/>
      </w:pPr>
      <w:r>
        <w:rPr/>
        <w:t>采购包1：</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自合同签订之日起365日</w:t>
      </w:r>
    </w:p>
    <w:p>
      <w:pPr>
        <w:pStyle w:val="null3"/>
        <w:outlineLvl w:val="3"/>
      </w:pPr>
      <w:r>
        <w:rPr>
          <w:sz w:val="24"/>
          <w:b/>
        </w:rPr>
        <w:t>3.3.2服务地点</w:t>
      </w:r>
    </w:p>
    <w:p>
      <w:pPr>
        <w:pStyle w:val="null3"/>
      </w:pPr>
      <w:r>
        <w:rPr/>
        <w:t>采购包1：</w:t>
      </w:r>
    </w:p>
    <w:p>
      <w:pPr>
        <w:pStyle w:val="null3"/>
      </w:pPr>
      <w:r>
        <w:rPr/>
        <w:t>西安市汇知中学</w:t>
      </w:r>
    </w:p>
    <w:p>
      <w:pPr>
        <w:pStyle w:val="null3"/>
        <w:outlineLvl w:val="3"/>
      </w:pPr>
      <w:r>
        <w:rPr>
          <w:sz w:val="24"/>
          <w:b/>
        </w:rPr>
        <w:t>3.3.3考核（验收）标准和方法</w:t>
      </w:r>
    </w:p>
    <w:p>
      <w:pPr>
        <w:pStyle w:val="null3"/>
      </w:pPr>
      <w:r>
        <w:rPr/>
        <w:t>采购包1：</w:t>
      </w:r>
    </w:p>
    <w:p>
      <w:pPr>
        <w:pStyle w:val="null3"/>
      </w:pPr>
      <w:r>
        <w:rPr/>
        <w:t>详见采购合同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成交价格为结算参考价款，合同签订价格为最终价格（合同价格等于或不高于中标价格）。合同签订进场服务开始，供应商缴纳2万元的履约保证金。期满一个季度后，开取国家正式发票按季度付款。最后一个服务月，根据安全及满意度测评结果，在双方无任何纠纷的情况下，退还2万元履约保证金</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成交价格为结算参考价款，合同签订价格为最终价格（合同价格等于或不高于中标价格）。合同签订进场服务开始，供应商缴纳2万元的履约保证金。期满一个季度后，开取国家正式发票按季度付款。最后一个服务月，根据安全及满意度测评结果，在双方无任何纠纷的情况下，退还2万元履约保证金</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成交价格为结算参考价款，合同签订价格为最终价格（合同价格等于或不高于中标价格）。合同签订进场服务开始，供应商缴纳2万元的履约保证金。期满一个季度后，开取国家正式发票按季度付款。最后一个服务月，根据安全及满意度测评结果，在双方无任何纠纷的情况下，退还2万元履约保证金</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成交价格为结算参考价款，合同签订价格为最终价格（合同价格等于或不高于中标价格）。合同签订进场服务开始，供应商缴纳2万元的履约保证金。期满一个季度后，开取国家正式发票按季度付款。最后一个服务月，根据安全及满意度测评结果，在双方无任何纠纷的情况下，退还2万元履约保证金</w:t>
      </w:r>
      <w:r>
        <w:rPr/>
        <w:t xml:space="preserve"> ，达到付款条件起 </w:t>
      </w:r>
      <w:r>
        <w:rPr/>
        <w:t>30</w:t>
      </w:r>
      <w:r>
        <w:rPr/>
        <w:t xml:space="preserve"> 日内，支付合同总金额的 </w:t>
      </w:r>
      <w:r>
        <w:rPr/>
        <w:t>25.00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1.按《中华人民共和国民法典》中的相关条款和本合同的约定执行，未按合同或磋商文件要求提供服务或供应的服务质量不能满足采购人技术要求，采购人有权终止合同，甚至对供应商违约行为进行追究。 2.合同期满，用人单位如果不再续签合同，服务单位必须按用人单位的要求无条件全部退出；如果服务单位未能按时退出，每拖延一个月承担按月支付服务费用金额的二倍支付违约金。 3.合同期一年一签定，合同期内，甲方认可服务对象服务质量达标，在不超过成交价格的情况下，可以续签合同；续签服务期仍为一年，续签不得超过两次。如甲方认为服务质量差，双方不再续签合同。对方必须在合同期满一月以上提前告知，双方若存在其他争议问题，双方协商解决，在协商不成的情况下，通过当地法院用诉讼方式解决。</w:t>
      </w:r>
    </w:p>
    <w:p>
      <w:pPr>
        <w:pStyle w:val="null3"/>
        <w:outlineLvl w:val="2"/>
      </w:pPr>
      <w:r>
        <w:rPr>
          <w:sz w:val="28"/>
          <w:b/>
        </w:rPr>
        <w:t>3.4其他要求</w:t>
      </w:r>
    </w:p>
    <w:p>
      <w:pPr>
        <w:pStyle w:val="null3"/>
      </w:pPr>
      <w:r>
        <w:rPr/>
        <w:t>1.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 2.本项目根据《中小企业划型标准规定》标的类型划分为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3.成交供应商在领取成交通知书时提供2套纸质投标文件（1正1副），纸质版投标文件应与线上电子投标文件保持一致并加盖公章。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具有良好的商业信誉和健全的财务会计制度（提供2023年度财务审计报告或开标前6个月内的银行资信证明或财政部门认可的政府采购专业担保机构出具的投标担保函）。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资格证明文件 中小企业声明函 残疾人福利性单位声明函 监狱企业的证明文件</w:t>
            </w:r>
          </w:p>
        </w:tc>
      </w:tr>
      <w:tr>
        <w:tc>
          <w:tcPr>
            <w:tcW w:type="dxa" w:w="831"/>
          </w:tcPr>
          <w:p>
            <w:pPr>
              <w:pStyle w:val="null3"/>
            </w:pPr>
            <w:r>
              <w:rPr/>
              <w:t>3</w:t>
            </w:r>
          </w:p>
        </w:tc>
        <w:tc>
          <w:tcPr>
            <w:tcW w:type="dxa" w:w="2492"/>
          </w:tcPr>
          <w:p>
            <w:pPr>
              <w:pStyle w:val="null3"/>
            </w:pPr>
            <w:r>
              <w:rPr/>
              <w:t>关于联合体磋商要求</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服务期限是否符合磋商文件要求</w:t>
            </w:r>
          </w:p>
        </w:tc>
        <w:tc>
          <w:tcPr>
            <w:tcW w:type="dxa" w:w="1661"/>
          </w:tcPr>
          <w:p>
            <w:pPr>
              <w:pStyle w:val="null3"/>
            </w:pPr>
            <w:r>
              <w:rPr/>
              <w:t>响应文件封面 商务及服务要求偏离表 磋商报价表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付款方式是否符合磋商文件要求</w:t>
            </w:r>
          </w:p>
        </w:tc>
        <w:tc>
          <w:tcPr>
            <w:tcW w:type="dxa" w:w="1661"/>
          </w:tcPr>
          <w:p>
            <w:pPr>
              <w:pStyle w:val="null3"/>
            </w:pPr>
            <w:r>
              <w:rPr/>
              <w:t>响应文件封面 商务及服务要求偏离表 磋商报价表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响应文件有效期是否合格</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响应文件的签字盖章</w:t>
            </w:r>
          </w:p>
        </w:tc>
        <w:tc>
          <w:tcPr>
            <w:tcW w:type="dxa" w:w="3322"/>
          </w:tcPr>
          <w:p>
            <w:pPr>
              <w:pStyle w:val="null3"/>
            </w:pPr>
            <w:r>
              <w:rPr/>
              <w:t>响应文件的签字盖章是否合格</w:t>
            </w:r>
          </w:p>
        </w:tc>
        <w:tc>
          <w:tcPr>
            <w:tcW w:type="dxa" w:w="1661"/>
          </w:tcPr>
          <w:p>
            <w:pPr>
              <w:pStyle w:val="null3"/>
            </w:pPr>
            <w:r>
              <w:rPr/>
              <w:t>响应文件封面 资格证明文件 拒绝商业贿赂承诺书 供应商诚信承诺书 拟投入本项目的人员</w:t>
            </w:r>
          </w:p>
        </w:tc>
      </w:tr>
      <w:tr>
        <w:tc>
          <w:tcPr>
            <w:tcW w:type="dxa" w:w="831"/>
          </w:tcPr>
          <w:p>
            <w:pPr>
              <w:pStyle w:val="null3"/>
            </w:pPr>
            <w:r>
              <w:rPr/>
              <w:t>6</w:t>
            </w:r>
          </w:p>
        </w:tc>
        <w:tc>
          <w:tcPr>
            <w:tcW w:type="dxa" w:w="2492"/>
          </w:tcPr>
          <w:p>
            <w:pPr>
              <w:pStyle w:val="null3"/>
            </w:pPr>
            <w:r>
              <w:rPr/>
              <w:t>供应商报价</w:t>
            </w:r>
          </w:p>
        </w:tc>
        <w:tc>
          <w:tcPr>
            <w:tcW w:type="dxa" w:w="3322"/>
          </w:tcPr>
          <w:p>
            <w:pPr>
              <w:pStyle w:val="null3"/>
            </w:pPr>
            <w:r>
              <w:rPr/>
              <w:t>供应商报价未超出采购预算及最高限价</w:t>
            </w:r>
          </w:p>
        </w:tc>
        <w:tc>
          <w:tcPr>
            <w:tcW w:type="dxa" w:w="1661"/>
          </w:tcPr>
          <w:p>
            <w:pPr>
              <w:pStyle w:val="null3"/>
            </w:pPr>
            <w:r>
              <w:rPr/>
              <w:t>响应文件封面 分项报价表 标的清单 报价表 磋商报价表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需求分析</w:t>
            </w:r>
          </w:p>
        </w:tc>
        <w:tc>
          <w:tcPr>
            <w:tcW w:type="dxa" w:w="2492"/>
          </w:tcPr>
          <w:p>
            <w:pPr>
              <w:pStyle w:val="null3"/>
            </w:pPr>
            <w:r>
              <w:rPr/>
              <w:t>供应商针对本项目的服务需求、服务要点、服务内容及标准、其他等要求有深刻的理解和分析。 1.理解深入，现状分析合理，针对性强、得6分； 2.基本理解，现状分析较合理得4分； 3.理解不全面，现状分析不完整得2分； 4.不了解或未提供得0分。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学校门卫值班及安全管理工作方案</w:t>
            </w:r>
          </w:p>
        </w:tc>
        <w:tc>
          <w:tcPr>
            <w:tcW w:type="dxa" w:w="2492"/>
          </w:tcPr>
          <w:p>
            <w:pPr>
              <w:pStyle w:val="null3"/>
            </w:pPr>
            <w:r>
              <w:rPr/>
              <w:t>供应商针对本项目特点提供的学校门卫值班及安全管理工作方案，包括但不限于采购人要求的工作范围。 1.服务方案全面、详细、科学合理、规范，可操作性强，得5分； 2.服务方案较为合理、规范，具有一定操作性，得3分； 3.服务方案简单，得1分； 4.服务方案不合理或未提供得0分。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保洁服务方案</w:t>
            </w:r>
          </w:p>
        </w:tc>
        <w:tc>
          <w:tcPr>
            <w:tcW w:type="dxa" w:w="2492"/>
          </w:tcPr>
          <w:p>
            <w:pPr>
              <w:pStyle w:val="null3"/>
            </w:pPr>
            <w:r>
              <w:rPr/>
              <w:t>供应商针对本项目特点提供的保洁服务方案，包括但不限于采购人要求的工作范围。 1.服务方案全面、详细、科学合理、规范，可操作性强，得5分； 2.服务方案较为合理、规范，具有一定操作性，得3分； 3.服务方案简单，得1分； 4.服务方案不合理或未提供得0分。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绿化服务方案</w:t>
            </w:r>
          </w:p>
        </w:tc>
        <w:tc>
          <w:tcPr>
            <w:tcW w:type="dxa" w:w="2492"/>
          </w:tcPr>
          <w:p>
            <w:pPr>
              <w:pStyle w:val="null3"/>
            </w:pPr>
            <w:r>
              <w:rPr/>
              <w:t>供应商针对本项目特点提供的绿化服务方案，包括但不限于采购人要求的工作范围。 1.服务方案全面、详细、科学合理、规范，可操作性强，得5分； 2.服务方案较为合理、规范，具有一定操作性，得3分； 3.服务方案简单，得1分； 4.服务方案不合理或未提供得0分。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维修服务方案</w:t>
            </w:r>
          </w:p>
        </w:tc>
        <w:tc>
          <w:tcPr>
            <w:tcW w:type="dxa" w:w="2492"/>
          </w:tcPr>
          <w:p>
            <w:pPr>
              <w:pStyle w:val="null3"/>
            </w:pPr>
            <w:r>
              <w:rPr/>
              <w:t>供应商针对本项目特点提供的维修服务方案，包括但不限于采购人要求的工作范围。 1.服务方案全面、详细、科学合理、规范，可操作性强，得5分； 2.服务方案较为合理、规范，具有一定操作性，得3分； 3.服务方案简单，得1分； 4.服务方案不合理或未提供得0分。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管理制度</w:t>
            </w:r>
          </w:p>
        </w:tc>
        <w:tc>
          <w:tcPr>
            <w:tcW w:type="dxa" w:w="2492"/>
          </w:tcPr>
          <w:p>
            <w:pPr>
              <w:pStyle w:val="null3"/>
            </w:pPr>
            <w:r>
              <w:rPr/>
              <w:t>针对本项目提出完善的管理制度，包括岗位工作标准、作业流程、服务体系、维修标准、活动服务等方面。 1.管理制度健全、规范、可行，得6分； 2.管理制度较为健全、规范、具有一定合理性，得4分； 3.管理制度较简单，得2分； 4.管理制度不合理或未提供得0分。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设施设备管理</w:t>
            </w:r>
          </w:p>
        </w:tc>
        <w:tc>
          <w:tcPr>
            <w:tcW w:type="dxa" w:w="2492"/>
          </w:tcPr>
          <w:p>
            <w:pPr>
              <w:pStyle w:val="null3"/>
            </w:pPr>
            <w:r>
              <w:rPr/>
              <w:t>工作时间内正常运行，管理、维护，有具体的保障措施及有效可行的管理制度。对于配电系统、供暖系统、空调系统、消防系统、通风系统、中水系统、给排水系统、设备耗材等所有设施设备的运行保障有详细方案。 1.设施设备管理制度和方案详尽、全面、有效、合理，可实施性强，得6分； 2.设施设备管理制度和方案有效、合理，具有可实施性，得4分； 3.设施设备管理制度和方案具有实施性，得2分； 4.设施设备管理制度和方案不合理或未提供，得0分。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应急保障措施</w:t>
            </w:r>
          </w:p>
        </w:tc>
        <w:tc>
          <w:tcPr>
            <w:tcW w:type="dxa" w:w="2492"/>
          </w:tcPr>
          <w:p>
            <w:pPr>
              <w:pStyle w:val="null3"/>
            </w:pPr>
            <w:r>
              <w:rPr/>
              <w:t>根据本项目特点制定遇到火灾、水浸、特殊雨雪天气及其他紧急事件应急处理预案措施。包含但不限于资产保护、特殊事故（情况）、治安、消防、大型活动等。 1.应急保障措施详尽、全面、有效、合理，可实施性强，得6分； 2.应急保障措施有效、合理，具有一定实施性，得4分； 3.应急保障措施具有实施性，得2分。 4.设施设备管理制度和方案不合理或未提供，得0分。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服务人员的配备</w:t>
            </w:r>
          </w:p>
        </w:tc>
        <w:tc>
          <w:tcPr>
            <w:tcW w:type="dxa" w:w="2492"/>
          </w:tcPr>
          <w:p>
            <w:pPr>
              <w:pStyle w:val="null3"/>
            </w:pPr>
            <w:r>
              <w:rPr/>
              <w:t>供应商针对不同的岗位配备相应的人员，能够按照服务内容及要求持岗上证，项目负责任人从业经验丰富。 1.供应商针对不同的岗位配备相应的人员，人员持证上岗，项目管理人员从业经验丰富，提供详细具体的方案及证明材料。得6分； 2.供应商所配人员满足要求，人员持证上岗，项目管理人员具备从业经验，提供具体的方案及证明材料。得4分； 3.供应商所配人员基本满足要求，人员持证上岗，提供具体的方案及证明材料。得2分； 4.供应商提供的服务人员配备方案不合理或未提供得0分。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人员管理制度</w:t>
            </w:r>
          </w:p>
        </w:tc>
        <w:tc>
          <w:tcPr>
            <w:tcW w:type="dxa" w:w="2492"/>
          </w:tcPr>
          <w:p>
            <w:pPr>
              <w:pStyle w:val="null3"/>
            </w:pPr>
            <w:r>
              <w:rPr/>
              <w:t>针对不同岗位有不同的培训制度、人员奖惩制度、请销假制度。 1.管理制度全面、有效、规范、可行，得6分； 2.管理制度有效、可行，得4分； 3.管理制度简单，得2分； 4.管理制度不合理或未提供，得0分。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拟投入本项目的人员</w:t>
            </w:r>
          </w:p>
        </w:tc>
      </w:tr>
      <w:tr>
        <w:tc>
          <w:tcPr>
            <w:tcW w:type="dxa" w:w="831"/>
            <w:vMerge/>
          </w:tcPr>
          <w:p/>
        </w:tc>
        <w:tc>
          <w:tcPr>
            <w:tcW w:type="dxa" w:w="1661"/>
          </w:tcPr>
          <w:p>
            <w:pPr>
              <w:pStyle w:val="null3"/>
            </w:pPr>
            <w:r>
              <w:rPr/>
              <w:t>团队人员保障</w:t>
            </w:r>
          </w:p>
        </w:tc>
        <w:tc>
          <w:tcPr>
            <w:tcW w:type="dxa" w:w="2492"/>
          </w:tcPr>
          <w:p>
            <w:pPr>
              <w:pStyle w:val="null3"/>
            </w:pPr>
            <w:r>
              <w:rPr/>
              <w:t>1.供应商提供详细的对特殊需要时能够迅速派出足够数量和有经验的增员人员的应急方案，科学、高效、合理得4分； 2.供应商提供完整的对特殊需要时能够迅速派出足够数量和有经验的增员人员的应急方案，较合理得2分； 3.供应商提供的应急方案不合理或未提供得0分。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拟投入本项目的人员</w:t>
            </w:r>
          </w:p>
          <w:p>
            <w:pPr>
              <w:pStyle w:val="null3"/>
            </w:pPr>
            <w:r>
              <w:rPr/>
              <w:t>其他证明文件</w:t>
            </w:r>
          </w:p>
        </w:tc>
      </w:tr>
      <w:tr>
        <w:tc>
          <w:tcPr>
            <w:tcW w:type="dxa" w:w="831"/>
            <w:vMerge/>
          </w:tcPr>
          <w:p/>
        </w:tc>
        <w:tc>
          <w:tcPr>
            <w:tcW w:type="dxa" w:w="1661"/>
          </w:tcPr>
          <w:p>
            <w:pPr>
              <w:pStyle w:val="null3"/>
            </w:pPr>
            <w:r>
              <w:rPr/>
              <w:t>人员安全保障措施</w:t>
            </w:r>
          </w:p>
        </w:tc>
        <w:tc>
          <w:tcPr>
            <w:tcW w:type="dxa" w:w="2492"/>
          </w:tcPr>
          <w:p>
            <w:pPr>
              <w:pStyle w:val="null3"/>
            </w:pPr>
            <w:r>
              <w:rPr/>
              <w:t>供应商提供详细具体的配置本项目人员作业安全措施，包含为员工购买用工意外伤害保险等安全保障及措施。 1.提供相关的证明资料并承诺等得4分； 2.提供部分证明资料或承诺等得2分。 3.供应商提供得人员作业安全措施不合理或未提供得0分。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拟投入本项目的人员</w:t>
            </w:r>
          </w:p>
          <w:p>
            <w:pPr>
              <w:pStyle w:val="null3"/>
            </w:pPr>
            <w:r>
              <w:rPr/>
              <w:t>其他证明文件</w:t>
            </w:r>
          </w:p>
        </w:tc>
      </w:tr>
      <w:tr>
        <w:tc>
          <w:tcPr>
            <w:tcW w:type="dxa" w:w="831"/>
            <w:vMerge/>
          </w:tcPr>
          <w:p/>
        </w:tc>
        <w:tc>
          <w:tcPr>
            <w:tcW w:type="dxa" w:w="1661"/>
          </w:tcPr>
          <w:p>
            <w:pPr>
              <w:pStyle w:val="null3"/>
            </w:pPr>
            <w:r>
              <w:rPr/>
              <w:t>服务措施</w:t>
            </w:r>
          </w:p>
        </w:tc>
        <w:tc>
          <w:tcPr>
            <w:tcW w:type="dxa" w:w="2492"/>
          </w:tcPr>
          <w:p>
            <w:pPr>
              <w:pStyle w:val="null3"/>
            </w:pPr>
            <w:r>
              <w:rPr/>
              <w:t>详细列出服务方案、内容和方式、保障措施，服务措施切实可行，能够考虑并满足服务的多种需求，接受采购人对服务的监督、批评和建议。 1.服务措施详尽、全面、有效、合理，可实施性强，得6分； 2.服务措施有效、合理，具有一定实施性，得4分； 3.服务措施简单得2分； 4.服务措施不合理或未提供0分。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拟投入本项目的人员</w:t>
            </w:r>
          </w:p>
          <w:p>
            <w:pPr>
              <w:pStyle w:val="null3"/>
            </w:pPr>
            <w:r>
              <w:rPr/>
              <w:t>其他证明文件</w:t>
            </w:r>
          </w:p>
        </w:tc>
      </w:tr>
      <w:tr>
        <w:tc>
          <w:tcPr>
            <w:tcW w:type="dxa" w:w="831"/>
            <w:vMerge/>
          </w:tcPr>
          <w:p/>
        </w:tc>
        <w:tc>
          <w:tcPr>
            <w:tcW w:type="dxa" w:w="1661"/>
          </w:tcPr>
          <w:p>
            <w:pPr>
              <w:pStyle w:val="null3"/>
            </w:pPr>
            <w:r>
              <w:rPr/>
              <w:t>合理化建议</w:t>
            </w:r>
          </w:p>
        </w:tc>
        <w:tc>
          <w:tcPr>
            <w:tcW w:type="dxa" w:w="2492"/>
          </w:tcPr>
          <w:p>
            <w:pPr>
              <w:pStyle w:val="null3"/>
            </w:pPr>
            <w:r>
              <w:rPr/>
              <w:t>供应商可根据自身情况及项目特征，做出本项目的合理化建议。 1.合理化建议详尽、全面、有效、合理，可实施性强，得4分； 2.合理化建议简单、不具有实施性，得2分。 3.不合理或未提供得0分。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企业实力</w:t>
            </w:r>
          </w:p>
        </w:tc>
        <w:tc>
          <w:tcPr>
            <w:tcW w:type="dxa" w:w="2492"/>
          </w:tcPr>
          <w:p>
            <w:pPr>
              <w:pStyle w:val="null3"/>
            </w:pPr>
            <w:r>
              <w:rPr/>
              <w:t>1.供应商的企业管理体制健全、组织构架清晰、权责分明、信誉度良好得6分； 2.供应商的企业管理体制健全，组织构架较清晰、权责分明、信誉度较好得4分； 3.供应商的企业管理体制完整得2分； 4.供应商提供的企业经营体制不合理或未提供相关证明资料得0分。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业绩</w:t>
            </w:r>
          </w:p>
        </w:tc>
        <w:tc>
          <w:tcPr>
            <w:tcW w:type="dxa" w:w="2492"/>
          </w:tcPr>
          <w:p>
            <w:pPr>
              <w:pStyle w:val="null3"/>
            </w:pPr>
            <w:r>
              <w:rPr/>
              <w:t>根据供应商提供的自2020年1月1日以来相关业绩证明材料，每个有效业绩得1分。（合同、协议扫描件或复印件加盖公章，否则不作为评审依据。）满分5分。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1.满足磋商文件实质性要求且最后报价最低的供应商价格为投标基准价，其价格分为满分15分。 2.投标报价得分=（投标基准价/投标报价）×15。 专门面向中小企业采购的项目或者采购包，不再执行价格评审优惠的扶持政策。</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详见附件：分项报价表</w:t>
      </w:r>
    </w:p>
    <w:p>
      <w:pPr>
        <w:pStyle w:val="null3"/>
        <w:ind w:firstLine="960"/>
      </w:pPr>
      <w:r>
        <w:rPr/>
        <w:t>详见附件：商务及服务要求偏离表</w:t>
      </w:r>
    </w:p>
    <w:p>
      <w:pPr>
        <w:pStyle w:val="null3"/>
        <w:ind w:firstLine="960"/>
      </w:pPr>
      <w:r>
        <w:rPr/>
        <w:t>详见附件：资格证明文件</w:t>
      </w:r>
    </w:p>
    <w:p>
      <w:pPr>
        <w:pStyle w:val="null3"/>
        <w:ind w:firstLine="960"/>
      </w:pPr>
      <w:r>
        <w:rPr/>
        <w:t>详见附件：服务方案</w:t>
      </w:r>
    </w:p>
    <w:p>
      <w:pPr>
        <w:pStyle w:val="null3"/>
        <w:ind w:firstLine="960"/>
      </w:pPr>
      <w:r>
        <w:rPr/>
        <w:t>详见附件：服务承诺书</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详见附件：其他证明文件</w:t>
      </w:r>
    </w:p>
    <w:p>
      <w:pPr>
        <w:pStyle w:val="null3"/>
        <w:ind w:firstLine="960"/>
      </w:pPr>
      <w:r>
        <w:rPr/>
        <w:t>详见附件：供应商诚信承诺书</w:t>
      </w:r>
    </w:p>
    <w:p>
      <w:pPr>
        <w:pStyle w:val="null3"/>
        <w:ind w:firstLine="960"/>
      </w:pPr>
      <w:r>
        <w:rPr/>
        <w:t>详见附件：拒绝商业贿赂承诺书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详见附件：西安市汇知中学后勤管理社会化服务项目合同模板.docx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