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3307F86">
      <w:pPr>
        <w:adjustRightInd w:val="0"/>
        <w:spacing w:line="360" w:lineRule="auto"/>
        <w:textAlignment w:val="baseline"/>
        <w:outlineLvl w:val="9"/>
        <w:rPr>
          <w:rFonts w:hint="eastAsia" w:ascii="宋体" w:hAnsi="宋体" w:eastAsia="宋体" w:cs="宋体"/>
          <w:sz w:val="32"/>
          <w:szCs w:val="32"/>
          <w:highlight w:val="none"/>
        </w:rPr>
      </w:pPr>
      <w:bookmarkStart w:id="0" w:name="_Toc233435985"/>
      <w:bookmarkStart w:id="1" w:name="_Toc128557265"/>
      <w:bookmarkStart w:id="2" w:name="_Toc14124"/>
      <w:r>
        <w:rPr>
          <w:rFonts w:hint="eastAsia" w:ascii="宋体" w:hAnsi="宋体" w:eastAsia="宋体" w:cs="宋体"/>
          <w:bCs/>
          <w:sz w:val="32"/>
          <w:szCs w:val="32"/>
          <w:highlight w:val="none"/>
        </w:rPr>
        <w:t xml:space="preserve">附件 </w:t>
      </w:r>
      <w:bookmarkEnd w:id="0"/>
      <w:bookmarkEnd w:id="1"/>
      <w:bookmarkStart w:id="3" w:name="_Toc233435986"/>
      <w:r>
        <w:rPr>
          <w:rFonts w:hint="eastAsia" w:ascii="宋体" w:hAnsi="宋体" w:eastAsia="宋体" w:cs="宋体"/>
          <w:sz w:val="32"/>
          <w:szCs w:val="32"/>
          <w:highlight w:val="none"/>
        </w:rPr>
        <w:t>商务偏离表</w:t>
      </w:r>
      <w:bookmarkEnd w:id="2"/>
      <w:bookmarkEnd w:id="3"/>
    </w:p>
    <w:p w14:paraId="47A53F60">
      <w:pPr>
        <w:pStyle w:val="3"/>
        <w:rPr>
          <w:rFonts w:hint="eastAsia" w:ascii="宋体" w:hAnsi="宋体" w:eastAsia="宋体" w:cs="宋体"/>
        </w:rPr>
      </w:pPr>
    </w:p>
    <w:p w14:paraId="5D2A8E11">
      <w:pPr>
        <w:rPr>
          <w:rFonts w:hint="eastAsia" w:ascii="宋体" w:hAnsi="宋体" w:eastAsia="宋体" w:cs="宋体"/>
          <w:sz w:val="24"/>
          <w:highlight w:val="none"/>
          <w:u w:val="single"/>
        </w:rPr>
      </w:pPr>
      <w:r>
        <w:rPr>
          <w:rFonts w:hint="eastAsia" w:ascii="宋体" w:hAnsi="宋体" w:eastAsia="宋体" w:cs="宋体"/>
          <w:sz w:val="24"/>
          <w:highlight w:val="none"/>
        </w:rPr>
        <w:t>供应商名称：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   </w:t>
      </w:r>
      <w:r>
        <w:rPr>
          <w:rFonts w:hint="eastAsia" w:ascii="宋体" w:hAnsi="宋体" w:eastAsia="宋体" w:cs="宋体"/>
          <w:sz w:val="24"/>
          <w:highlight w:val="none"/>
        </w:rPr>
        <w:t>项目编号：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       </w:t>
      </w:r>
    </w:p>
    <w:p w14:paraId="162B9193">
      <w:pPr>
        <w:jc w:val="right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 xml:space="preserve">                                          第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sz w:val="24"/>
          <w:highlight w:val="none"/>
        </w:rPr>
        <w:t>页共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sz w:val="24"/>
          <w:highlight w:val="none"/>
        </w:rPr>
        <w:t>页</w:t>
      </w:r>
    </w:p>
    <w:tbl>
      <w:tblPr>
        <w:tblStyle w:val="4"/>
        <w:tblW w:w="8792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927"/>
        <w:gridCol w:w="4172"/>
        <w:gridCol w:w="1357"/>
        <w:gridCol w:w="1228"/>
        <w:gridCol w:w="1108"/>
      </w:tblGrid>
      <w:tr w14:paraId="77F658D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927" w:type="dxa"/>
            <w:noWrap w:val="0"/>
            <w:vAlign w:val="center"/>
          </w:tcPr>
          <w:p w14:paraId="0CAE5304"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商务条款序号</w:t>
            </w:r>
          </w:p>
        </w:tc>
        <w:tc>
          <w:tcPr>
            <w:tcW w:w="4172" w:type="dxa"/>
            <w:noWrap w:val="0"/>
            <w:vAlign w:val="center"/>
          </w:tcPr>
          <w:p w14:paraId="0F7C5A22"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  <w:lang w:val="en-US" w:eastAsia="zh-CN"/>
              </w:rPr>
              <w:t>采购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文件商务要求</w:t>
            </w:r>
          </w:p>
        </w:tc>
        <w:tc>
          <w:tcPr>
            <w:tcW w:w="1357" w:type="dxa"/>
            <w:noWrap w:val="0"/>
            <w:vAlign w:val="center"/>
          </w:tcPr>
          <w:p w14:paraId="482B8C5E"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  <w:lang w:val="en-US" w:eastAsia="zh-CN"/>
              </w:rPr>
              <w:t>响应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函商务</w:t>
            </w:r>
          </w:p>
          <w:p w14:paraId="2712C23C"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响应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  <w:lang w:val="en-US" w:eastAsia="zh-CN"/>
              </w:rPr>
              <w:t>内容</w:t>
            </w:r>
          </w:p>
        </w:tc>
        <w:tc>
          <w:tcPr>
            <w:tcW w:w="1228" w:type="dxa"/>
            <w:noWrap w:val="0"/>
            <w:vAlign w:val="center"/>
          </w:tcPr>
          <w:p w14:paraId="726B3BBE"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偏离</w:t>
            </w:r>
          </w:p>
        </w:tc>
        <w:tc>
          <w:tcPr>
            <w:tcW w:w="1108" w:type="dxa"/>
            <w:noWrap w:val="0"/>
            <w:vAlign w:val="center"/>
          </w:tcPr>
          <w:p w14:paraId="0F0E2290"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说明</w:t>
            </w:r>
          </w:p>
        </w:tc>
      </w:tr>
      <w:tr w14:paraId="2E3C7F0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27" w:type="dxa"/>
            <w:noWrap w:val="0"/>
            <w:vAlign w:val="top"/>
          </w:tcPr>
          <w:p w14:paraId="033906CD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1</w:t>
            </w:r>
          </w:p>
        </w:tc>
        <w:tc>
          <w:tcPr>
            <w:tcW w:w="4172" w:type="dxa"/>
            <w:noWrap w:val="0"/>
            <w:vAlign w:val="top"/>
          </w:tcPr>
          <w:p w14:paraId="7A06F743">
            <w:pPr>
              <w:spacing w:line="400" w:lineRule="atLeast"/>
              <w:jc w:val="center"/>
              <w:rPr>
                <w:rFonts w:hint="eastAsia" w:ascii="宋体" w:hAnsi="宋体" w:eastAsia="宋体" w:cs="宋体"/>
                <w:kern w:val="2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服务期</w:t>
            </w:r>
          </w:p>
        </w:tc>
        <w:tc>
          <w:tcPr>
            <w:tcW w:w="1357" w:type="dxa"/>
            <w:noWrap w:val="0"/>
            <w:vAlign w:val="top"/>
          </w:tcPr>
          <w:p w14:paraId="478BA582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228" w:type="dxa"/>
            <w:noWrap w:val="0"/>
            <w:vAlign w:val="top"/>
          </w:tcPr>
          <w:p w14:paraId="0ED17308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108" w:type="dxa"/>
            <w:noWrap w:val="0"/>
            <w:vAlign w:val="top"/>
          </w:tcPr>
          <w:p w14:paraId="271CEE9B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71E31B4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27" w:type="dxa"/>
            <w:noWrap w:val="0"/>
            <w:vAlign w:val="top"/>
          </w:tcPr>
          <w:p w14:paraId="34A271CE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2</w:t>
            </w:r>
          </w:p>
        </w:tc>
        <w:tc>
          <w:tcPr>
            <w:tcW w:w="4172" w:type="dxa"/>
            <w:noWrap w:val="0"/>
            <w:vAlign w:val="top"/>
          </w:tcPr>
          <w:p w14:paraId="14A2FAE0">
            <w:pPr>
              <w:spacing w:line="400" w:lineRule="atLeast"/>
              <w:jc w:val="center"/>
              <w:rPr>
                <w:rFonts w:hint="eastAsia" w:ascii="宋体" w:hAnsi="宋体" w:eastAsia="宋体" w:cs="宋体"/>
                <w:kern w:val="2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付款方式</w:t>
            </w:r>
          </w:p>
        </w:tc>
        <w:tc>
          <w:tcPr>
            <w:tcW w:w="1357" w:type="dxa"/>
            <w:noWrap w:val="0"/>
            <w:vAlign w:val="top"/>
          </w:tcPr>
          <w:p w14:paraId="5CD6C0DE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228" w:type="dxa"/>
            <w:noWrap w:val="0"/>
            <w:vAlign w:val="top"/>
          </w:tcPr>
          <w:p w14:paraId="5F55F57F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108" w:type="dxa"/>
            <w:noWrap w:val="0"/>
            <w:vAlign w:val="top"/>
          </w:tcPr>
          <w:p w14:paraId="03AF0B32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6590FF4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27" w:type="dxa"/>
            <w:noWrap w:val="0"/>
            <w:vAlign w:val="top"/>
          </w:tcPr>
          <w:p w14:paraId="49C5A0CB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3</w:t>
            </w:r>
          </w:p>
        </w:tc>
        <w:tc>
          <w:tcPr>
            <w:tcW w:w="4172" w:type="dxa"/>
            <w:noWrap w:val="0"/>
            <w:vAlign w:val="top"/>
          </w:tcPr>
          <w:p w14:paraId="37F1A565">
            <w:pPr>
              <w:spacing w:line="400" w:lineRule="atLeast"/>
              <w:jc w:val="center"/>
              <w:rPr>
                <w:rFonts w:hint="eastAsia" w:ascii="宋体" w:hAnsi="宋体" w:eastAsia="宋体" w:cs="宋体"/>
                <w:kern w:val="2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响应文件有效期</w:t>
            </w:r>
          </w:p>
        </w:tc>
        <w:tc>
          <w:tcPr>
            <w:tcW w:w="1357" w:type="dxa"/>
            <w:noWrap w:val="0"/>
            <w:vAlign w:val="top"/>
          </w:tcPr>
          <w:p w14:paraId="755A6D45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228" w:type="dxa"/>
            <w:noWrap w:val="0"/>
            <w:vAlign w:val="top"/>
          </w:tcPr>
          <w:p w14:paraId="168C774B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108" w:type="dxa"/>
            <w:noWrap w:val="0"/>
            <w:vAlign w:val="top"/>
          </w:tcPr>
          <w:p w14:paraId="0340467D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2C51701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27" w:type="dxa"/>
            <w:shd w:val="clear"/>
            <w:noWrap w:val="0"/>
            <w:vAlign w:val="top"/>
          </w:tcPr>
          <w:p w14:paraId="4DF9A822">
            <w:pPr>
              <w:spacing w:line="400" w:lineRule="atLeast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bookmarkStart w:id="4" w:name="_GoBack" w:colFirst="0" w:colLast="1"/>
            <w:r>
              <w:rPr>
                <w:rFonts w:hint="eastAsia" w:ascii="宋体" w:hAnsi="宋体" w:eastAsia="宋体" w:cs="宋体"/>
                <w:sz w:val="24"/>
                <w:highlight w:val="none"/>
              </w:rPr>
              <w:t>...</w:t>
            </w:r>
          </w:p>
        </w:tc>
        <w:tc>
          <w:tcPr>
            <w:tcW w:w="4172" w:type="dxa"/>
            <w:shd w:val="clear"/>
            <w:noWrap w:val="0"/>
            <w:vAlign w:val="top"/>
          </w:tcPr>
          <w:p w14:paraId="686D4EE3">
            <w:pPr>
              <w:spacing w:line="400" w:lineRule="atLeast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...</w:t>
            </w:r>
          </w:p>
        </w:tc>
        <w:tc>
          <w:tcPr>
            <w:tcW w:w="1357" w:type="dxa"/>
            <w:noWrap w:val="0"/>
            <w:vAlign w:val="top"/>
          </w:tcPr>
          <w:p w14:paraId="4CE88D05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228" w:type="dxa"/>
            <w:noWrap w:val="0"/>
            <w:vAlign w:val="top"/>
          </w:tcPr>
          <w:p w14:paraId="7E42041E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108" w:type="dxa"/>
            <w:noWrap w:val="0"/>
            <w:vAlign w:val="top"/>
          </w:tcPr>
          <w:p w14:paraId="382F9DFB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bookmarkEnd w:id="4"/>
      <w:tr w14:paraId="0356A1C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27" w:type="dxa"/>
            <w:noWrap w:val="0"/>
            <w:vAlign w:val="top"/>
          </w:tcPr>
          <w:p w14:paraId="0ADD44EE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4172" w:type="dxa"/>
            <w:noWrap w:val="0"/>
            <w:vAlign w:val="top"/>
          </w:tcPr>
          <w:p w14:paraId="293C04A2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57" w:type="dxa"/>
            <w:noWrap w:val="0"/>
            <w:vAlign w:val="top"/>
          </w:tcPr>
          <w:p w14:paraId="5CEB1596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228" w:type="dxa"/>
            <w:noWrap w:val="0"/>
            <w:vAlign w:val="top"/>
          </w:tcPr>
          <w:p w14:paraId="515CFF83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108" w:type="dxa"/>
            <w:noWrap w:val="0"/>
            <w:vAlign w:val="top"/>
          </w:tcPr>
          <w:p w14:paraId="0CB11C78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0381178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27" w:type="dxa"/>
            <w:noWrap w:val="0"/>
            <w:vAlign w:val="top"/>
          </w:tcPr>
          <w:p w14:paraId="5479860B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4172" w:type="dxa"/>
            <w:noWrap w:val="0"/>
            <w:vAlign w:val="top"/>
          </w:tcPr>
          <w:p w14:paraId="6C61552C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57" w:type="dxa"/>
            <w:noWrap w:val="0"/>
            <w:vAlign w:val="top"/>
          </w:tcPr>
          <w:p w14:paraId="21DC30CD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228" w:type="dxa"/>
            <w:noWrap w:val="0"/>
            <w:vAlign w:val="top"/>
          </w:tcPr>
          <w:p w14:paraId="2C4E8C9D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108" w:type="dxa"/>
            <w:noWrap w:val="0"/>
            <w:vAlign w:val="top"/>
          </w:tcPr>
          <w:p w14:paraId="307E8D9F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776AB28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27" w:type="dxa"/>
            <w:noWrap w:val="0"/>
            <w:vAlign w:val="top"/>
          </w:tcPr>
          <w:p w14:paraId="24080BA3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4172" w:type="dxa"/>
            <w:noWrap w:val="0"/>
            <w:vAlign w:val="top"/>
          </w:tcPr>
          <w:p w14:paraId="1388541B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57" w:type="dxa"/>
            <w:noWrap w:val="0"/>
            <w:vAlign w:val="top"/>
          </w:tcPr>
          <w:p w14:paraId="10AB163C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228" w:type="dxa"/>
            <w:noWrap w:val="0"/>
            <w:vAlign w:val="top"/>
          </w:tcPr>
          <w:p w14:paraId="63685819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108" w:type="dxa"/>
            <w:noWrap w:val="0"/>
            <w:vAlign w:val="top"/>
          </w:tcPr>
          <w:p w14:paraId="229D2708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</w:tbl>
    <w:p w14:paraId="2E511874">
      <w:pPr>
        <w:spacing w:line="400" w:lineRule="atLeast"/>
        <w:rPr>
          <w:rFonts w:hint="eastAsia" w:ascii="宋体" w:hAnsi="宋体" w:eastAsia="宋体" w:cs="宋体"/>
          <w:sz w:val="24"/>
          <w:highlight w:val="none"/>
        </w:rPr>
      </w:pPr>
    </w:p>
    <w:p w14:paraId="1AD8FE60">
      <w:pPr>
        <w:spacing w:line="360" w:lineRule="auto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 xml:space="preserve">  申明：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1、</w:t>
      </w:r>
      <w:r>
        <w:rPr>
          <w:rFonts w:hint="eastAsia" w:ascii="宋体" w:hAnsi="宋体" w:eastAsia="宋体" w:cs="宋体"/>
          <w:sz w:val="24"/>
          <w:highlight w:val="none"/>
        </w:rPr>
        <w:t>除以上表中列明的偏离项外，其他所有条款均响应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采购</w:t>
      </w:r>
      <w:r>
        <w:rPr>
          <w:rFonts w:hint="eastAsia" w:ascii="宋体" w:hAnsi="宋体" w:eastAsia="宋体" w:cs="宋体"/>
          <w:sz w:val="24"/>
          <w:highlight w:val="none"/>
        </w:rPr>
        <w:t>文件要求。</w:t>
      </w:r>
    </w:p>
    <w:p w14:paraId="591019A7">
      <w:pPr>
        <w:spacing w:line="400" w:lineRule="atLeast"/>
        <w:ind w:left="720" w:hanging="720"/>
        <w:rPr>
          <w:rFonts w:hint="eastAsia" w:ascii="宋体" w:hAnsi="宋体" w:eastAsia="宋体" w:cs="宋体"/>
          <w:sz w:val="24"/>
          <w:highlight w:val="none"/>
        </w:rPr>
      </w:pPr>
    </w:p>
    <w:p w14:paraId="4C96476F">
      <w:pPr>
        <w:spacing w:line="400" w:lineRule="atLeast"/>
        <w:ind w:left="720" w:hanging="720"/>
        <w:rPr>
          <w:rFonts w:hint="eastAsia" w:ascii="宋体" w:hAnsi="宋体" w:eastAsia="宋体" w:cs="宋体"/>
          <w:sz w:val="24"/>
          <w:highlight w:val="none"/>
        </w:rPr>
      </w:pPr>
    </w:p>
    <w:p w14:paraId="664AEDC9"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法定代表人或被授权代表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签字或盖章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：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  <w:t xml:space="preserve">                  </w:t>
      </w:r>
    </w:p>
    <w:p w14:paraId="14519F74"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供应商名称：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  <w:t xml:space="preserve">                              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>（公章）</w:t>
      </w:r>
    </w:p>
    <w:p w14:paraId="1F30F95C">
      <w:pPr>
        <w:ind w:firstLine="5409" w:firstLineChars="2254"/>
        <w:jc w:val="center"/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 xml:space="preserve">  日期：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 xml:space="preserve"> 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年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月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日</w:t>
      </w:r>
    </w:p>
    <w:p w14:paraId="4BE9155B">
      <w:pPr>
        <w:rPr>
          <w:rFonts w:hint="eastAsia" w:ascii="宋体" w:hAnsi="宋体" w:eastAsia="宋体" w:cs="宋体"/>
        </w:rPr>
      </w:pPr>
    </w:p>
    <w:p w14:paraId="0F64ECF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RjNjQ1M2RhMzQxYTI0YWZiYTk4MWRmZWYxMWFiMDcifQ=="/>
  </w:docVars>
  <w:rsids>
    <w:rsidRoot w:val="00000000"/>
    <w:rsid w:val="456A0C7F"/>
    <w:rsid w:val="5F0871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sz w:val="24"/>
    </w:rPr>
  </w:style>
  <w:style w:type="paragraph" w:styleId="3">
    <w:name w:val="Body Text First Indent"/>
    <w:basedOn w:val="2"/>
    <w:next w:val="1"/>
    <w:qFormat/>
    <w:uiPriority w:val="0"/>
    <w:pPr>
      <w:adjustRightInd w:val="0"/>
      <w:spacing w:after="0" w:afterLines="0"/>
      <w:ind w:firstLine="420"/>
      <w:jc w:val="left"/>
      <w:textAlignment w:val="baseline"/>
    </w:pPr>
    <w:rPr>
      <w:kern w:val="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139</Words>
  <Characters>143</Characters>
  <Lines>0</Lines>
  <Paragraphs>0</Paragraphs>
  <TotalTime>0</TotalTime>
  <ScaleCrop>false</ScaleCrop>
  <LinksUpToDate>false</LinksUpToDate>
  <CharactersWithSpaces>273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2024-07-01T03:03:00Z</dcterms:created>
  <dc:creator>Administrator</dc:creator>
  <cp:lastModifiedBy>wangx</cp:lastModifiedBy>
  <dcterms:modified xsi:type="dcterms:W3CDTF">2024-08-15T11:14:32Z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6C0FE958BA2C434F9A3B72F3093BE179_12</vt:lpwstr>
  </property>
</Properties>
</file>