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南院区重症医学科、呼吸内科、急诊医学科德尔格呼吸机维保服务</w:t>
      </w:r>
    </w:p>
    <w:p>
      <w:pPr>
        <w:pStyle w:val="null3"/>
        <w:jc w:val="center"/>
        <w:outlineLvl w:val="2"/>
      </w:pPr>
      <w:r>
        <w:rPr>
          <w:sz w:val="28"/>
          <w:b/>
        </w:rPr>
        <w:t>采购项目编号：</w:t>
      </w:r>
      <w:r>
        <w:rPr>
          <w:sz w:val="28"/>
          <w:b/>
        </w:rPr>
        <w:t>SZT2024-SN-QC-ZC-FW-0934</w:t>
      </w:r>
      <w:r>
        <w:br/>
      </w:r>
      <w:r>
        <w:br/>
      </w:r>
      <w:r>
        <w:br/>
      </w:r>
    </w:p>
    <w:p>
      <w:pPr>
        <w:pStyle w:val="null3"/>
        <w:jc w:val="center"/>
        <w:outlineLvl w:val="2"/>
      </w:pPr>
      <w:r>
        <w:rPr>
          <w:sz w:val="28"/>
          <w:b/>
        </w:rPr>
        <w:t>西安市红会医院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西安市红会医院</w:t>
      </w:r>
      <w:r>
        <w:rPr/>
        <w:t>委托，拟对</w:t>
      </w:r>
      <w:r>
        <w:rPr/>
        <w:t>南院区重症医学科、呼吸内科、急诊医学科德尔格呼吸机维保服务</w:t>
      </w:r>
      <w:r>
        <w:rPr/>
        <w:t>采用竞争性磋商采购方式进行采购，兹邀请供应商参加本项目的竞争性磋商。</w:t>
      </w:r>
    </w:p>
    <w:p>
      <w:pPr>
        <w:pStyle w:val="null3"/>
        <w:outlineLvl w:val="2"/>
      </w:pPr>
      <w:r>
        <w:rPr>
          <w:sz w:val="28"/>
          <w:b/>
        </w:rPr>
        <w:t>一、项目编号：</w:t>
      </w:r>
      <w:r>
        <w:rPr>
          <w:sz w:val="28"/>
          <w:b/>
        </w:rPr>
        <w:t>SZT2024-SN-QC-ZC-FW-0934</w:t>
      </w:r>
    </w:p>
    <w:p>
      <w:pPr>
        <w:pStyle w:val="null3"/>
        <w:outlineLvl w:val="2"/>
      </w:pPr>
      <w:r>
        <w:rPr>
          <w:sz w:val="28"/>
          <w:b/>
        </w:rPr>
        <w:t>二、项目名称：</w:t>
      </w:r>
      <w:r>
        <w:rPr>
          <w:sz w:val="28"/>
          <w:b/>
        </w:rPr>
        <w:t>南院区重症医学科、呼吸内科、急诊医学科德尔格呼吸机维保服务</w:t>
      </w:r>
    </w:p>
    <w:p>
      <w:pPr>
        <w:pStyle w:val="null3"/>
        <w:outlineLvl w:val="2"/>
      </w:pPr>
      <w:r>
        <w:rPr>
          <w:sz w:val="28"/>
          <w:b/>
        </w:rPr>
        <w:t>三、磋商项目简介</w:t>
      </w:r>
    </w:p>
    <w:p>
      <w:pPr>
        <w:pStyle w:val="null3"/>
        <w:ind w:firstLine="480"/>
      </w:pPr>
      <w:r>
        <w:rPr/>
        <w:t>西安市红会医院南院区重症医学科、呼吸内科、急诊医学科共计11台德尔格呼吸机整机全保(savina 7台、carina 1台、V300 3台）。</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2、供应商要求：提供第二类医疗器械经营备案凭证或医疗器械经营许可证。</w:t>
      </w:r>
    </w:p>
    <w:p>
      <w:pPr>
        <w:pStyle w:val="null3"/>
      </w:pPr>
      <w:r>
        <w:rPr/>
        <w:t>3、供应商承诺：本项目不接受西安市红会医院职工及其亲属投资开办或控股的企业参加磋商（提供承诺函）。</w:t>
      </w:r>
    </w:p>
    <w:p>
      <w:pPr>
        <w:pStyle w:val="null3"/>
      </w:pPr>
      <w:r>
        <w:rPr/>
        <w:t>4、关于联合体磋商要求：本项目不接受联合体磋商。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西安市红会医院</w:t>
      </w:r>
    </w:p>
    <w:p>
      <w:pPr>
        <w:pStyle w:val="null3"/>
      </w:pPr>
      <w:r>
        <w:rPr/>
        <w:t xml:space="preserve"> 地址： </w:t>
      </w:r>
      <w:r>
        <w:rPr/>
        <w:t>西安市碑林区南稍门南郭路76号</w:t>
      </w:r>
    </w:p>
    <w:p>
      <w:pPr>
        <w:pStyle w:val="null3"/>
      </w:pPr>
      <w:r>
        <w:rPr/>
        <w:t xml:space="preserve"> 邮编： </w:t>
      </w:r>
      <w:r>
        <w:rPr/>
        <w:t>/</w:t>
      </w:r>
    </w:p>
    <w:p>
      <w:pPr>
        <w:pStyle w:val="null3"/>
      </w:pPr>
      <w:r>
        <w:rPr/>
        <w:t xml:space="preserve"> 联系人： </w:t>
      </w:r>
      <w:r>
        <w:rPr/>
        <w:t>刘老师</w:t>
      </w:r>
    </w:p>
    <w:p>
      <w:pPr>
        <w:pStyle w:val="null3"/>
      </w:pPr>
      <w:r>
        <w:rPr/>
        <w:t xml:space="preserve"> 联系电话： </w:t>
      </w:r>
      <w:r>
        <w:rPr/>
        <w:t>029-86520792</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西安市莲湖区高新四路1号高科广场A座1001室</w:t>
      </w:r>
    </w:p>
    <w:p>
      <w:pPr>
        <w:pStyle w:val="null3"/>
      </w:pPr>
      <w:r>
        <w:rPr/>
        <w:t xml:space="preserve"> 邮编： </w:t>
      </w:r>
      <w:r>
        <w:rPr/>
        <w:t>710075</w:t>
      </w:r>
    </w:p>
    <w:p>
      <w:pPr>
        <w:pStyle w:val="null3"/>
      </w:pPr>
      <w:r>
        <w:rPr/>
        <w:t xml:space="preserve"> 联系人： </w:t>
      </w:r>
      <w:r>
        <w:rPr/>
        <w:t>杨艳、李毓菲、史肖霞</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说明：履约保证金收取与退还：乙方应当在中标通知书领取后五个工作日内将项目履约保证金（包预算总金额的 5%）转账至甲方基本户,未按照磋商文件要求按时足额缴纳履约保证金的，甲方将取消乙方中标资格，且无需承担任何责任，甲方可重新组织招标活动。服务期满无质量问题后，无息退还履约保证金。 甲方基本户户名：西安市红会医院账号：102407334632 开户行：中行西安长安路支行 注：转账请注明用途</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下浮20%收取。在领取成交通知书时向采购代理机构一次性交纳。 开户名称：陕西中技招标有限公司 开户银行：招商银行西安分行营业部 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西安市红会医院</w:t>
      </w:r>
      <w:r>
        <w:rPr/>
        <w:t>和</w:t>
      </w:r>
      <w:r>
        <w:rPr/>
        <w:t>陕西中技招标有限公司</w:t>
      </w:r>
      <w:r>
        <w:rPr/>
        <w:t>享有。对磋商文件中供应商参加本次政府采购活动应当具备的条件，磋商项目技术、服务、商务及其他要求，评审细则及标准由</w:t>
      </w:r>
      <w:r>
        <w:rPr/>
        <w:t>西安市红会医院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西安市红会医院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西安市红会医院南院区重症医学科、呼吸内科、急诊医学科共计11台德尔格呼吸机整机全保(savina 7台、carina 1台、V300 3台）。</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570,000.00</w:t>
      </w:r>
    </w:p>
    <w:p>
      <w:pPr>
        <w:pStyle w:val="null3"/>
      </w:pPr>
      <w:r>
        <w:rPr/>
        <w:t>采购包最高限价（元）: 570,000.00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570000</w:t>
            </w:r>
          </w:p>
        </w:tc>
        <w:tc>
          <w:tcPr>
            <w:tcW w:type="dxa" w:w="831"/>
          </w:tcPr>
          <w:p>
            <w:pPr>
              <w:pStyle w:val="null3"/>
              <w:jc w:val="right"/>
            </w:pPr>
            <w:r>
              <w:rPr/>
              <w:t>3.00</w:t>
            </w:r>
          </w:p>
        </w:tc>
        <w:tc>
          <w:tcPr>
            <w:tcW w:type="dxa" w:w="831"/>
          </w:tcPr>
          <w:p>
            <w:pPr>
              <w:pStyle w:val="null3"/>
              <w:jc w:val="right"/>
            </w:pPr>
            <w:r>
              <w:rPr/>
              <w:t>570,000.00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15"/>
              <w:ind w:left="420"/>
              <w:jc w:val="both"/>
            </w:pPr>
            <w:r>
              <w:rPr>
                <w:rFonts w:ascii="仿宋" w:hAnsi="仿宋" w:cs="仿宋" w:eastAsia="仿宋"/>
                <w:sz w:val="24"/>
                <w:b/>
              </w:rPr>
              <w:t>一</w:t>
            </w:r>
            <w:r>
              <w:rPr>
                <w:rFonts w:ascii="仿宋" w:hAnsi="仿宋" w:cs="仿宋" w:eastAsia="仿宋"/>
                <w:sz w:val="24"/>
                <w:b/>
              </w:rPr>
              <w:t>、技术要求</w:t>
            </w:r>
          </w:p>
          <w:p>
            <w:pPr>
              <w:pStyle w:val="null3"/>
              <w:ind w:firstLine="480"/>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德尔格呼吸机</w:t>
            </w:r>
            <w:r>
              <w:rPr>
                <w:rFonts w:ascii="仿宋" w:hAnsi="仿宋" w:cs="仿宋" w:eastAsia="仿宋"/>
                <w:sz w:val="24"/>
              </w:rPr>
              <w:t>11台，</w:t>
            </w:r>
            <w:r>
              <w:rPr>
                <w:rFonts w:ascii="仿宋" w:hAnsi="仿宋" w:cs="仿宋" w:eastAsia="仿宋"/>
                <w:sz w:val="24"/>
              </w:rPr>
              <w:t>整机</w:t>
            </w:r>
            <w:r>
              <w:rPr>
                <w:rFonts w:ascii="仿宋" w:hAnsi="仿宋" w:cs="仿宋" w:eastAsia="仿宋"/>
                <w:sz w:val="24"/>
              </w:rPr>
              <w:t>3年全保。</w:t>
            </w:r>
          </w:p>
          <w:p>
            <w:pPr>
              <w:pStyle w:val="null3"/>
              <w:ind w:firstLine="480"/>
              <w:jc w:val="both"/>
            </w:pPr>
            <w:r>
              <w:rPr>
                <w:rFonts w:ascii="仿宋" w:hAnsi="仿宋" w:cs="仿宋" w:eastAsia="仿宋"/>
                <w:sz w:val="24"/>
              </w:rPr>
              <w:t>2、</w:t>
            </w:r>
            <w:r>
              <w:rPr>
                <w:rFonts w:ascii="仿宋" w:hAnsi="仿宋" w:cs="仿宋" w:eastAsia="仿宋"/>
                <w:sz w:val="24"/>
              </w:rPr>
              <w:t>所有更换的零</w:t>
            </w:r>
            <w:r>
              <w:rPr>
                <w:rFonts w:ascii="仿宋" w:hAnsi="仿宋" w:cs="仿宋" w:eastAsia="仿宋"/>
                <w:sz w:val="24"/>
              </w:rPr>
              <w:t>配</w:t>
            </w:r>
            <w:r>
              <w:rPr>
                <w:rFonts w:ascii="仿宋" w:hAnsi="仿宋" w:cs="仿宋" w:eastAsia="仿宋"/>
                <w:sz w:val="24"/>
              </w:rPr>
              <w:t>件必须为正规原厂</w:t>
            </w:r>
            <w:r>
              <w:rPr>
                <w:rFonts w:ascii="仿宋" w:hAnsi="仿宋" w:cs="仿宋" w:eastAsia="仿宋"/>
                <w:sz w:val="24"/>
              </w:rPr>
              <w:t>全新配件</w:t>
            </w:r>
            <w:r>
              <w:rPr>
                <w:rFonts w:ascii="仿宋" w:hAnsi="仿宋" w:cs="仿宋" w:eastAsia="仿宋"/>
                <w:sz w:val="24"/>
              </w:rPr>
              <w:t>，且</w:t>
            </w:r>
            <w:r>
              <w:rPr>
                <w:rFonts w:ascii="仿宋" w:hAnsi="仿宋" w:cs="仿宋" w:eastAsia="仿宋"/>
                <w:sz w:val="24"/>
              </w:rPr>
              <w:t>认证测试合格</w:t>
            </w:r>
            <w:r>
              <w:rPr>
                <w:rFonts w:ascii="仿宋" w:hAnsi="仿宋" w:cs="仿宋" w:eastAsia="仿宋"/>
                <w:sz w:val="24"/>
              </w:rPr>
              <w:t>的全新零配件</w:t>
            </w:r>
            <w:r>
              <w:rPr>
                <w:rFonts w:ascii="仿宋" w:hAnsi="仿宋" w:cs="仿宋" w:eastAsia="仿宋"/>
                <w:sz w:val="24"/>
              </w:rPr>
              <w:t>，</w:t>
            </w:r>
            <w:r>
              <w:rPr>
                <w:rFonts w:ascii="仿宋" w:hAnsi="仿宋" w:cs="仿宋" w:eastAsia="仿宋"/>
                <w:sz w:val="24"/>
              </w:rPr>
              <w:t>进口</w:t>
            </w:r>
            <w:r>
              <w:rPr>
                <w:rFonts w:ascii="仿宋" w:hAnsi="仿宋" w:cs="仿宋" w:eastAsia="仿宋"/>
                <w:sz w:val="24"/>
              </w:rPr>
              <w:t>零</w:t>
            </w:r>
            <w:r>
              <w:rPr>
                <w:rFonts w:ascii="仿宋" w:hAnsi="仿宋" w:cs="仿宋" w:eastAsia="仿宋"/>
                <w:sz w:val="24"/>
              </w:rPr>
              <w:t>配</w:t>
            </w:r>
            <w:r>
              <w:rPr>
                <w:rFonts w:ascii="仿宋" w:hAnsi="仿宋" w:cs="仿宋" w:eastAsia="仿宋"/>
                <w:sz w:val="24"/>
              </w:rPr>
              <w:t>件</w:t>
            </w:r>
            <w:r>
              <w:rPr>
                <w:rFonts w:ascii="仿宋" w:hAnsi="仿宋" w:cs="仿宋" w:eastAsia="仿宋"/>
                <w:sz w:val="24"/>
              </w:rPr>
              <w:t>需提供海关报关单，需</w:t>
            </w:r>
            <w:r>
              <w:rPr>
                <w:rFonts w:ascii="仿宋" w:hAnsi="仿宋" w:cs="仿宋" w:eastAsia="仿宋"/>
                <w:sz w:val="24"/>
              </w:rPr>
              <w:t>提供配件</w:t>
            </w:r>
            <w:r>
              <w:rPr>
                <w:rFonts w:ascii="仿宋" w:hAnsi="仿宋" w:cs="仿宋" w:eastAsia="仿宋"/>
                <w:sz w:val="24"/>
              </w:rPr>
              <w:t>S／N码，</w:t>
            </w:r>
            <w:r>
              <w:rPr>
                <w:rFonts w:ascii="仿宋" w:hAnsi="仿宋" w:cs="仿宋" w:eastAsia="仿宋"/>
                <w:sz w:val="24"/>
              </w:rPr>
              <w:t>以</w:t>
            </w:r>
            <w:r>
              <w:rPr>
                <w:rFonts w:ascii="仿宋" w:hAnsi="仿宋" w:cs="仿宋" w:eastAsia="仿宋"/>
                <w:sz w:val="24"/>
              </w:rPr>
              <w:t>作为凭证追溯配件相关出厂信息，保障</w:t>
            </w:r>
            <w:r>
              <w:rPr>
                <w:rFonts w:ascii="仿宋" w:hAnsi="仿宋" w:cs="仿宋" w:eastAsia="仿宋"/>
                <w:sz w:val="24"/>
              </w:rPr>
              <w:t>设备</w:t>
            </w:r>
            <w:r>
              <w:rPr>
                <w:rFonts w:ascii="仿宋" w:hAnsi="仿宋" w:cs="仿宋" w:eastAsia="仿宋"/>
                <w:sz w:val="24"/>
              </w:rPr>
              <w:t>运行达到原厂标准</w:t>
            </w:r>
            <w:r>
              <w:rPr>
                <w:rFonts w:ascii="仿宋" w:hAnsi="仿宋" w:cs="仿宋" w:eastAsia="仿宋"/>
                <w:sz w:val="24"/>
              </w:rPr>
              <w:t>。</w:t>
            </w:r>
            <w:r>
              <w:rPr>
                <w:rFonts w:ascii="仿宋" w:hAnsi="仿宋" w:cs="仿宋" w:eastAsia="仿宋"/>
                <w:sz w:val="24"/>
              </w:rPr>
              <w:t>如</w:t>
            </w:r>
            <w:r>
              <w:rPr>
                <w:rFonts w:ascii="仿宋" w:hAnsi="仿宋" w:cs="仿宋" w:eastAsia="仿宋"/>
                <w:sz w:val="24"/>
              </w:rPr>
              <w:t>提供的维修备件为非合格产品，一经查实，甲方有权要求乙方更换符合招标文件所要求的合格产品，</w:t>
            </w:r>
            <w:r>
              <w:rPr>
                <w:rFonts w:ascii="仿宋" w:hAnsi="仿宋" w:cs="仿宋" w:eastAsia="仿宋"/>
                <w:sz w:val="24"/>
              </w:rPr>
              <w:t>并</w:t>
            </w:r>
            <w:r>
              <w:rPr>
                <w:rFonts w:ascii="仿宋" w:hAnsi="仿宋" w:cs="仿宋" w:eastAsia="仿宋"/>
                <w:sz w:val="24"/>
              </w:rPr>
              <w:t>由乙方承担全部</w:t>
            </w:r>
            <w:r>
              <w:rPr>
                <w:rFonts w:ascii="仿宋" w:hAnsi="仿宋" w:cs="仿宋" w:eastAsia="仿宋"/>
                <w:sz w:val="24"/>
              </w:rPr>
              <w:t>经济损失并处以所需更换零部件的等额罚款</w:t>
            </w:r>
            <w:r>
              <w:rPr>
                <w:rFonts w:ascii="仿宋" w:hAnsi="仿宋" w:cs="仿宋" w:eastAsia="仿宋"/>
                <w:sz w:val="24"/>
              </w:rPr>
              <w:t>。</w:t>
            </w:r>
          </w:p>
          <w:p>
            <w:pPr>
              <w:pStyle w:val="null3"/>
              <w:ind w:firstLine="480"/>
              <w:jc w:val="both"/>
            </w:pPr>
            <w:r>
              <w:rPr>
                <w:rFonts w:ascii="仿宋" w:hAnsi="仿宋" w:cs="仿宋" w:eastAsia="仿宋"/>
                <w:sz w:val="24"/>
              </w:rPr>
              <w:t>3、负责</w:t>
            </w:r>
            <w:r>
              <w:rPr>
                <w:rFonts w:ascii="仿宋" w:hAnsi="仿宋" w:cs="仿宋" w:eastAsia="仿宋"/>
                <w:sz w:val="24"/>
              </w:rPr>
              <w:t>每月</w:t>
            </w:r>
            <w:r>
              <w:rPr>
                <w:rFonts w:ascii="仿宋" w:hAnsi="仿宋" w:cs="仿宋" w:eastAsia="仿宋"/>
                <w:sz w:val="24"/>
              </w:rPr>
              <w:t>至少</w:t>
            </w:r>
            <w:r>
              <w:rPr>
                <w:rFonts w:ascii="仿宋" w:hAnsi="仿宋" w:cs="仿宋" w:eastAsia="仿宋"/>
                <w:sz w:val="24"/>
              </w:rPr>
              <w:t>1</w:t>
            </w:r>
            <w:r>
              <w:rPr>
                <w:rFonts w:ascii="仿宋" w:hAnsi="仿宋" w:cs="仿宋" w:eastAsia="仿宋"/>
                <w:sz w:val="24"/>
              </w:rPr>
              <w:t>次对</w:t>
            </w:r>
            <w:r>
              <w:rPr>
                <w:rFonts w:ascii="仿宋" w:hAnsi="仿宋" w:cs="仿宋" w:eastAsia="仿宋"/>
                <w:sz w:val="24"/>
              </w:rPr>
              <w:t>维保</w:t>
            </w:r>
            <w:r>
              <w:rPr>
                <w:rFonts w:ascii="仿宋" w:hAnsi="仿宋" w:cs="仿宋" w:eastAsia="仿宋"/>
                <w:sz w:val="24"/>
              </w:rPr>
              <w:t>设备</w:t>
            </w:r>
            <w:r>
              <w:rPr>
                <w:rFonts w:ascii="仿宋" w:hAnsi="仿宋" w:cs="仿宋" w:eastAsia="仿宋"/>
                <w:sz w:val="24"/>
              </w:rPr>
              <w:t>按照</w:t>
            </w:r>
            <w:r>
              <w:rPr>
                <w:rFonts w:ascii="仿宋" w:hAnsi="仿宋" w:cs="仿宋" w:eastAsia="仿宋"/>
                <w:sz w:val="24"/>
              </w:rPr>
              <w:t>标准</w:t>
            </w:r>
            <w:r>
              <w:rPr>
                <w:rFonts w:ascii="仿宋" w:hAnsi="仿宋" w:cs="仿宋" w:eastAsia="仿宋"/>
                <w:sz w:val="24"/>
              </w:rPr>
              <w:t>进行</w:t>
            </w:r>
            <w:r>
              <w:rPr>
                <w:rFonts w:ascii="仿宋" w:hAnsi="仿宋" w:cs="仿宋" w:eastAsia="仿宋"/>
                <w:sz w:val="24"/>
              </w:rPr>
              <w:t>维护服务检测，并向</w:t>
            </w:r>
            <w:r>
              <w:rPr>
                <w:rFonts w:ascii="仿宋" w:hAnsi="仿宋" w:cs="仿宋" w:eastAsia="仿宋"/>
                <w:sz w:val="24"/>
              </w:rPr>
              <w:t>院方</w:t>
            </w:r>
            <w:r>
              <w:rPr>
                <w:rFonts w:ascii="仿宋" w:hAnsi="仿宋" w:cs="仿宋" w:eastAsia="仿宋"/>
                <w:sz w:val="24"/>
              </w:rPr>
              <w:t>提供相应报告。</w:t>
            </w:r>
            <w:r>
              <w:rPr>
                <w:rFonts w:ascii="仿宋" w:hAnsi="仿宋" w:cs="仿宋" w:eastAsia="仿宋"/>
                <w:sz w:val="24"/>
              </w:rPr>
              <w:t>维护内容</w:t>
            </w:r>
            <w:r>
              <w:rPr>
                <w:rFonts w:ascii="仿宋" w:hAnsi="仿宋" w:cs="仿宋" w:eastAsia="仿宋"/>
                <w:sz w:val="24"/>
              </w:rPr>
              <w:t>包括</w:t>
            </w:r>
            <w:r>
              <w:rPr>
                <w:rFonts w:ascii="仿宋" w:hAnsi="仿宋" w:cs="仿宋" w:eastAsia="仿宋"/>
                <w:sz w:val="24"/>
              </w:rPr>
              <w:t>但不限于</w:t>
            </w:r>
            <w:r>
              <w:rPr>
                <w:rFonts w:ascii="仿宋" w:hAnsi="仿宋" w:cs="仿宋" w:eastAsia="仿宋"/>
                <w:sz w:val="24"/>
              </w:rPr>
              <w:t>机器清洁、性能测试及校准、必要的机械或电器的检查，以及非紧急性质的预防性维护，</w:t>
            </w:r>
            <w:r>
              <w:rPr>
                <w:rFonts w:ascii="仿宋" w:hAnsi="仿宋" w:cs="仿宋" w:eastAsia="仿宋"/>
                <w:sz w:val="24"/>
              </w:rPr>
              <w:t>以</w:t>
            </w:r>
            <w:r>
              <w:rPr>
                <w:rFonts w:ascii="仿宋" w:hAnsi="仿宋" w:cs="仿宋" w:eastAsia="仿宋"/>
                <w:sz w:val="24"/>
              </w:rPr>
              <w:t>确保设备系统稳定运行</w:t>
            </w:r>
            <w:r>
              <w:rPr>
                <w:rFonts w:ascii="仿宋" w:hAnsi="仿宋" w:cs="仿宋" w:eastAsia="仿宋"/>
                <w:sz w:val="24"/>
              </w:rPr>
              <w:t>。</w:t>
            </w:r>
          </w:p>
          <w:p>
            <w:pPr>
              <w:pStyle w:val="null3"/>
              <w:spacing w:after="120"/>
              <w:ind w:firstLine="480"/>
              <w:jc w:val="both"/>
            </w:pPr>
            <w:r>
              <w:rPr>
                <w:rFonts w:ascii="仿宋" w:hAnsi="仿宋" w:cs="仿宋" w:eastAsia="仿宋"/>
                <w:sz w:val="24"/>
              </w:rPr>
              <w:t>4</w:t>
            </w:r>
            <w:r>
              <w:rPr>
                <w:rFonts w:ascii="仿宋" w:hAnsi="仿宋" w:cs="仿宋" w:eastAsia="仿宋"/>
                <w:sz w:val="24"/>
              </w:rPr>
              <w:t>、设备开机率</w:t>
            </w:r>
            <w:r>
              <w:rPr>
                <w:rFonts w:ascii="仿宋" w:hAnsi="仿宋" w:cs="仿宋" w:eastAsia="仿宋"/>
                <w:sz w:val="24"/>
              </w:rPr>
              <w:t>需</w:t>
            </w:r>
            <w:r>
              <w:rPr>
                <w:rFonts w:ascii="仿宋" w:hAnsi="仿宋" w:cs="仿宋" w:eastAsia="仿宋"/>
                <w:sz w:val="24"/>
              </w:rPr>
              <w:t>≥</w:t>
            </w:r>
            <w:r>
              <w:rPr>
                <w:rFonts w:ascii="仿宋" w:hAnsi="仿宋" w:cs="仿宋" w:eastAsia="仿宋"/>
                <w:sz w:val="24"/>
              </w:rPr>
              <w:t>95%</w:t>
            </w:r>
            <w:r>
              <w:rPr>
                <w:rFonts w:ascii="仿宋" w:hAnsi="仿宋" w:cs="仿宋" w:eastAsia="仿宋"/>
                <w:sz w:val="24"/>
              </w:rPr>
              <w:t>，</w:t>
            </w:r>
            <w:r>
              <w:rPr>
                <w:rFonts w:ascii="仿宋" w:hAnsi="仿宋" w:cs="仿宋" w:eastAsia="仿宋"/>
                <w:sz w:val="24"/>
              </w:rPr>
              <w:t>即全年</w:t>
            </w:r>
            <w:r>
              <w:rPr>
                <w:rFonts w:ascii="仿宋" w:hAnsi="仿宋" w:cs="仿宋" w:eastAsia="仿宋"/>
                <w:sz w:val="24"/>
              </w:rPr>
              <w:t>365天，设备</w:t>
            </w:r>
            <w:r>
              <w:rPr>
                <w:rFonts w:ascii="仿宋" w:hAnsi="仿宋" w:cs="仿宋" w:eastAsia="仿宋"/>
                <w:sz w:val="24"/>
              </w:rPr>
              <w:t>停机时间</w:t>
            </w:r>
            <w:r>
              <w:rPr>
                <w:rFonts w:ascii="仿宋" w:hAnsi="仿宋" w:cs="仿宋" w:eastAsia="仿宋"/>
                <w:sz w:val="24"/>
              </w:rPr>
              <w:t>≤1</w:t>
            </w:r>
            <w:r>
              <w:rPr>
                <w:rFonts w:ascii="仿宋" w:hAnsi="仿宋" w:cs="仿宋" w:eastAsia="仿宋"/>
                <w:sz w:val="24"/>
              </w:rPr>
              <w:t>5</w:t>
            </w:r>
            <w:r>
              <w:rPr>
                <w:rFonts w:ascii="仿宋" w:hAnsi="仿宋" w:cs="仿宋" w:eastAsia="仿宋"/>
                <w:sz w:val="24"/>
              </w:rPr>
              <w:t>天，</w:t>
            </w:r>
            <w:r>
              <w:rPr>
                <w:rFonts w:ascii="仿宋" w:hAnsi="仿宋" w:cs="仿宋" w:eastAsia="仿宋"/>
                <w:sz w:val="24"/>
              </w:rPr>
              <w:t>停机</w:t>
            </w:r>
            <w:r>
              <w:rPr>
                <w:rFonts w:ascii="仿宋" w:hAnsi="仿宋" w:cs="仿宋" w:eastAsia="仿宋"/>
                <w:sz w:val="24"/>
              </w:rPr>
              <w:t>每超过</w:t>
            </w:r>
            <w:r>
              <w:rPr>
                <w:rFonts w:ascii="仿宋" w:hAnsi="仿宋" w:cs="仿宋" w:eastAsia="仿宋"/>
                <w:sz w:val="24"/>
              </w:rPr>
              <w:t>1</w:t>
            </w:r>
            <w:r>
              <w:rPr>
                <w:rFonts w:ascii="仿宋" w:hAnsi="仿宋" w:cs="仿宋" w:eastAsia="仿宋"/>
                <w:sz w:val="24"/>
              </w:rPr>
              <w:t>天保修期延长</w:t>
            </w:r>
            <w:r>
              <w:rPr>
                <w:rFonts w:ascii="仿宋" w:hAnsi="仿宋" w:cs="仿宋" w:eastAsia="仿宋"/>
                <w:sz w:val="24"/>
              </w:rPr>
              <w:t>7</w:t>
            </w:r>
            <w:r>
              <w:rPr>
                <w:rFonts w:ascii="仿宋" w:hAnsi="仿宋" w:cs="仿宋" w:eastAsia="仿宋"/>
                <w:sz w:val="24"/>
              </w:rPr>
              <w:t>天</w:t>
            </w:r>
            <w:r>
              <w:rPr>
                <w:rFonts w:ascii="仿宋" w:hAnsi="仿宋" w:cs="仿宋" w:eastAsia="仿宋"/>
                <w:sz w:val="24"/>
              </w:rPr>
              <w:t>。</w:t>
            </w:r>
          </w:p>
          <w:p>
            <w:pPr>
              <w:pStyle w:val="null3"/>
              <w:spacing w:before="315"/>
              <w:ind w:left="420"/>
              <w:jc w:val="both"/>
            </w:pPr>
            <w:r>
              <w:rPr>
                <w:rFonts w:ascii="仿宋" w:hAnsi="仿宋" w:cs="仿宋" w:eastAsia="仿宋"/>
                <w:sz w:val="24"/>
                <w:b/>
              </w:rPr>
              <w:t>二</w:t>
            </w:r>
            <w:r>
              <w:rPr>
                <w:rFonts w:ascii="仿宋" w:hAnsi="仿宋" w:cs="仿宋" w:eastAsia="仿宋"/>
                <w:sz w:val="24"/>
                <w:b/>
              </w:rPr>
              <w:t>、服务要求（如对人员配置、专业设备、服务标准等）</w:t>
            </w:r>
          </w:p>
          <w:p>
            <w:pPr>
              <w:pStyle w:val="null3"/>
              <w:ind w:firstLine="480"/>
              <w:jc w:val="both"/>
            </w:pPr>
            <w:r>
              <w:rPr>
                <w:rFonts w:ascii="仿宋" w:hAnsi="仿宋" w:cs="仿宋" w:eastAsia="仿宋"/>
                <w:sz w:val="24"/>
              </w:rPr>
              <w:t>1、</w:t>
            </w:r>
            <w:r>
              <w:rPr>
                <w:rFonts w:ascii="仿宋" w:hAnsi="仿宋" w:cs="仿宋" w:eastAsia="仿宋"/>
                <w:sz w:val="24"/>
              </w:rPr>
              <w:t>响应时间</w:t>
            </w:r>
            <w:r>
              <w:rPr>
                <w:rFonts w:ascii="仿宋" w:hAnsi="仿宋" w:cs="仿宋" w:eastAsia="仿宋"/>
                <w:sz w:val="24"/>
              </w:rPr>
              <w:t>:</w:t>
            </w:r>
            <w:r>
              <w:rPr>
                <w:rFonts w:ascii="仿宋" w:hAnsi="仿宋" w:cs="仿宋" w:eastAsia="仿宋"/>
                <w:sz w:val="24"/>
              </w:rPr>
              <w:t>2</w:t>
            </w:r>
            <w:r>
              <w:rPr>
                <w:rFonts w:ascii="仿宋" w:hAnsi="仿宋" w:cs="仿宋" w:eastAsia="仿宋"/>
                <w:sz w:val="24"/>
              </w:rPr>
              <w:t>小时响应，</w:t>
            </w:r>
            <w:r>
              <w:rPr>
                <w:rFonts w:ascii="仿宋" w:hAnsi="仿宋" w:cs="仿宋" w:eastAsia="仿宋"/>
                <w:sz w:val="24"/>
              </w:rPr>
              <w:t>24</w:t>
            </w:r>
            <w:r>
              <w:rPr>
                <w:rFonts w:ascii="仿宋" w:hAnsi="仿宋" w:cs="仿宋" w:eastAsia="仿宋"/>
                <w:sz w:val="24"/>
              </w:rPr>
              <w:t>小时</w:t>
            </w:r>
            <w:r>
              <w:rPr>
                <w:rFonts w:ascii="仿宋" w:hAnsi="仿宋" w:cs="仿宋" w:eastAsia="仿宋"/>
                <w:sz w:val="24"/>
              </w:rPr>
              <w:t>内</w:t>
            </w:r>
            <w:r>
              <w:rPr>
                <w:rFonts w:ascii="仿宋" w:hAnsi="仿宋" w:cs="仿宋" w:eastAsia="仿宋"/>
                <w:sz w:val="24"/>
              </w:rPr>
              <w:t>到达现场</w:t>
            </w:r>
            <w:r>
              <w:rPr>
                <w:rFonts w:ascii="仿宋" w:hAnsi="仿宋" w:cs="仿宋" w:eastAsia="仿宋"/>
                <w:sz w:val="24"/>
              </w:rPr>
              <w:t>完成维修</w:t>
            </w:r>
            <w:r>
              <w:rPr>
                <w:rFonts w:ascii="仿宋" w:hAnsi="仿宋" w:cs="仿宋" w:eastAsia="仿宋"/>
                <w:sz w:val="24"/>
              </w:rPr>
              <w:t>，若</w:t>
            </w:r>
            <w:r>
              <w:rPr>
                <w:rFonts w:ascii="仿宋" w:hAnsi="仿宋" w:cs="仿宋" w:eastAsia="仿宋"/>
                <w:sz w:val="24"/>
              </w:rPr>
              <w:t>24小时内</w:t>
            </w:r>
            <w:r>
              <w:rPr>
                <w:rFonts w:ascii="仿宋" w:hAnsi="仿宋" w:cs="仿宋" w:eastAsia="仿宋"/>
                <w:sz w:val="24"/>
              </w:rPr>
              <w:t>设备</w:t>
            </w:r>
            <w:r>
              <w:rPr>
                <w:rFonts w:ascii="仿宋" w:hAnsi="仿宋" w:cs="仿宋" w:eastAsia="仿宋"/>
                <w:sz w:val="24"/>
              </w:rPr>
              <w:t>无法修复，需向</w:t>
            </w:r>
            <w:r>
              <w:rPr>
                <w:rFonts w:ascii="仿宋" w:hAnsi="仿宋" w:cs="仿宋" w:eastAsia="仿宋"/>
                <w:sz w:val="24"/>
              </w:rPr>
              <w:t>使用</w:t>
            </w:r>
            <w:r>
              <w:rPr>
                <w:rFonts w:ascii="仿宋" w:hAnsi="仿宋" w:cs="仿宋" w:eastAsia="仿宋"/>
                <w:sz w:val="24"/>
              </w:rPr>
              <w:t>科室提供备用机。保修期内无限次叫修上门服务，所发生的费用</w:t>
            </w:r>
            <w:r>
              <w:rPr>
                <w:rFonts w:ascii="仿宋" w:hAnsi="仿宋" w:cs="仿宋" w:eastAsia="仿宋"/>
                <w:sz w:val="24"/>
              </w:rPr>
              <w:t>(更换零部件费，人工费和出差费等)，均由</w:t>
            </w:r>
            <w:r>
              <w:rPr>
                <w:rFonts w:ascii="仿宋" w:hAnsi="仿宋" w:cs="仿宋" w:eastAsia="仿宋"/>
                <w:sz w:val="24"/>
              </w:rPr>
              <w:t>维保方</w:t>
            </w:r>
            <w:r>
              <w:rPr>
                <w:rFonts w:ascii="仿宋" w:hAnsi="仿宋" w:cs="仿宋" w:eastAsia="仿宋"/>
                <w:sz w:val="24"/>
              </w:rPr>
              <w:t>承担。</w:t>
            </w:r>
          </w:p>
          <w:p>
            <w:pPr>
              <w:pStyle w:val="null3"/>
              <w:ind w:firstLine="480"/>
              <w:jc w:val="both"/>
            </w:pPr>
            <w:r>
              <w:rPr>
                <w:rFonts w:ascii="仿宋" w:hAnsi="仿宋" w:cs="仿宋" w:eastAsia="仿宋"/>
                <w:sz w:val="24"/>
              </w:rPr>
              <w:t>2、</w:t>
            </w:r>
            <w:r>
              <w:rPr>
                <w:rFonts w:ascii="仿宋" w:hAnsi="仿宋" w:cs="仿宋" w:eastAsia="仿宋"/>
                <w:sz w:val="24"/>
              </w:rPr>
              <w:t>维护报告</w:t>
            </w:r>
            <w:r>
              <w:rPr>
                <w:rFonts w:ascii="仿宋" w:hAnsi="仿宋" w:cs="仿宋" w:eastAsia="仿宋"/>
                <w:sz w:val="24"/>
              </w:rPr>
              <w:t>:每次维修或保养后，工程师应以现场汇报和纸质报告的形式为医院提供详细的维修保养服务报告，并在每</w:t>
            </w:r>
            <w:r>
              <w:rPr>
                <w:rFonts w:ascii="仿宋" w:hAnsi="仿宋" w:cs="仿宋" w:eastAsia="仿宋"/>
                <w:sz w:val="24"/>
              </w:rPr>
              <w:t>年度保修服务结束后，提供设备的年度保修合同执行报告。</w:t>
            </w:r>
          </w:p>
          <w:p>
            <w:pPr>
              <w:pStyle w:val="null3"/>
              <w:ind w:firstLine="480"/>
              <w:jc w:val="both"/>
            </w:pPr>
            <w:r>
              <w:rPr>
                <w:rFonts w:ascii="仿宋" w:hAnsi="仿宋" w:cs="仿宋" w:eastAsia="仿宋"/>
                <w:sz w:val="24"/>
              </w:rPr>
              <w:t>3</w:t>
            </w:r>
            <w:r>
              <w:rPr>
                <w:rFonts w:ascii="仿宋" w:hAnsi="仿宋" w:cs="仿宋" w:eastAsia="仿宋"/>
                <w:sz w:val="24"/>
              </w:rPr>
              <w:t>．维保方应提供</w:t>
            </w:r>
            <w:r>
              <w:rPr>
                <w:rFonts w:ascii="仿宋" w:hAnsi="仿宋" w:cs="仿宋" w:eastAsia="仿宋"/>
                <w:sz w:val="24"/>
              </w:rPr>
              <w:t>具备维修维护</w:t>
            </w:r>
            <w:r>
              <w:rPr>
                <w:rFonts w:ascii="仿宋" w:hAnsi="仿宋" w:cs="仿宋" w:eastAsia="仿宋"/>
                <w:sz w:val="24"/>
              </w:rPr>
              <w:t>该设备</w:t>
            </w:r>
            <w:r>
              <w:rPr>
                <w:rFonts w:ascii="仿宋" w:hAnsi="仿宋" w:cs="仿宋" w:eastAsia="仿宋"/>
                <w:sz w:val="24"/>
              </w:rPr>
              <w:t>资质</w:t>
            </w:r>
            <w:r>
              <w:rPr>
                <w:rFonts w:ascii="仿宋" w:hAnsi="仿宋" w:cs="仿宋" w:eastAsia="仿宋"/>
                <w:sz w:val="24"/>
              </w:rPr>
              <w:t>且具备</w:t>
            </w:r>
            <w:r>
              <w:rPr>
                <w:rFonts w:ascii="仿宋" w:hAnsi="仿宋" w:cs="仿宋" w:eastAsia="仿宋"/>
                <w:sz w:val="24"/>
              </w:rPr>
              <w:t>原厂认证</w:t>
            </w:r>
            <w:r>
              <w:rPr>
                <w:rFonts w:ascii="仿宋" w:hAnsi="仿宋" w:cs="仿宋" w:eastAsia="仿宋"/>
                <w:sz w:val="24"/>
              </w:rPr>
              <w:t>证书的</w:t>
            </w:r>
            <w:r>
              <w:rPr>
                <w:rFonts w:ascii="仿宋" w:hAnsi="仿宋" w:cs="仿宋" w:eastAsia="仿宋"/>
                <w:sz w:val="24"/>
              </w:rPr>
              <w:t>工程师名单</w:t>
            </w:r>
            <w:r>
              <w:rPr>
                <w:rFonts w:ascii="仿宋" w:hAnsi="仿宋" w:cs="仿宋" w:eastAsia="仿宋"/>
                <w:sz w:val="24"/>
              </w:rPr>
              <w:t>，并提供</w:t>
            </w:r>
            <w:r>
              <w:rPr>
                <w:rFonts w:ascii="仿宋" w:hAnsi="仿宋" w:cs="仿宋" w:eastAsia="仿宋"/>
                <w:sz w:val="24"/>
              </w:rPr>
              <w:t>在投标单位缴纳的近</w:t>
            </w:r>
            <w:r>
              <w:rPr>
                <w:rFonts w:ascii="仿宋" w:hAnsi="仿宋" w:cs="仿宋" w:eastAsia="仿宋"/>
                <w:sz w:val="24"/>
              </w:rPr>
              <w:t>12个月以内任意一个月的</w:t>
            </w:r>
            <w:r>
              <w:rPr>
                <w:rFonts w:ascii="仿宋" w:hAnsi="仿宋" w:cs="仿宋" w:eastAsia="仿宋"/>
                <w:sz w:val="24"/>
              </w:rPr>
              <w:t>社保证明，医院设备</w:t>
            </w:r>
            <w:r>
              <w:rPr>
                <w:rFonts w:ascii="仿宋" w:hAnsi="仿宋" w:cs="仿宋" w:eastAsia="仿宋"/>
                <w:sz w:val="24"/>
              </w:rPr>
              <w:t>维保工作交由</w:t>
            </w:r>
            <w:r>
              <w:rPr>
                <w:rFonts w:ascii="仿宋" w:hAnsi="仿宋" w:cs="仿宋" w:eastAsia="仿宋"/>
                <w:sz w:val="24"/>
              </w:rPr>
              <w:t>所提供</w:t>
            </w:r>
            <w:r>
              <w:rPr>
                <w:rFonts w:ascii="仿宋" w:hAnsi="仿宋" w:cs="仿宋" w:eastAsia="仿宋"/>
                <w:sz w:val="24"/>
              </w:rPr>
              <w:t>名单</w:t>
            </w:r>
            <w:r>
              <w:rPr>
                <w:rFonts w:ascii="仿宋" w:hAnsi="仿宋" w:cs="仿宋" w:eastAsia="仿宋"/>
                <w:sz w:val="24"/>
              </w:rPr>
              <w:t>的</w:t>
            </w:r>
            <w:r>
              <w:rPr>
                <w:rFonts w:ascii="仿宋" w:hAnsi="仿宋" w:cs="仿宋" w:eastAsia="仿宋"/>
                <w:sz w:val="24"/>
              </w:rPr>
              <w:t>工程师</w:t>
            </w:r>
            <w:r>
              <w:rPr>
                <w:rFonts w:ascii="仿宋" w:hAnsi="仿宋" w:cs="仿宋" w:eastAsia="仿宋"/>
                <w:sz w:val="24"/>
              </w:rPr>
              <w:t>固定负责</w:t>
            </w:r>
            <w:r>
              <w:rPr>
                <w:rFonts w:ascii="仿宋" w:hAnsi="仿宋" w:cs="仿宋" w:eastAsia="仿宋"/>
                <w:sz w:val="24"/>
              </w:rPr>
              <w:t>。</w:t>
            </w:r>
          </w:p>
        </w:tc>
      </w:tr>
    </w:tbl>
    <w:p>
      <w:pPr>
        <w:pStyle w:val="null3"/>
        <w:outlineLvl w:val="2"/>
      </w:pPr>
      <w:r>
        <w:rPr>
          <w:sz w:val="28"/>
          <w:b/>
        </w:rPr>
        <w:t>3.2.3人员配置要求</w:t>
      </w:r>
    </w:p>
    <w:p>
      <w:pPr>
        <w:pStyle w:val="null3"/>
      </w:pPr>
      <w:r>
        <w:rPr/>
        <w:t>采购包1：</w:t>
      </w:r>
    </w:p>
    <w:p>
      <w:pPr>
        <w:pStyle w:val="null3"/>
      </w:pPr>
      <w:r>
        <w:rPr/>
        <w:t>详见服务内容</w:t>
      </w:r>
    </w:p>
    <w:p>
      <w:pPr>
        <w:pStyle w:val="null3"/>
        <w:outlineLvl w:val="2"/>
      </w:pPr>
      <w:r>
        <w:rPr>
          <w:sz w:val="28"/>
          <w:b/>
        </w:rPr>
        <w:t>3.2.4设施设备要求</w:t>
      </w:r>
    </w:p>
    <w:p>
      <w:pPr>
        <w:pStyle w:val="null3"/>
      </w:pPr>
      <w:r>
        <w:rPr/>
        <w:t>采购包1：</w:t>
      </w:r>
    </w:p>
    <w:p>
      <w:pPr>
        <w:pStyle w:val="null3"/>
      </w:pPr>
      <w:r>
        <w:rPr/>
        <w:t>详见服务内容</w:t>
      </w:r>
    </w:p>
    <w:p>
      <w:pPr>
        <w:pStyle w:val="null3"/>
        <w:outlineLvl w:val="2"/>
      </w:pPr>
      <w:r>
        <w:rPr>
          <w:sz w:val="28"/>
          <w:b/>
        </w:rPr>
        <w:t>3.2.5其他要求</w:t>
      </w:r>
    </w:p>
    <w:p>
      <w:pPr>
        <w:pStyle w:val="null3"/>
      </w:pPr>
      <w:r>
        <w:rPr/>
        <w:t>采购包1：</w:t>
      </w:r>
    </w:p>
    <w:p>
      <w:pPr>
        <w:pStyle w:val="null3"/>
      </w:pPr>
      <w:r>
        <w:rPr/>
        <w:t>详见服务内容</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自合同签订之日起三年。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合格（达到国家强制性合格标准），具体参照采购人相关制度执行。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分六期付款，每执行半年，支付当年合同款的50％</w:t>
      </w:r>
      <w:r>
        <w:rPr/>
        <w:t xml:space="preserve"> ，达到付款条件起 </w:t>
      </w:r>
      <w:r>
        <w:rPr/>
        <w:t>10</w:t>
      </w:r>
      <w:r>
        <w:rPr/>
        <w:t xml:space="preserve"> 日内，支付合同总金额的 </w:t>
      </w:r>
      <w:r>
        <w:rPr/>
        <w:t>16.66</w:t>
      </w:r>
      <w:r>
        <w:rPr/>
        <w:t>%。</w:t>
      </w:r>
    </w:p>
    <w:p>
      <w:pPr>
        <w:pStyle w:val="null3"/>
      </w:pPr>
      <w:r>
        <w:rPr/>
        <w:t>采购包1：</w:t>
      </w:r>
      <w:r>
        <w:rPr/>
        <w:t xml:space="preserve"> 付款条件说明： </w:t>
      </w:r>
      <w:r>
        <w:rPr/>
        <w:t>分六期付款，每执行半年，支付当年合同款的50％</w:t>
      </w:r>
      <w:r>
        <w:rPr/>
        <w:t xml:space="preserve"> ，达到付款条件起 </w:t>
      </w:r>
      <w:r>
        <w:rPr/>
        <w:t>10</w:t>
      </w:r>
      <w:r>
        <w:rPr/>
        <w:t xml:space="preserve"> 日内，支付合同总金额的 </w:t>
      </w:r>
      <w:r>
        <w:rPr/>
        <w:t>16.66</w:t>
      </w:r>
      <w:r>
        <w:rPr/>
        <w:t>%。</w:t>
      </w:r>
    </w:p>
    <w:p>
      <w:pPr>
        <w:pStyle w:val="null3"/>
      </w:pPr>
      <w:r>
        <w:rPr/>
        <w:t>采购包1：</w:t>
      </w:r>
      <w:r>
        <w:rPr/>
        <w:t xml:space="preserve"> 付款条件说明： </w:t>
      </w:r>
      <w:r>
        <w:rPr/>
        <w:t>分六期付款，每执行半年，支付当年合同款的50％</w:t>
      </w:r>
      <w:r>
        <w:rPr/>
        <w:t xml:space="preserve"> ，达到付款条件起 </w:t>
      </w:r>
      <w:r>
        <w:rPr/>
        <w:t>10</w:t>
      </w:r>
      <w:r>
        <w:rPr/>
        <w:t xml:space="preserve"> 日内，支付合同总金额的 </w:t>
      </w:r>
      <w:r>
        <w:rPr/>
        <w:t>16.66</w:t>
      </w:r>
      <w:r>
        <w:rPr/>
        <w:t>%。</w:t>
      </w:r>
    </w:p>
    <w:p>
      <w:pPr>
        <w:pStyle w:val="null3"/>
      </w:pPr>
      <w:r>
        <w:rPr/>
        <w:t>采购包1：</w:t>
      </w:r>
      <w:r>
        <w:rPr/>
        <w:t xml:space="preserve"> 付款条件说明： </w:t>
      </w:r>
      <w:r>
        <w:rPr/>
        <w:t>分六期付款，每执行半年，支付当年合同款的50％</w:t>
      </w:r>
      <w:r>
        <w:rPr/>
        <w:t xml:space="preserve"> ，达到付款条件起 </w:t>
      </w:r>
      <w:r>
        <w:rPr/>
        <w:t>10</w:t>
      </w:r>
      <w:r>
        <w:rPr/>
        <w:t xml:space="preserve"> 日内，支付合同总金额的 </w:t>
      </w:r>
      <w:r>
        <w:rPr/>
        <w:t>16.66</w:t>
      </w:r>
      <w:r>
        <w:rPr/>
        <w:t>%。</w:t>
      </w:r>
    </w:p>
    <w:p>
      <w:pPr>
        <w:pStyle w:val="null3"/>
      </w:pPr>
      <w:r>
        <w:rPr/>
        <w:t>采购包1：</w:t>
      </w:r>
      <w:r>
        <w:rPr/>
        <w:t xml:space="preserve"> 付款条件说明： </w:t>
      </w:r>
      <w:r>
        <w:rPr/>
        <w:t>分六期付款，每执行半年，支付当年合同款的50％</w:t>
      </w:r>
      <w:r>
        <w:rPr/>
        <w:t xml:space="preserve"> ，达到付款条件起 </w:t>
      </w:r>
      <w:r>
        <w:rPr/>
        <w:t>10</w:t>
      </w:r>
      <w:r>
        <w:rPr/>
        <w:t xml:space="preserve"> 日内，支付合同总金额的 </w:t>
      </w:r>
      <w:r>
        <w:rPr/>
        <w:t>16.66</w:t>
      </w:r>
      <w:r>
        <w:rPr/>
        <w:t>%。</w:t>
      </w:r>
    </w:p>
    <w:p>
      <w:pPr>
        <w:pStyle w:val="null3"/>
      </w:pPr>
      <w:r>
        <w:rPr/>
        <w:t>采购包1：</w:t>
      </w:r>
      <w:r>
        <w:rPr/>
        <w:t xml:space="preserve"> 付款条件说明： </w:t>
      </w:r>
      <w:r>
        <w:rPr/>
        <w:t>分六期付款，每执行半年，支付当年合同款的50％</w:t>
      </w:r>
      <w:r>
        <w:rPr/>
        <w:t xml:space="preserve"> ，达到付款条件起 </w:t>
      </w:r>
      <w:r>
        <w:rPr/>
        <w:t>10</w:t>
      </w:r>
      <w:r>
        <w:rPr/>
        <w:t xml:space="preserve"> 日内，支付合同总金额的 </w:t>
      </w:r>
      <w:r>
        <w:rPr/>
        <w:t>16.70</w:t>
      </w:r>
      <w:r>
        <w:rPr/>
        <w:t>%。</w:t>
      </w:r>
    </w:p>
    <w:p>
      <w:pPr>
        <w:pStyle w:val="null3"/>
        <w:outlineLvl w:val="3"/>
      </w:pPr>
      <w:r>
        <w:rPr>
          <w:sz w:val="24"/>
          <w:b/>
        </w:rPr>
        <w:t>3.3.6违约责任及解决争议的方法</w:t>
      </w:r>
    </w:p>
    <w:p>
      <w:pPr>
        <w:pStyle w:val="null3"/>
      </w:pPr>
      <w:r>
        <w:rPr/>
        <w:t>采购包1：</w:t>
      </w:r>
    </w:p>
    <w:p>
      <w:pPr>
        <w:pStyle w:val="null3"/>
      </w:pPr>
      <w:r>
        <w:rPr/>
        <w:t>一、违约责任 （一）按《中华人民共和国民法典》中的相关条款执行。 （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30%支付违约金，同时按《政府采购法》有关处罚条款报监管机构进行相应的处罚。 （三）服务期内，乙方每推迟或未提供服务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乙方应按照合同最高执行总价的30%承担违约金，若违约金不足以弥补甲方损失的，由乙方另行支付。 (四）保证设备开机保证率达到95%（按全年365天机算），每超过一天延长保修期≥7天。当设备开机率低于85%时视为乙方违约，甲方有权解除合同，自甲方书面解除合同通知到达乙方之日起，视为合同解除。 二、合同争议的解决 合同执行中发生争议的，当事人双方应协商解决，无法协商或协商达不成一致时，双方均有权向甲方住所地人民法院提请诉讼。</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其他未列明行业。根据《中小企业划型标准规定》其他未列明行业。从业人员300人以下的为中小微型企业。其中，从业人员100人及以上的为中型企业;从业人员10人及以上的为小型企业;从业人员10人以下的为微型企业。 3.成交供应商在领取成交通知书时提供3套纸质投标文件（1正2副），纸质版投标文件应与线上电子投标文件保持一致并加盖公章。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 2023 年度财务审计报告或开标前12个月内银行资信证明或财政部门认可的政府采购专业担保机构出具的投标担保函）；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 2023 年度财务审计报告或开标前12个月内银行资信证明或财政部门认可的政府采购专业担保机构出具的投标担保函）。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提供第二类医疗器械经营备案凭证或医疗器械经营许可证。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供应商承诺</w:t>
            </w:r>
          </w:p>
        </w:tc>
        <w:tc>
          <w:tcPr>
            <w:tcW w:type="dxa" w:w="3322"/>
          </w:tcPr>
          <w:p>
            <w:pPr>
              <w:pStyle w:val="null3"/>
            </w:pPr>
            <w:r>
              <w:rPr/>
              <w:t>本项目不接受西安市红会医院职工及其亲属投资开办或控股的企业参加磋商（提供承诺函）。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报价表 响应函</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响应文件的签字盖章是否合格</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供应商报价</w:t>
            </w:r>
          </w:p>
        </w:tc>
        <w:tc>
          <w:tcPr>
            <w:tcW w:type="dxa" w:w="3322"/>
          </w:tcPr>
          <w:p>
            <w:pPr>
              <w:pStyle w:val="null3"/>
            </w:pPr>
            <w:r>
              <w:rPr/>
              <w:t>供应商报价未超出采购预算及最高限价</w:t>
            </w:r>
          </w:p>
        </w:tc>
        <w:tc>
          <w:tcPr>
            <w:tcW w:type="dxa" w:w="1661"/>
          </w:tcPr>
          <w:p>
            <w:pPr>
              <w:pStyle w:val="null3"/>
            </w:pPr>
            <w:r>
              <w:rPr/>
              <w:t>分项报价表 标的清单 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质量保证措施1</w:t>
            </w:r>
          </w:p>
        </w:tc>
        <w:tc>
          <w:tcPr>
            <w:tcW w:type="dxa" w:w="2492"/>
          </w:tcPr>
          <w:p>
            <w:pPr>
              <w:pStyle w:val="null3"/>
            </w:pPr>
            <w:r>
              <w:rPr/>
              <w:t>1.供应商具有正规的配件供货渠道和充足的零配件库存，提供真实有效的相关证明材料及说明（包含但不限于零配件认证测试合格证明资料，进口零配件需提供海关报关单，需提供配件S／N码，以作为凭证追溯配件相关出厂信息及正规渠道采购证明资料等）得7分； 2.供应商具有正规的配件供货渠道和足够的零配件库存，提供部分的相关证明材料及说明（包含但不限于零配件认证测试合格证明资料，进口零配件需提供海关报关单，需提供配件S／N码，以作为凭证追溯配件相关出厂信息及正规渠道采购证明资料等）得5分； 3.供应商具有正规的配件供货渠道和零配件库存，更换的备件并与本项目设备匹配，达到所更换的备件安装完成后达到设备运行标准，提供简单的相关证明材料及说明得3分； 4.供应商具有正规的配件供货渠道和零配件库存，确保项目能够实施得1分； 5.未提供得0分。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质量保证2</w:t>
            </w:r>
          </w:p>
        </w:tc>
        <w:tc>
          <w:tcPr>
            <w:tcW w:type="dxa" w:w="2492"/>
          </w:tcPr>
          <w:p>
            <w:pPr>
              <w:pStyle w:val="null3"/>
            </w:pPr>
            <w:r>
              <w:rPr/>
              <w:t>1.供应商提供详细全面、切实可行的质量承诺及保证措施、计划，能够保证项目的顺利实施得6分； 2.供应商提供完整的质量承诺及保证措施、计划，能够确保项目顺利实施得4分； 3.供应商提供的质量承诺及保证措施、计划简单得2分；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维护服务检测方案</w:t>
            </w:r>
          </w:p>
        </w:tc>
        <w:tc>
          <w:tcPr>
            <w:tcW w:type="dxa" w:w="2492"/>
          </w:tcPr>
          <w:p>
            <w:pPr>
              <w:pStyle w:val="null3"/>
            </w:pPr>
            <w:r>
              <w:rPr/>
              <w:t>对本项目计划性定期的维修服务内容制定科学合理的服务方案（包含（①机器清洁②性能测试及校准③必要的机械或电器的检查④非紧急性质的预防性维护等。 1.每一项服务方案内容准确、重点突出、完整齐全的得5分； 2.每一项服务方案内容基本准确、具有重点、基本完整的得3分； 3.服务方案内容略准确，重点不突出、内容有缺失的得1分； 4.未提供服务方案得0分。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开机率保证</w:t>
            </w:r>
          </w:p>
        </w:tc>
        <w:tc>
          <w:tcPr>
            <w:tcW w:type="dxa" w:w="2492"/>
          </w:tcPr>
          <w:p>
            <w:pPr>
              <w:pStyle w:val="null3"/>
            </w:pPr>
            <w:r>
              <w:rPr/>
              <w:t>供应商提供的承诺函中包含详细具体的开机率保证承诺函。 1.开机率保证承诺函全面、详细、科学合理、规范，可操作性强，得6分； 2.开机率保证承诺函较为合理、规范，具有一定操作性，得4分； 3.开机率保证承诺函简单，得2分； 4.开机率保证承诺函不合理或未提供得0分。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响应时效</w:t>
            </w:r>
          </w:p>
        </w:tc>
        <w:tc>
          <w:tcPr>
            <w:tcW w:type="dxa" w:w="2492"/>
          </w:tcPr>
          <w:p>
            <w:pPr>
              <w:pStyle w:val="null3"/>
            </w:pPr>
            <w:r>
              <w:rPr/>
              <w:t>供应商提供详细具体的维修响应时效承诺。 1.维修响应时效承诺全面、详细、科学合理、规范，可操作性强，得7分； 2.维修响应时效承诺较为合理、规范，具有一定操作性，得5分； 3.维修响应时效承诺较合理，能够实施，得3分； 4.维修时效承诺简单，得1分； 5.维修响应时效承诺不合理或未提供得0分。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维护报告</w:t>
            </w:r>
          </w:p>
        </w:tc>
        <w:tc>
          <w:tcPr>
            <w:tcW w:type="dxa" w:w="2492"/>
          </w:tcPr>
          <w:p>
            <w:pPr>
              <w:pStyle w:val="null3"/>
            </w:pPr>
            <w:r>
              <w:rPr/>
              <w:t>供应商按照采购需求提供维护报告。 1.服务方案全面、详细、服务报告形式多样，科学合理、规范，可操作性强，得7分； 2.服务方案较为合理、规范，服务报告能够符合要求，具有一定操作性，得5分； 3.服务方案较为合理，服务报告单一，具有操作性，得3分； 4.服务方案简单，得1分； 5.服务方案不合理或未提供得0分。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人员配备</w:t>
            </w:r>
          </w:p>
        </w:tc>
        <w:tc>
          <w:tcPr>
            <w:tcW w:type="dxa" w:w="2492"/>
          </w:tcPr>
          <w:p>
            <w:pPr>
              <w:pStyle w:val="null3"/>
            </w:pPr>
            <w:r>
              <w:rPr/>
              <w:t>1.供应商针对本项目的提供详细的人员配备方案，团队组织结构合理，职责分明，人员数量充足，且提供详细的证明资料，得8分； 2.供应商针对本项目提供完整的人员配备方案，团队组织结构合理，职责分明，人员数量满足要求，提供部分证明资料得6分； 3.供应商提供人员配备方案，团队组织结果合理，人员满足要求，提供的证明材料单一得4分； 4.供应商提供人员配备方案简单得2分； 5.未提供得0分。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专业维修工具</w:t>
            </w:r>
          </w:p>
        </w:tc>
        <w:tc>
          <w:tcPr>
            <w:tcW w:type="dxa" w:w="2492"/>
          </w:tcPr>
          <w:p>
            <w:pPr>
              <w:pStyle w:val="null3"/>
            </w:pPr>
            <w:r>
              <w:rPr/>
              <w:t>1.供应商具备丰富的专业维修工具,能够保证项目顺利实施，提供详细、全面的设备购入发票、图片等相关证明材料得8分； 2.供应商具备完善的专业维修工具,能够保证项目顺利实施，提供部分设备购入发票、图片等相关证明材料得6分； 3.供应商具备专业维修工具,能够顺利实施项目，提供证明材料单一得4分； 4.供应商具备专业维修工具,基本能够保证项目顺利实施得2分； 5.未提供得0分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服务承诺</w:t>
            </w:r>
          </w:p>
        </w:tc>
        <w:tc>
          <w:tcPr>
            <w:tcW w:type="dxa" w:w="2492"/>
          </w:tcPr>
          <w:p>
            <w:pPr>
              <w:pStyle w:val="null3"/>
            </w:pPr>
            <w:r>
              <w:rPr/>
              <w:t>1.供应商针对本项目提供详细的服务承诺（包含维修后续服务等），服务承诺内容合理，贴合本项目情况得6分； 2.供应商提供完整的服务承诺（包含维修后续服务等），服务承诺内容合理得4分； 3.供应商提供的服务承诺较简单得2分；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供应商提供2021年8月1日以来同类设备维保案例业绩证明,每个得 2 分，最高得 10 分。 注：提供完整合同并加盖公章。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2.投标报价得分=（投标基准价/投标报价）×15。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