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34F81">
      <w:pPr>
        <w:pStyle w:val="2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bookmarkStart w:id="13" w:name="_GoBack"/>
      <w:bookmarkStart w:id="0" w:name="_Toc30399"/>
      <w:bookmarkStart w:id="1" w:name="_Toc16304"/>
      <w:bookmarkStart w:id="2" w:name="_Toc25069"/>
      <w:bookmarkStart w:id="3" w:name="_Toc25966"/>
      <w:bookmarkStart w:id="4" w:name="_Toc13585"/>
      <w:bookmarkStart w:id="5" w:name="_Toc13406"/>
      <w:bookmarkStart w:id="6" w:name="_Toc1570"/>
      <w:bookmarkStart w:id="7" w:name="_Toc2054"/>
      <w:bookmarkStart w:id="8" w:name="_Toc7395"/>
      <w:bookmarkStart w:id="9" w:name="_Toc4781"/>
      <w:bookmarkStart w:id="10" w:name="_Toc104282805"/>
      <w:bookmarkStart w:id="11" w:name="_Toc16190"/>
      <w:bookmarkStart w:id="12" w:name="_Toc30527"/>
      <w:r>
        <w:rPr>
          <w:rFonts w:hint="eastAsia" w:ascii="仿宋" w:hAnsi="仿宋" w:eastAsia="仿宋" w:cs="仿宋"/>
          <w:sz w:val="24"/>
          <w:szCs w:val="24"/>
        </w:rPr>
        <w:t>5 参加本次采购活动前三年内，在经营活动中没有重大违法记录的书面声明</w:t>
      </w:r>
      <w:bookmarkEnd w:id="13"/>
      <w:r>
        <w:rPr>
          <w:rFonts w:hint="eastAsia" w:ascii="仿宋" w:hAnsi="仿宋" w:eastAsia="仿宋" w:cs="仿宋"/>
          <w:sz w:val="24"/>
          <w:szCs w:val="24"/>
        </w:rPr>
        <w:t>；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5F2BF1A">
      <w:pPr>
        <w:tabs>
          <w:tab w:val="left" w:pos="5580"/>
        </w:tabs>
        <w:spacing w:before="120"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</w:p>
    <w:p w14:paraId="5C2F6CA5">
      <w:pPr>
        <w:pStyle w:val="4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lang w:eastAsia="zh-CN"/>
        </w:rPr>
        <w:t>西安市中医医院</w:t>
      </w:r>
    </w:p>
    <w:p w14:paraId="5BF251AC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 w14:paraId="36E92F12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1、在参加本次采购活动前3年内的经营活动中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（填“没有”或“有”）重大违法记录。供应商在参加采购活动前3年内因违法经营被禁止在一定期限内参加采购活动，期限届满的，可以参加采购活动，但应提供期限届满的证明材料。</w:t>
      </w:r>
    </w:p>
    <w:p w14:paraId="3ECB5A7F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（填“未被列入”或“被列入”）失信被执行人名单。</w:t>
      </w:r>
    </w:p>
    <w:p w14:paraId="5216A64B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4CA2394C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14BE7A9E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DF5786A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特此声明。 </w:t>
      </w:r>
    </w:p>
    <w:p w14:paraId="74CC5205">
      <w:pPr>
        <w:pStyle w:val="4"/>
        <w:wordWrap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 </w:t>
      </w:r>
    </w:p>
    <w:p w14:paraId="207C48CE">
      <w:pPr>
        <w:pStyle w:val="4"/>
        <w:wordWrap w:val="0"/>
        <w:spacing w:before="0" w:beforeAutospacing="0" w:after="0" w:afterAutospacing="0" w:line="360" w:lineRule="auto"/>
        <w:ind w:firstLine="3528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3ED87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6B2CC5C6"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420C27FF"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2470B3A"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1DC6F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3ECD13F8"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09FAD075"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4CC0EBC"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595BA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025859E0"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54BA020"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247AF6A7"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0B6081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182360D6"/>
    <w:rsid w:val="1823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2024-08-26T11:55:00Z</dcterms:created>
  <dc:creator>陕西中技招标有限公司</dc:creator>
  <cp:lastModifiedBy>陕西中技招标有限公司</cp:lastModifiedBy>
  <dcterms:modified xsi:type="dcterms:W3CDTF">2024-08-26T11:56:34Z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76DCDF1E4CA446E989DF51C57143AF0C_11</vt:lpwstr>
  </property>
</Properties>
</file>