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E2F094">
      <w:pPr>
        <w:pStyle w:val="2"/>
        <w:adjustRightInd w:val="0"/>
        <w:spacing w:line="416" w:lineRule="atLeast"/>
        <w:textAlignment w:val="baseline"/>
        <w:rPr>
          <w:rFonts w:hint="eastAsia" w:ascii="仿宋" w:hAnsi="仿宋" w:eastAsia="仿宋" w:cs="仿宋"/>
        </w:rPr>
      </w:pPr>
      <w:bookmarkStart w:id="0" w:name="_Toc20838"/>
      <w:r>
        <w:rPr>
          <w:rFonts w:hint="eastAsia" w:ascii="仿宋" w:hAnsi="仿宋" w:eastAsia="仿宋" w:cs="仿宋"/>
        </w:rPr>
        <w:t>附件</w:t>
      </w:r>
      <w:r>
        <w:rPr>
          <w:rFonts w:hint="eastAsia" w:ascii="仿宋" w:hAnsi="仿宋" w:eastAsia="仿宋" w:cs="仿宋"/>
          <w:lang w:val="en-US" w:eastAsia="zh-CN"/>
        </w:rPr>
        <w:t xml:space="preserve">  技术</w:t>
      </w:r>
      <w:r>
        <w:rPr>
          <w:rFonts w:hint="eastAsia" w:ascii="仿宋" w:hAnsi="仿宋" w:eastAsia="仿宋" w:cs="仿宋"/>
        </w:rPr>
        <w:t>偏离表</w:t>
      </w:r>
      <w:bookmarkEnd w:id="0"/>
    </w:p>
    <w:tbl>
      <w:tblPr>
        <w:tblStyle w:val="4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44"/>
        <w:gridCol w:w="3041"/>
        <w:gridCol w:w="2100"/>
        <w:gridCol w:w="1367"/>
        <w:gridCol w:w="1440"/>
      </w:tblGrid>
      <w:tr w14:paraId="5769A6E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  <w:jc w:val="center"/>
        </w:trPr>
        <w:tc>
          <w:tcPr>
            <w:tcW w:w="844" w:type="dxa"/>
            <w:noWrap w:val="0"/>
            <w:vAlign w:val="center"/>
          </w:tcPr>
          <w:p w14:paraId="70F50E2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序号</w:t>
            </w:r>
          </w:p>
        </w:tc>
        <w:tc>
          <w:tcPr>
            <w:tcW w:w="3041" w:type="dxa"/>
            <w:noWrap w:val="0"/>
            <w:vAlign w:val="center"/>
          </w:tcPr>
          <w:p w14:paraId="1F815B7C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招标文件技术要求</w:t>
            </w:r>
          </w:p>
        </w:tc>
        <w:tc>
          <w:tcPr>
            <w:tcW w:w="2100" w:type="dxa"/>
            <w:noWrap w:val="0"/>
            <w:vAlign w:val="center"/>
          </w:tcPr>
          <w:p w14:paraId="2DB7BCEB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投标技术响应</w:t>
            </w:r>
          </w:p>
        </w:tc>
        <w:tc>
          <w:tcPr>
            <w:tcW w:w="1367" w:type="dxa"/>
            <w:noWrap w:val="0"/>
            <w:vAlign w:val="center"/>
          </w:tcPr>
          <w:p w14:paraId="231D5250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 w14:paraId="094A73D4">
            <w:pPr>
              <w:spacing w:line="400" w:lineRule="atLeast"/>
              <w:jc w:val="center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说明</w:t>
            </w:r>
          </w:p>
        </w:tc>
      </w:tr>
      <w:tr w14:paraId="5F7165D0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137235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7CECDE1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CADB3B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1557DB1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869E17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221465E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10412F4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3D9C14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4C55590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40E878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1BBDC18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04CE044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251B4B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77F93C1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4FB15D3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4FDE361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E1BCD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5220D34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2052221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241830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28134C9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A9EC3E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E6FBC5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880BFC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2A51DB7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71C3619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28B2D36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216E5F7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0D7C37C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74E7776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135A3D1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4FA7332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5DD0FC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35D496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C7ED1C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F8B1F5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58444DA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7857A2D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E85217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334254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4B1145A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1A29934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33DDB19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265088D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107926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4303372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28C5A86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377ED71C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2887DC7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6DD81B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78C7530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19B29BB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B05A59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  <w:tr w14:paraId="4597DA0A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844" w:type="dxa"/>
            <w:noWrap w:val="0"/>
            <w:vAlign w:val="top"/>
          </w:tcPr>
          <w:p w14:paraId="5143896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3041" w:type="dxa"/>
            <w:noWrap w:val="0"/>
            <w:vAlign w:val="top"/>
          </w:tcPr>
          <w:p w14:paraId="2005CE4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2100" w:type="dxa"/>
            <w:noWrap w:val="0"/>
            <w:vAlign w:val="top"/>
          </w:tcPr>
          <w:p w14:paraId="6BABFF3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367" w:type="dxa"/>
            <w:noWrap w:val="0"/>
            <w:vAlign w:val="top"/>
          </w:tcPr>
          <w:p w14:paraId="0B1F256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1440" w:type="dxa"/>
            <w:noWrap w:val="0"/>
            <w:vAlign w:val="top"/>
          </w:tcPr>
          <w:p w14:paraId="5BAE74F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</w:rPr>
            </w:pPr>
          </w:p>
        </w:tc>
      </w:tr>
    </w:tbl>
    <w:p w14:paraId="68F9F4EC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bCs/>
        </w:rPr>
        <w:t>注：</w:t>
      </w:r>
    </w:p>
    <w:p w14:paraId="48C47D88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b/>
          <w:bCs/>
          <w:szCs w:val="21"/>
        </w:rPr>
        <w:t>1、采购技术服务要求须逐条响应。</w:t>
      </w:r>
    </w:p>
    <w:p w14:paraId="4E460CF6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2、本表根据采购内容及要求逐条进行响应并提供证明材料，偏离中填写“正偏离”、“负偏离”，“无偏离”。偏离情况须与实际相符，否则将会影响评审得分。</w:t>
      </w:r>
    </w:p>
    <w:p w14:paraId="180D1F11">
      <w:pPr>
        <w:spacing w:line="360" w:lineRule="auto"/>
        <w:rPr>
          <w:rFonts w:hint="eastAsia" w:ascii="仿宋" w:hAnsi="仿宋" w:eastAsia="仿宋" w:cs="仿宋"/>
          <w:szCs w:val="21"/>
        </w:rPr>
      </w:pPr>
      <w:r>
        <w:rPr>
          <w:rFonts w:hint="eastAsia" w:ascii="仿宋" w:hAnsi="仿宋" w:eastAsia="仿宋" w:cs="仿宋"/>
          <w:szCs w:val="21"/>
        </w:rPr>
        <w:t>3、</w:t>
      </w:r>
      <w:r>
        <w:rPr>
          <w:rFonts w:hint="eastAsia" w:ascii="仿宋" w:hAnsi="仿宋" w:eastAsia="仿宋" w:cs="仿宋"/>
          <w:szCs w:val="21"/>
          <w:lang w:eastAsia="zh-CN"/>
        </w:rPr>
        <w:t>投标人</w:t>
      </w:r>
      <w:r>
        <w:rPr>
          <w:rFonts w:hint="eastAsia" w:ascii="仿宋" w:hAnsi="仿宋" w:eastAsia="仿宋" w:cs="仿宋"/>
          <w:szCs w:val="21"/>
        </w:rPr>
        <w:t>应保证此表填写的真实性。</w:t>
      </w:r>
    </w:p>
    <w:p w14:paraId="43A69655">
      <w:pPr>
        <w:spacing w:line="360" w:lineRule="auto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Cs w:val="21"/>
        </w:rPr>
        <w:t>4、此表可自行扩展。</w:t>
      </w:r>
    </w:p>
    <w:p w14:paraId="0F8E576C">
      <w:pPr>
        <w:spacing w:line="400" w:lineRule="atLeast"/>
        <w:rPr>
          <w:rFonts w:hint="eastAsia" w:ascii="仿宋" w:hAnsi="仿宋" w:eastAsia="仿宋" w:cs="仿宋"/>
          <w:sz w:val="24"/>
        </w:rPr>
      </w:pPr>
    </w:p>
    <w:p w14:paraId="35888F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right="-161" w:firstLine="2640" w:firstLineChars="1100"/>
        <w:textAlignment w:val="auto"/>
        <w:outlineLvl w:val="9"/>
        <w:rPr>
          <w:rFonts w:hint="eastAsia" w:ascii="仿宋" w:hAnsi="仿宋" w:eastAsia="仿宋" w:cs="仿宋"/>
          <w:sz w:val="24"/>
          <w:szCs w:val="24"/>
          <w:u w:val="single"/>
        </w:rPr>
      </w:pPr>
      <w:r>
        <w:rPr>
          <w:rFonts w:hint="eastAsia" w:ascii="仿宋" w:hAnsi="仿宋" w:eastAsia="仿宋" w:cs="仿宋"/>
          <w:sz w:val="24"/>
        </w:rPr>
        <w:t>法定代表人或被授权代表签字或盖章：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</w:t>
      </w:r>
    </w:p>
    <w:p w14:paraId="536108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640" w:firstLineChars="1100"/>
        <w:textAlignment w:val="auto"/>
        <w:outlineLvl w:val="9"/>
        <w:rPr>
          <w:rFonts w:hint="eastAsia" w:ascii="仿宋" w:hAnsi="仿宋" w:eastAsia="仿宋" w:cs="仿宋"/>
          <w:sz w:val="24"/>
          <w:u w:val="single"/>
        </w:rPr>
      </w:pPr>
      <w:r>
        <w:rPr>
          <w:rFonts w:hint="eastAsia" w:ascii="仿宋" w:hAnsi="仿宋" w:eastAsia="仿宋" w:cs="仿宋"/>
          <w:sz w:val="24"/>
        </w:rPr>
        <w:t>投标人名称：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           （公章）</w:t>
      </w:r>
    </w:p>
    <w:p w14:paraId="58CC4740">
      <w:pPr>
        <w:spacing w:line="480" w:lineRule="auto"/>
        <w:ind w:right="-161" w:firstLine="2640" w:firstLineChars="1100"/>
        <w:outlineLvl w:val="9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日期：</w:t>
      </w:r>
    </w:p>
    <w:p w14:paraId="2A3355D7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42AA5BB9"/>
    <w:rsid w:val="42AA5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beforeLines="0" w:beforeAutospacing="0" w:after="260" w:afterLines="0" w:afterAutospacing="0" w:line="415" w:lineRule="auto"/>
      <w:outlineLvl w:val="1"/>
    </w:pPr>
    <w:rPr>
      <w:rFonts w:ascii="Arial" w:hAnsi="Arial" w:eastAsia="黑体"/>
      <w:b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2024-08-21T00:52:00Z</dcterms:created>
  <dc:creator>肖懿</dc:creator>
  <cp:lastModifiedBy>肖懿</cp:lastModifiedBy>
  <dcterms:modified xsi:type="dcterms:W3CDTF">2024-08-21T00:52:40Z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A5EC85284E254E1F97D268B3A23D9C29_11</vt:lpwstr>
  </property>
</Properties>
</file>