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C1AAB8">
      <w:pPr>
        <w:pStyle w:val="2"/>
        <w:jc w:val="center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36"/>
          <w:szCs w:val="36"/>
        </w:rPr>
        <w:t>合同格式及主要条款</w:t>
      </w:r>
      <w:bookmarkStart w:id="2" w:name="_GoBack"/>
      <w:bookmarkEnd w:id="2"/>
    </w:p>
    <w:p w14:paraId="419DFAA8">
      <w:pPr>
        <w:jc w:val="right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 xml:space="preserve">（参考合同）                                             </w:t>
      </w:r>
    </w:p>
    <w:p w14:paraId="2B263501">
      <w:pPr>
        <w:ind w:left="-899" w:leftChars="-428"/>
        <w:jc w:val="center"/>
        <w:rPr>
          <w:rFonts w:hint="eastAsia" w:ascii="仿宋" w:hAnsi="仿宋" w:eastAsia="仿宋" w:cs="仿宋"/>
          <w:b/>
          <w:sz w:val="52"/>
          <w:szCs w:val="52"/>
          <w:u w:val="single"/>
        </w:rPr>
      </w:pPr>
      <w:r>
        <w:rPr>
          <w:rFonts w:hint="eastAsia" w:ascii="仿宋" w:hAnsi="仿宋" w:eastAsia="仿宋" w:cs="仿宋"/>
          <w:b/>
          <w:bCs/>
          <w:sz w:val="52"/>
          <w:szCs w:val="52"/>
        </w:rPr>
        <w:t xml:space="preserve"> </w:t>
      </w:r>
    </w:p>
    <w:p w14:paraId="5D019510">
      <w:pPr>
        <w:spacing w:before="120"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 w14:paraId="3B972BBD">
      <w:pPr>
        <w:spacing w:before="120"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采 购 合 同</w:t>
      </w:r>
    </w:p>
    <w:p w14:paraId="0B5B5DE5">
      <w:pPr>
        <w:spacing w:before="120" w:line="360" w:lineRule="auto"/>
        <w:jc w:val="center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</w:p>
    <w:p w14:paraId="3C838206">
      <w:pPr>
        <w:spacing w:before="120" w:line="360" w:lineRule="auto"/>
        <w:ind w:firstLine="5880" w:firstLineChars="2100"/>
        <w:rPr>
          <w:rFonts w:hint="eastAsia" w:ascii="仿宋" w:hAnsi="仿宋" w:eastAsia="仿宋" w:cs="仿宋"/>
          <w:sz w:val="28"/>
          <w:szCs w:val="28"/>
          <w:highlight w:val="none"/>
        </w:rPr>
      </w:pPr>
      <w:bookmarkStart w:id="0" w:name="_Toc109543216"/>
      <w:bookmarkStart w:id="1" w:name="_Toc109542396"/>
      <w:r>
        <w:rPr>
          <w:rFonts w:hint="eastAsia" w:ascii="仿宋" w:hAnsi="仿宋" w:eastAsia="仿宋" w:cs="仿宋"/>
          <w:sz w:val="28"/>
          <w:szCs w:val="28"/>
          <w:highlight w:val="none"/>
        </w:rPr>
        <w:t>合同编号：</w:t>
      </w:r>
      <w:bookmarkEnd w:id="0"/>
      <w:bookmarkEnd w:id="1"/>
    </w:p>
    <w:p w14:paraId="7DECE901">
      <w:pPr>
        <w:spacing w:before="120" w:line="360" w:lineRule="auto"/>
        <w:ind w:left="96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1372985A">
      <w:pPr>
        <w:spacing w:before="120" w:line="360" w:lineRule="auto"/>
        <w:ind w:left="96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项目名称：</w:t>
      </w:r>
    </w:p>
    <w:p w14:paraId="503B73A5">
      <w:pPr>
        <w:spacing w:before="120" w:line="360" w:lineRule="auto"/>
        <w:ind w:left="96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79B7B8C2">
      <w:pPr>
        <w:spacing w:before="120" w:line="360" w:lineRule="auto"/>
        <w:ind w:left="960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采购内容：</w:t>
      </w:r>
    </w:p>
    <w:p w14:paraId="406B8D16">
      <w:pPr>
        <w:pStyle w:val="6"/>
        <w:spacing w:before="120" w:line="360" w:lineRule="auto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5C28AE61">
      <w:pPr>
        <w:spacing w:before="120" w:line="360" w:lineRule="auto"/>
        <w:ind w:left="960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采购人：</w:t>
      </w:r>
    </w:p>
    <w:p w14:paraId="3D0195D4">
      <w:pPr>
        <w:spacing w:before="120" w:line="360" w:lineRule="auto"/>
        <w:ind w:left="96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15548E0A">
      <w:pPr>
        <w:spacing w:before="120" w:line="360" w:lineRule="auto"/>
        <w:ind w:left="960"/>
        <w:rPr>
          <w:rFonts w:hint="eastAsia" w:ascii="仿宋" w:hAnsi="仿宋" w:eastAsia="仿宋" w:cs="仿宋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中标人：</w:t>
      </w:r>
    </w:p>
    <w:p w14:paraId="591442EB">
      <w:pPr>
        <w:spacing w:before="120" w:line="360" w:lineRule="auto"/>
        <w:ind w:firstLine="980" w:firstLineChars="350"/>
        <w:rPr>
          <w:rFonts w:hint="eastAsia" w:ascii="仿宋" w:hAnsi="仿宋" w:eastAsia="仿宋" w:cs="仿宋"/>
          <w:sz w:val="28"/>
          <w:szCs w:val="28"/>
          <w:highlight w:val="none"/>
        </w:rPr>
      </w:pPr>
    </w:p>
    <w:p w14:paraId="65FDE514">
      <w:pPr>
        <w:ind w:firstLine="980" w:firstLineChars="350"/>
        <w:rPr>
          <w:rFonts w:hint="eastAsia" w:ascii="仿宋" w:hAnsi="仿宋" w:eastAsia="仿宋" w:cs="仿宋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日期：</w:t>
      </w:r>
    </w:p>
    <w:p w14:paraId="499E9D1D">
      <w:pPr>
        <w:spacing w:before="120" w:line="360" w:lineRule="auto"/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19B8B8C9">
      <w:pPr>
        <w:pStyle w:val="4"/>
        <w:ind w:left="1258" w:hanging="1195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15C2C040">
      <w:pPr>
        <w:pStyle w:val="4"/>
        <w:ind w:left="1258" w:hanging="1195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22713FA8">
      <w:pPr>
        <w:pStyle w:val="4"/>
        <w:ind w:left="1258" w:hanging="1195"/>
        <w:rPr>
          <w:rFonts w:hint="eastAsia" w:ascii="仿宋" w:hAnsi="仿宋" w:eastAsia="仿宋" w:cs="仿宋"/>
          <w:b/>
          <w:sz w:val="28"/>
          <w:szCs w:val="28"/>
          <w:highlight w:val="none"/>
        </w:rPr>
      </w:pPr>
    </w:p>
    <w:p w14:paraId="0499E6B2">
      <w:pPr>
        <w:spacing w:before="120" w:line="360" w:lineRule="auto"/>
        <w:jc w:val="center"/>
        <w:rPr>
          <w:rFonts w:hint="eastAsia" w:ascii="仿宋" w:hAnsi="仿宋" w:eastAsia="仿宋" w:cs="仿宋"/>
          <w:b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sz w:val="28"/>
          <w:szCs w:val="28"/>
          <w:highlight w:val="none"/>
        </w:rPr>
        <w:t>合　　同　　书</w:t>
      </w:r>
    </w:p>
    <w:p w14:paraId="17772F34">
      <w:pPr>
        <w:spacing w:line="360" w:lineRule="auto"/>
        <w:ind w:firstLine="72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(项目名称)经陕西中技招标有限公司进行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公开招标</w:t>
      </w:r>
      <w:r>
        <w:rPr>
          <w:rFonts w:hint="eastAsia" w:ascii="仿宋" w:hAnsi="仿宋" w:eastAsia="仿宋" w:cs="仿宋"/>
          <w:sz w:val="24"/>
          <w:highlight w:val="none"/>
        </w:rPr>
        <w:t>。经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评标委员会</w:t>
      </w:r>
      <w:r>
        <w:rPr>
          <w:rFonts w:hint="eastAsia" w:ascii="仿宋" w:hAnsi="仿宋" w:eastAsia="仿宋" w:cs="仿宋"/>
          <w:sz w:val="24"/>
          <w:highlight w:val="none"/>
        </w:rPr>
        <w:t>评审并经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招标人</w:t>
      </w:r>
      <w:r>
        <w:rPr>
          <w:rFonts w:hint="eastAsia" w:ascii="仿宋" w:hAnsi="仿宋" w:eastAsia="仿宋" w:cs="仿宋"/>
          <w:sz w:val="24"/>
          <w:highlight w:val="none"/>
        </w:rPr>
        <w:t xml:space="preserve">确定： 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(中标单位名称)</w:t>
      </w:r>
      <w:r>
        <w:rPr>
          <w:rFonts w:hint="eastAsia" w:ascii="仿宋" w:hAnsi="仿宋" w:eastAsia="仿宋" w:cs="仿宋"/>
          <w:sz w:val="24"/>
          <w:highlight w:val="none"/>
        </w:rPr>
        <w:t>为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sz w:val="24"/>
          <w:highlight w:val="none"/>
        </w:rPr>
        <w:t>单位。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招标人</w:t>
      </w:r>
      <w:r>
        <w:rPr>
          <w:rFonts w:hint="eastAsia" w:ascii="仿宋" w:hAnsi="仿宋" w:eastAsia="仿宋" w:cs="仿宋"/>
          <w:sz w:val="24"/>
          <w:highlight w:val="none"/>
        </w:rPr>
        <w:t>确与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sz w:val="24"/>
          <w:highlight w:val="none"/>
        </w:rPr>
        <w:t>单位协商一致，同意按照下列条款，签订本合同。</w:t>
      </w:r>
    </w:p>
    <w:p w14:paraId="0319B90B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1、合同文件</w:t>
      </w:r>
    </w:p>
    <w:p w14:paraId="69512539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下列文件构成本合同的组成部分，应当认为是一个整体，彼此相互解释，相互补充。为便于解释，组成合同的多个文件的优先支配地位的次序如下：</w:t>
      </w:r>
    </w:p>
    <w:p w14:paraId="553C9816"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a.本合同书　</w:t>
      </w:r>
    </w:p>
    <w:p w14:paraId="239BF199"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b.中标通知书</w:t>
      </w:r>
    </w:p>
    <w:p w14:paraId="3293063A"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c.合同专用条款</w:t>
      </w:r>
    </w:p>
    <w:p w14:paraId="2FAE9062"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d.合同一般条款</w:t>
      </w:r>
    </w:p>
    <w:p w14:paraId="6B567253"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e.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highlight w:val="none"/>
        </w:rPr>
        <w:t>文件(含澄清文件)</w:t>
      </w:r>
    </w:p>
    <w:p w14:paraId="039E3DA8">
      <w:pPr>
        <w:spacing w:line="360" w:lineRule="auto"/>
        <w:ind w:firstLine="580" w:firstLineChars="242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f.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投标</w:t>
      </w:r>
      <w:r>
        <w:rPr>
          <w:rFonts w:hint="eastAsia" w:ascii="仿宋" w:hAnsi="仿宋" w:eastAsia="仿宋" w:cs="仿宋"/>
          <w:sz w:val="24"/>
          <w:highlight w:val="none"/>
        </w:rPr>
        <w:t>文件其他内容（含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highlight w:val="none"/>
        </w:rPr>
        <w:t>文件补充通知）</w:t>
      </w:r>
    </w:p>
    <w:p w14:paraId="0D1E07A0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2、</w:t>
      </w:r>
      <w:r>
        <w:rPr>
          <w:rFonts w:hint="eastAsia" w:ascii="仿宋" w:hAnsi="仿宋" w:eastAsia="仿宋" w:cs="仿宋"/>
          <w:b/>
          <w:sz w:val="24"/>
          <w:highlight w:val="none"/>
          <w:lang w:val="en-US" w:eastAsia="zh-CN"/>
        </w:rPr>
        <w:t>招标</w:t>
      </w:r>
      <w:r>
        <w:rPr>
          <w:rFonts w:hint="eastAsia" w:ascii="仿宋" w:hAnsi="仿宋" w:eastAsia="仿宋" w:cs="仿宋"/>
          <w:b/>
          <w:sz w:val="24"/>
          <w:highlight w:val="none"/>
        </w:rPr>
        <w:t>内容</w:t>
      </w:r>
    </w:p>
    <w:p w14:paraId="4EB7A6C2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u w:val="single"/>
        </w:rPr>
        <w:t>　　　　　　　　　　　　</w:t>
      </w:r>
    </w:p>
    <w:p w14:paraId="3852DF1E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3、合同总价</w:t>
      </w:r>
    </w:p>
    <w:p w14:paraId="34C1C348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本合同总价：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　　　　　　　　　　　</w:t>
      </w:r>
      <w:r>
        <w:rPr>
          <w:rFonts w:hint="eastAsia" w:ascii="仿宋" w:hAnsi="仿宋" w:eastAsia="仿宋" w:cs="仿宋"/>
          <w:sz w:val="24"/>
          <w:highlight w:val="none"/>
        </w:rPr>
        <w:t>。</w:t>
      </w:r>
    </w:p>
    <w:p w14:paraId="1A4183A6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4、付款方式</w:t>
      </w:r>
    </w:p>
    <w:p w14:paraId="6FB7F40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本合同的付款方式为：。</w:t>
      </w:r>
    </w:p>
    <w:p w14:paraId="52F58617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5、本合同的完成时间和地点</w:t>
      </w:r>
    </w:p>
    <w:p w14:paraId="0643EC40">
      <w:pPr>
        <w:spacing w:line="360" w:lineRule="auto"/>
        <w:ind w:firstLine="470" w:firstLineChars="196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时间：</w:t>
      </w:r>
    </w:p>
    <w:p w14:paraId="1755CC2D">
      <w:pPr>
        <w:spacing w:line="360" w:lineRule="auto"/>
        <w:ind w:firstLine="470" w:firstLineChars="196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地点：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>用户指定地点　</w:t>
      </w:r>
    </w:p>
    <w:p w14:paraId="55E4CAC3">
      <w:pPr>
        <w:spacing w:line="360" w:lineRule="auto"/>
        <w:rPr>
          <w:rFonts w:hint="eastAsia" w:ascii="仿宋" w:hAnsi="仿宋" w:eastAsia="仿宋" w:cs="仿宋"/>
          <w:b/>
          <w:sz w:val="24"/>
          <w:highlight w:val="none"/>
        </w:rPr>
      </w:pPr>
      <w:r>
        <w:rPr>
          <w:rFonts w:hint="eastAsia" w:ascii="仿宋" w:hAnsi="仿宋" w:eastAsia="仿宋" w:cs="仿宋"/>
          <w:b/>
          <w:sz w:val="24"/>
          <w:highlight w:val="none"/>
        </w:rPr>
        <w:t>6、合同的生效</w:t>
      </w:r>
    </w:p>
    <w:p w14:paraId="0693CA94">
      <w:pPr>
        <w:spacing w:line="360" w:lineRule="auto"/>
        <w:ind w:firstLine="508" w:firstLineChars="212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本合同经双方各自的授权代表签署、加盖单位公章或合同专用章之日起生效。</w:t>
      </w:r>
    </w:p>
    <w:p w14:paraId="0DC74866">
      <w:pPr>
        <w:rPr>
          <w:rFonts w:hint="eastAsia" w:ascii="仿宋" w:hAnsi="仿宋" w:eastAsia="仿宋" w:cs="仿宋"/>
          <w:highlight w:val="none"/>
        </w:rPr>
      </w:pPr>
    </w:p>
    <w:p w14:paraId="44B7BE7A">
      <w:pPr>
        <w:rPr>
          <w:rFonts w:hint="eastAsia" w:ascii="仿宋" w:hAnsi="仿宋" w:eastAsia="仿宋" w:cs="仿宋"/>
          <w:highlight w:val="none"/>
        </w:rPr>
      </w:pPr>
    </w:p>
    <w:p w14:paraId="58717228">
      <w:pPr>
        <w:rPr>
          <w:rFonts w:hint="eastAsia" w:ascii="仿宋" w:hAnsi="仿宋" w:eastAsia="仿宋" w:cs="仿宋"/>
          <w:highlight w:val="none"/>
        </w:rPr>
      </w:pPr>
    </w:p>
    <w:p w14:paraId="00946AB7">
      <w:pPr>
        <w:rPr>
          <w:rFonts w:hint="eastAsia" w:ascii="仿宋" w:hAnsi="仿宋" w:eastAsia="仿宋" w:cs="仿宋"/>
          <w:highlight w:val="none"/>
        </w:rPr>
      </w:pPr>
    </w:p>
    <w:p w14:paraId="19ED3DAE">
      <w:pPr>
        <w:rPr>
          <w:rFonts w:hint="eastAsia" w:ascii="仿宋" w:hAnsi="仿宋" w:eastAsia="仿宋" w:cs="仿宋"/>
          <w:highlight w:val="none"/>
        </w:rPr>
      </w:pPr>
    </w:p>
    <w:p w14:paraId="5018B139">
      <w:pPr>
        <w:rPr>
          <w:rFonts w:hint="eastAsia" w:ascii="仿宋" w:hAnsi="仿宋" w:eastAsia="仿宋" w:cs="仿宋"/>
          <w:highlight w:val="none"/>
        </w:rPr>
      </w:pPr>
    </w:p>
    <w:p w14:paraId="3A9119DF">
      <w:pPr>
        <w:rPr>
          <w:rFonts w:hint="eastAsia" w:ascii="仿宋" w:hAnsi="仿宋" w:eastAsia="仿宋" w:cs="仿宋"/>
          <w:highlight w:val="none"/>
        </w:rPr>
      </w:pPr>
    </w:p>
    <w:p w14:paraId="71FF7F75">
      <w:pPr>
        <w:spacing w:before="120" w:line="360" w:lineRule="auto"/>
        <w:ind w:firstLine="454"/>
        <w:rPr>
          <w:rFonts w:hint="eastAsia" w:ascii="仿宋" w:hAnsi="仿宋" w:eastAsia="仿宋" w:cs="仿宋"/>
          <w:sz w:val="24"/>
          <w:highlight w:val="none"/>
        </w:rPr>
      </w:pPr>
    </w:p>
    <w:p w14:paraId="44291CDC">
      <w:pPr>
        <w:pStyle w:val="3"/>
        <w:rPr>
          <w:rFonts w:hint="eastAsia" w:ascii="仿宋" w:hAnsi="仿宋" w:eastAsia="仿宋" w:cs="仿宋"/>
          <w:highlight w:val="none"/>
        </w:rPr>
      </w:pPr>
    </w:p>
    <w:p w14:paraId="216A5E0D">
      <w:pPr>
        <w:spacing w:before="120"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招标人</w:t>
      </w:r>
      <w:r>
        <w:rPr>
          <w:rFonts w:hint="eastAsia" w:ascii="仿宋" w:hAnsi="仿宋" w:eastAsia="仿宋" w:cs="仿宋"/>
          <w:sz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 xml:space="preserve">    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4"/>
          <w:highlight w:val="none"/>
        </w:rPr>
        <w:t xml:space="preserve"> 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中标</w:t>
      </w:r>
      <w:r>
        <w:rPr>
          <w:rFonts w:hint="eastAsia" w:ascii="仿宋" w:hAnsi="仿宋" w:eastAsia="仿宋" w:cs="仿宋"/>
          <w:sz w:val="24"/>
          <w:highlight w:val="none"/>
        </w:rPr>
        <w:t>单位：</w:t>
      </w:r>
    </w:p>
    <w:p w14:paraId="166455D6">
      <w:pPr>
        <w:spacing w:before="120"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　</w:t>
      </w:r>
    </w:p>
    <w:p w14:paraId="5F377A38">
      <w:pPr>
        <w:spacing w:before="120"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名称：(印章)　　　     名称：(印章)</w:t>
      </w:r>
    </w:p>
    <w:p w14:paraId="4009BB2F">
      <w:pPr>
        <w:spacing w:before="120" w:line="360" w:lineRule="auto"/>
        <w:ind w:firstLine="360" w:firstLineChars="150"/>
        <w:rPr>
          <w:rFonts w:hint="eastAsia" w:ascii="仿宋" w:hAnsi="仿宋" w:eastAsia="仿宋" w:cs="仿宋"/>
          <w:sz w:val="24"/>
          <w:highlight w:val="none"/>
          <w:u w:val="single"/>
        </w:rPr>
      </w:pPr>
    </w:p>
    <w:p w14:paraId="5D0F62C5">
      <w:pPr>
        <w:spacing w:before="120" w:line="360" w:lineRule="auto"/>
        <w:ind w:firstLine="360" w:firstLineChars="1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年月日　　　　　        年月日</w:t>
      </w:r>
    </w:p>
    <w:p w14:paraId="47F7F69B">
      <w:pPr>
        <w:spacing w:before="120" w:line="360" w:lineRule="auto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　</w:t>
      </w:r>
    </w:p>
    <w:p w14:paraId="79954F61">
      <w:pPr>
        <w:spacing w:before="120" w:line="360" w:lineRule="auto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 xml:space="preserve"> 授权代表(签字)：</w:t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 xml:space="preserve">   授权代表(签字)：</w:t>
      </w:r>
    </w:p>
    <w:p w14:paraId="413C02C7"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地址：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 xml:space="preserve">   地址：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</w:p>
    <w:p w14:paraId="2C4C4D93"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邮政编码：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 xml:space="preserve">   邮政编码：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</w:p>
    <w:p w14:paraId="7063BE7C"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电话：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 xml:space="preserve">      电话：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</w:p>
    <w:p w14:paraId="60F66D43">
      <w:pPr>
        <w:spacing w:before="120" w:line="360" w:lineRule="auto"/>
        <w:ind w:firstLine="120" w:firstLineChars="50"/>
        <w:rPr>
          <w:rFonts w:hint="eastAsia" w:ascii="仿宋" w:hAnsi="仿宋" w:eastAsia="仿宋" w:cs="仿宋"/>
          <w:sz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highlight w:val="none"/>
        </w:rPr>
        <w:t>开户银行：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 xml:space="preserve">   开户银行：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</w:p>
    <w:p w14:paraId="67FB8CB7">
      <w:pPr>
        <w:spacing w:before="120" w:line="360" w:lineRule="auto"/>
        <w:ind w:firstLine="120" w:firstLineChars="50"/>
      </w:pPr>
      <w:r>
        <w:rPr>
          <w:rFonts w:hint="eastAsia" w:ascii="仿宋" w:hAnsi="仿宋" w:eastAsia="仿宋" w:cs="仿宋"/>
          <w:sz w:val="24"/>
          <w:highlight w:val="none"/>
        </w:rPr>
        <w:t>帐号：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ab/>
      </w:r>
      <w:r>
        <w:rPr>
          <w:rFonts w:hint="eastAsia" w:ascii="仿宋" w:hAnsi="仿宋" w:eastAsia="仿宋" w:cs="仿宋"/>
          <w:sz w:val="24"/>
          <w:highlight w:val="none"/>
        </w:rPr>
        <w:t xml:space="preserve">   帐号：</w:t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  <w:r>
        <w:rPr>
          <w:rFonts w:hint="eastAsia" w:ascii="仿宋" w:hAnsi="仿宋" w:eastAsia="仿宋" w:cs="仿宋"/>
          <w:sz w:val="24"/>
          <w:highlight w:val="none"/>
          <w:u w:val="single"/>
        </w:rPr>
        <w:tab/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A2A4D8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29C18C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9YuHZDICAABh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729C18C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849630" cy="388620"/>
              <wp:effectExtent l="0" t="0" r="0" b="0"/>
              <wp:wrapSquare wrapText="bothSides"/>
              <wp:docPr id="8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49600" cy="38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1106393">
                          <w:pPr>
                            <w:pStyle w:val="5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64.2pt;margin-top:769.9pt;height:30.6pt;width:66.9pt;mso-position-horizontal-relative:page;mso-position-vertical-relative:page;mso-wrap-distance-bottom:0pt;mso-wrap-distance-left:9pt;mso-wrap-distance-right:9pt;mso-wrap-distance-top:0pt;z-index:251659264;mso-width-relative:page;mso-height-relative:page;" filled="f" stroked="f" coordsize="21600,21600" o:gfxdata="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L04sKtMAAAAEAQAADwAAAAAAAAABACAAAAAiAAAAZHJzL2Rvd25yZXYueG1sUEsBAhQA&#10;FAAAAAgAh07iQDRazPwwAgAAVQQAAA4AAAAAAAAAAQAgAAAAIg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1106393">
                    <w:pPr>
                      <w:pStyle w:val="5"/>
                    </w:pPr>
                  </w:p>
                </w:txbxContent>
              </v:textbox>
              <w10:wrap type="square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5OGYwNzI3M2U0MDZjZTIzODUzMTIxYWQ1YmM3MmQifQ=="/>
  </w:docVars>
  <w:rsids>
    <w:rsidRoot w:val="3B550A65"/>
    <w:rsid w:val="3B550A65"/>
    <w:rsid w:val="6C75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  <w:szCs w:val="20"/>
    </w:rPr>
  </w:style>
  <w:style w:type="character" w:default="1" w:styleId="11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4">
    <w:name w:val="Body Text Indent"/>
    <w:basedOn w:val="1"/>
    <w:next w:val="1"/>
    <w:semiHidden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index 1"/>
    <w:basedOn w:val="1"/>
    <w:next w:val="1"/>
    <w:uiPriority w:val="0"/>
  </w:style>
  <w:style w:type="paragraph" w:styleId="7">
    <w:name w:val="Body Text First Indent"/>
    <w:basedOn w:val="3"/>
    <w:next w:val="8"/>
    <w:qFormat/>
    <w:uiPriority w:val="0"/>
    <w:pPr>
      <w:spacing w:beforeLines="50" w:afterLines="50" w:line="360" w:lineRule="auto"/>
      <w:ind w:firstLine="200" w:firstLineChars="200"/>
    </w:pPr>
    <w:rPr>
      <w:rFonts w:asciiTheme="minorHAnsi" w:hAnsiTheme="minorHAnsi" w:eastAsiaTheme="minorEastAsia" w:cstheme="minorBidi"/>
      <w:kern w:val="0"/>
      <w:sz w:val="30"/>
      <w:szCs w:val="20"/>
    </w:rPr>
  </w:style>
  <w:style w:type="paragraph" w:styleId="8">
    <w:name w:val="Body Text First Indent 2"/>
    <w:basedOn w:val="4"/>
    <w:unhideWhenUsed/>
    <w:qFormat/>
    <w:uiPriority w:val="99"/>
    <w:pPr>
      <w:spacing w:after="0" w:line="640" w:lineRule="exact"/>
      <w:ind w:left="0" w:leftChars="0"/>
    </w:pPr>
    <w:rPr>
      <w:rFonts w:ascii="楷体_GB2312" w:eastAsia="楷体_GB2312" w:cs="Times New Roman" w:hAnsiTheme="minorHAnsi"/>
      <w:sz w:val="32"/>
      <w:szCs w:val="24"/>
    </w:rPr>
  </w:style>
  <w:style w:type="table" w:styleId="10">
    <w:name w:val="Table Grid"/>
    <w:basedOn w:val="9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3">
    <w:name w:val="Table Paragraph"/>
    <w:basedOn w:val="1"/>
    <w:qFormat/>
    <w:uiPriority w:val="1"/>
    <w:rPr>
      <w:rFonts w:ascii="宋体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2085</Words>
  <Characters>2134</Characters>
  <Lines>0</Lines>
  <Paragraphs>0</Paragraphs>
  <TotalTime>0</TotalTime>
  <ScaleCrop>false</ScaleCrop>
  <LinksUpToDate>false</LinksUpToDate>
  <CharactersWithSpaces>2206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2024-07-19T07:00:00Z</dcterms:created>
  <dc:creator>Naaaa</dc:creator>
  <cp:lastModifiedBy>肖懿</cp:lastModifiedBy>
  <dcterms:modified xsi:type="dcterms:W3CDTF">2024-08-21T00:51:52Z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D7E4E9E5742440F680A834CC1A73992A_11</vt:lpwstr>
  </property>
</Properties>
</file>