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医疗设备（YYZB2024-04）采购项目(二次)</w:t>
      </w:r>
    </w:p>
    <w:p>
      <w:pPr>
        <w:pStyle w:val="null3"/>
        <w:jc w:val="center"/>
        <w:outlineLvl w:val="2"/>
      </w:pPr>
      <w:r>
        <w:rPr>
          <w:sz w:val="28"/>
          <w:b/>
        </w:rPr>
        <w:t>采购项目编号：</w:t>
      </w:r>
      <w:r>
        <w:rPr>
          <w:sz w:val="28"/>
          <w:b/>
        </w:rPr>
        <w:t>SZT2024-SN-SC-ZC-HW-0873</w:t>
      </w:r>
      <w:r>
        <w:br/>
      </w:r>
      <w:r>
        <w:br/>
      </w:r>
      <w:r>
        <w:br/>
      </w:r>
    </w:p>
    <w:p>
      <w:pPr>
        <w:pStyle w:val="null3"/>
        <w:jc w:val="center"/>
        <w:outlineLvl w:val="2"/>
      </w:pPr>
      <w:r>
        <w:rPr>
          <w:sz w:val="28"/>
          <w:b/>
        </w:rPr>
        <w:t>陕西省人民医院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2024年09月24日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陕西省人民医院</w:t>
      </w:r>
      <w:r>
        <w:rPr/>
        <w:t>委托，拟对</w:t>
      </w:r>
      <w:r>
        <w:rPr/>
        <w:t>医疗设备（YYZB2024-04）采购项目(二次)</w:t>
      </w:r>
      <w:r>
        <w:rPr/>
        <w:t>进行国内公开招标，兹邀请符合本次招标要求的供应商参加投标。</w:t>
      </w:r>
    </w:p>
    <w:p>
      <w:pPr>
        <w:pStyle w:val="null3"/>
        <w:outlineLvl w:val="2"/>
      </w:pPr>
      <w:r>
        <w:rPr>
          <w:sz w:val="28"/>
          <w:b/>
        </w:rPr>
        <w:t>一、采购项目编号：</w:t>
      </w:r>
      <w:r>
        <w:rPr>
          <w:sz w:val="28"/>
          <w:b/>
        </w:rPr>
        <w:t>SZT2024-SN-SC-ZC-HW-0873</w:t>
      </w:r>
    </w:p>
    <w:p>
      <w:pPr>
        <w:pStyle w:val="null3"/>
        <w:outlineLvl w:val="2"/>
      </w:pPr>
      <w:r>
        <w:rPr>
          <w:sz w:val="28"/>
          <w:b/>
        </w:rPr>
        <w:t>二、采购项目名称：</w:t>
      </w:r>
      <w:r>
        <w:rPr>
          <w:sz w:val="28"/>
          <w:b/>
        </w:rPr>
        <w:t>医疗设备（YYZB2024-04）采购项目(二次)</w:t>
      </w:r>
    </w:p>
    <w:p>
      <w:pPr>
        <w:pStyle w:val="null3"/>
        <w:outlineLvl w:val="2"/>
      </w:pPr>
      <w:r>
        <w:rPr>
          <w:sz w:val="28"/>
          <w:b/>
        </w:rPr>
        <w:t>三、招标项目简介</w:t>
      </w:r>
    </w:p>
    <w:p>
      <w:pPr>
        <w:pStyle w:val="null3"/>
        <w:ind w:firstLine="480"/>
      </w:pPr>
      <w:r>
        <w:rPr/>
        <w:t>医疗设备（YYZB2024-04）采购项目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3、生产厂家的医疗器械生产许可证或医疗器械生产备案证（进口产品除外）：出具生产厂家的医疗器械生产许可证或医疗器械生产备案证（进口产品除外）</w:t>
      </w:r>
    </w:p>
    <w:p>
      <w:pPr>
        <w:pStyle w:val="null3"/>
      </w:pPr>
      <w:r>
        <w:rPr/>
        <w:t>4、所投产品医疗器械注册证或医疗器械备案凭证：投标产品属于医疗器械管理的提供医疗器械注册证或医疗器械备案凭证，如国家规定免注册产品提供相关证明文件</w:t>
      </w:r>
    </w:p>
    <w:p>
      <w:pPr>
        <w:pStyle w:val="null3"/>
      </w:pPr>
      <w:r>
        <w:rPr/>
        <w:t>5、进口产品授权链：所投产品为进口产品的，投标人为代理商须提供完整授权链的产品代理授权书，且授权范围需包含本次采购项目内容</w:t>
      </w:r>
    </w:p>
    <w:p>
      <w:pPr>
        <w:pStyle w:val="null3"/>
      </w:pPr>
      <w:r>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85253261-3382</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说明：设备全部验收合格后30日内一次支付货款，因安装场地等原因造成设备无法安装，全部设备到货并缴纳合同总价5%履约保证金后30日内支付100%货款。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中标金额差额定率累进法计算（中标金额100万以下按规定收取，100万-500万按下浮20%收取，500万-1000万按下浮25%收取，1000 万以上按下浮30%收取）。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陕西中技招标有限公司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医疗设备（YYZB2024-04）采购</w:t>
      </w:r>
    </w:p>
    <w:p>
      <w:pPr>
        <w:pStyle w:val="null3"/>
        <w:outlineLvl w:val="2"/>
      </w:pPr>
      <w:r>
        <w:rPr>
          <w:sz w:val="28"/>
          <w:b/>
        </w:rPr>
        <w:t>3.2采购内容</w:t>
      </w:r>
    </w:p>
    <w:p>
      <w:pPr>
        <w:pStyle w:val="null3"/>
      </w:pPr>
      <w:r>
        <w:rPr/>
        <w:t>采购包1：</w:t>
      </w:r>
    </w:p>
    <w:p>
      <w:pPr>
        <w:pStyle w:val="null3"/>
      </w:pPr>
      <w:r>
        <w:rPr/>
        <w:t>采购包预算金额（元）: 5,700,000.00</w:t>
      </w:r>
    </w:p>
    <w:p>
      <w:pPr>
        <w:pStyle w:val="null3"/>
      </w:pPr>
      <w:r>
        <w:rPr/>
        <w:t>采购包最高限价（元）: 4,100,000.00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遥测监护系统、心电图机、离心泵血液控制监测系统等</w:t>
            </w:r>
          </w:p>
        </w:tc>
        <w:tc>
          <w:tcPr>
            <w:tcW w:type="dxa" w:w="831"/>
          </w:tcPr>
          <w:p>
            <w:pPr>
              <w:pStyle w:val="null3"/>
              <w:jc w:val="right"/>
            </w:pPr>
            <w:r>
              <w:rPr/>
              <w:t>1.00</w:t>
            </w:r>
          </w:p>
        </w:tc>
        <w:tc>
          <w:tcPr>
            <w:tcW w:type="dxa" w:w="831"/>
          </w:tcPr>
          <w:p>
            <w:pPr>
              <w:pStyle w:val="null3"/>
              <w:jc w:val="right"/>
            </w:pPr>
            <w:r>
              <w:rPr/>
              <w:t>5,700,000.00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标的名称：遥测监护系统、心电图机、离心泵血液控制监测系统等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outlineLvl w:val="1"/>
            </w:pPr>
            <w:r>
              <w:rPr>
                <w:rFonts w:ascii="黑体" w:hAnsi="黑体" w:cs="黑体" w:eastAsia="黑体"/>
                <w:sz w:val="32"/>
                <w:b/>
              </w:rPr>
              <w:t>医疗设备</w:t>
            </w:r>
            <w:r>
              <w:rPr>
                <w:rFonts w:ascii="arial, helvetica, sans-serif" w:hAnsi="arial, helvetica, sans-serif" w:cs="arial, helvetica, sans-serif" w:eastAsia="arial, helvetica, sans-serif"/>
                <w:sz w:val="32"/>
                <w:b/>
              </w:rPr>
              <w:t>(YYZB202</w:t>
            </w:r>
            <w:r>
              <w:rPr>
                <w:rFonts w:ascii="arial, helvetica, sans-serif" w:hAnsi="arial, helvetica, sans-serif" w:cs="arial, helvetica, sans-serif" w:eastAsia="arial, helvetica, sans-serif"/>
                <w:sz w:val="32"/>
                <w:b/>
              </w:rPr>
              <w:t>4</w:t>
            </w:r>
            <w:r>
              <w:rPr>
                <w:rFonts w:ascii="arial, helvetica, sans-serif" w:hAnsi="arial, helvetica, sans-serif" w:cs="arial, helvetica, sans-serif" w:eastAsia="arial, helvetica, sans-serif"/>
                <w:sz w:val="32"/>
                <w:b/>
              </w:rPr>
              <w:t>-</w:t>
            </w:r>
            <w:r>
              <w:rPr>
                <w:rFonts w:ascii="arial, helvetica, sans-serif" w:hAnsi="arial, helvetica, sans-serif" w:cs="arial, helvetica, sans-serif" w:eastAsia="arial, helvetica, sans-serif"/>
                <w:sz w:val="32"/>
                <w:b/>
              </w:rPr>
              <w:t>04</w:t>
            </w:r>
            <w:r>
              <w:rPr>
                <w:rFonts w:ascii="arial, helvetica, sans-serif" w:hAnsi="arial, helvetica, sans-serif" w:cs="arial, helvetica, sans-serif" w:eastAsia="arial, helvetica, sans-serif"/>
                <w:sz w:val="32"/>
                <w:b/>
              </w:rPr>
              <w:t>)</w:t>
            </w:r>
            <w:r>
              <w:rPr>
                <w:rFonts w:ascii="黑体" w:hAnsi="黑体" w:cs="黑体" w:eastAsia="黑体"/>
                <w:sz w:val="32"/>
                <w:b/>
              </w:rPr>
              <w:t>采购清单</w:t>
            </w:r>
          </w:p>
          <w:tbl>
            <w:tblPr>
              <w:tblBorders>
                <w:top w:val="none" w:color="000000" w:sz="4"/>
                <w:left w:val="none" w:color="000000" w:sz="4"/>
                <w:bottom w:val="none" w:color="000000" w:sz="4"/>
                <w:right w:val="none" w:color="000000" w:sz="4"/>
                <w:insideH w:val="none"/>
                <w:insideV w:val="none"/>
              </w:tblBorders>
            </w:tblPr>
            <w:tblGrid>
              <w:gridCol w:w="358"/>
              <w:gridCol w:w="1158"/>
              <w:gridCol w:w="397"/>
              <w:gridCol w:w="639"/>
            </w:tblGrid>
            <w:tr>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color w:val="000000"/>
                    </w:rPr>
                    <w:t>序号</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color w:val="000000"/>
                    </w:rPr>
                    <w:t>设备名称</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color w:val="000000"/>
                    </w:rPr>
                    <w:t>数量</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color w:val="000000"/>
                    </w:rPr>
                    <w:t>备注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遥测监护系统</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2</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心电图机</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50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核心产品</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电动手术床</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2</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离心泵血液控制监测系统</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1</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血管内超声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1</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主动脉球囊反博泵</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1</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已通过进口论证，允许采购进口产品</w:t>
                  </w:r>
                </w:p>
              </w:tc>
            </w:tr>
            <w:tr>
              <w:tc>
                <w:tcPr>
                  <w:tcW w:type="dxa" w:w="1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总计</w:t>
                  </w:r>
                </w:p>
              </w:tc>
              <w:tc>
                <w:tcPr>
                  <w:tcW w:type="dxa" w:w="10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57</w:t>
                  </w:r>
                </w:p>
              </w:tc>
            </w:tr>
          </w:tbl>
          <w:p>
            <w:pPr>
              <w:pStyle w:val="null3"/>
              <w:jc w:val="both"/>
            </w:pPr>
            <w:r>
              <w:rPr>
                <w:rFonts w:ascii="宋体" w:hAnsi="宋体" w:cs="宋体" w:eastAsia="宋体"/>
                <w:sz w:val="30"/>
              </w:rPr>
              <w:t>核心产品：心电图机</w:t>
            </w:r>
          </w:p>
          <w:p>
            <w:pPr>
              <w:pStyle w:val="null3"/>
              <w:jc w:val="both"/>
            </w:pPr>
            <w:r>
              <w:rPr>
                <w:rFonts w:ascii="宋体" w:hAnsi="宋体" w:cs="宋体" w:eastAsia="宋体"/>
                <w:sz w:val="30"/>
              </w:rPr>
              <w:t>最高限价：</w:t>
            </w:r>
            <w:r>
              <w:rPr>
                <w:rFonts w:ascii="宋体" w:hAnsi="宋体" w:cs="宋体" w:eastAsia="宋体"/>
                <w:sz w:val="30"/>
              </w:rPr>
              <w:t>410万元</w:t>
            </w:r>
          </w:p>
          <w:p>
            <w:pPr>
              <w:pStyle w:val="null3"/>
              <w:jc w:val="both"/>
            </w:pPr>
            <w:r>
              <w:rPr>
                <w:rFonts w:ascii="宋体" w:hAnsi="宋体" w:cs="宋体" w:eastAsia="宋体"/>
                <w:sz w:val="30"/>
              </w:rPr>
              <w:t>交货期：</w:t>
            </w:r>
            <w:r>
              <w:rPr>
                <w:rFonts w:ascii="宋体" w:hAnsi="宋体" w:cs="宋体" w:eastAsia="宋体"/>
                <w:sz w:val="30"/>
              </w:rPr>
              <w:t>30天</w:t>
            </w:r>
          </w:p>
          <w:p>
            <w:pPr>
              <w:pStyle w:val="null3"/>
              <w:jc w:val="both"/>
            </w:pPr>
            <w:r>
              <w:rPr>
                <w:rFonts w:ascii="宋体" w:hAnsi="宋体" w:cs="宋体" w:eastAsia="宋体"/>
                <w:sz w:val="30"/>
              </w:rPr>
              <w:t>付款方式：全部货物安装验收合格后</w:t>
            </w:r>
            <w:r>
              <w:rPr>
                <w:rFonts w:ascii="宋体" w:hAnsi="宋体" w:cs="宋体" w:eastAsia="宋体"/>
                <w:sz w:val="30"/>
              </w:rPr>
              <w:t>30日内支付100%货款。</w:t>
            </w:r>
          </w:p>
          <w:p>
            <w:pPr>
              <w:pStyle w:val="null3"/>
              <w:jc w:val="both"/>
            </w:pPr>
            <w:r>
              <w:rPr>
                <w:rFonts w:ascii="宋体" w:hAnsi="宋体" w:cs="宋体" w:eastAsia="宋体"/>
                <w:sz w:val="30"/>
              </w:rPr>
              <w:t>履约保证金：</w:t>
            </w:r>
            <w:r>
              <w:rPr>
                <w:rFonts w:ascii="宋体" w:hAnsi="宋体" w:cs="宋体" w:eastAsia="宋体"/>
                <w:sz w:val="30"/>
              </w:rPr>
              <w:t>5%</w:t>
            </w:r>
          </w:p>
          <w:p>
            <w:pPr>
              <w:pStyle w:val="null3"/>
              <w:jc w:val="both"/>
            </w:pPr>
            <w:r>
              <w:rPr>
                <w:rFonts w:ascii="宋体" w:hAnsi="宋体" w:cs="宋体" w:eastAsia="宋体"/>
                <w:sz w:val="30"/>
              </w:rPr>
              <w:t>质保期：</w:t>
            </w:r>
            <w:r>
              <w:rPr>
                <w:rFonts w:ascii="宋体" w:hAnsi="宋体" w:cs="宋体" w:eastAsia="宋体"/>
                <w:sz w:val="30"/>
              </w:rPr>
              <w:t>≥12个月</w:t>
            </w:r>
          </w:p>
        </w:tc>
      </w:tr>
      <w:tr>
        <w:tc>
          <w:tcPr>
            <w:tcW w:type="dxa" w:w="2769"/>
          </w:tcPr>
          <w:p/>
        </w:tc>
        <w:tc>
          <w:tcPr>
            <w:tcW w:type="dxa" w:w="2769"/>
          </w:tcPr>
          <w:p>
            <w:pPr>
              <w:pStyle w:val="null3"/>
            </w:pPr>
            <w:r>
              <w:rPr/>
              <w:t>2</w:t>
            </w:r>
          </w:p>
        </w:tc>
        <w:tc>
          <w:tcPr>
            <w:tcW w:type="dxa" w:w="2769"/>
          </w:tcPr>
          <w:p>
            <w:pPr>
              <w:pStyle w:val="null3"/>
              <w:spacing w:before="285" w:after="285"/>
              <w:jc w:val="center"/>
              <w:outlineLvl w:val="3"/>
            </w:pPr>
            <w:r>
              <w:rPr>
                <w:rFonts w:ascii="宋体" w:hAnsi="宋体" w:cs="宋体" w:eastAsia="宋体"/>
                <w:sz w:val="32"/>
                <w:b/>
              </w:rPr>
              <w:t>一、</w:t>
            </w:r>
            <w:r>
              <w:rPr>
                <w:rFonts w:ascii="黑体" w:hAnsi="黑体" w:cs="黑体" w:eastAsia="黑体"/>
                <w:sz w:val="32"/>
                <w:b/>
              </w:rPr>
              <w:t>遥测监护系统</w:t>
            </w:r>
          </w:p>
          <w:p>
            <w:pPr>
              <w:pStyle w:val="null3"/>
              <w:ind w:firstLine="562"/>
              <w:jc w:val="left"/>
            </w:pPr>
            <w:r>
              <w:rPr>
                <w:rFonts w:ascii="宋体" w:hAnsi="宋体" w:cs="宋体" w:eastAsia="宋体"/>
                <w:sz w:val="28"/>
                <w:b/>
              </w:rPr>
              <w:t>一、</w:t>
            </w:r>
            <w:r>
              <w:rPr>
                <w:rFonts w:ascii="宋体" w:hAnsi="宋体" w:cs="宋体" w:eastAsia="宋体"/>
                <w:sz w:val="28"/>
                <w:b/>
              </w:rPr>
              <w:t>整体</w:t>
            </w:r>
            <w:r>
              <w:rPr>
                <w:rFonts w:ascii="宋体" w:hAnsi="宋体" w:cs="宋体" w:eastAsia="宋体"/>
                <w:sz w:val="28"/>
                <w:b/>
              </w:rPr>
              <w:t>功能</w:t>
            </w:r>
            <w:r>
              <w:rPr>
                <w:rFonts w:ascii="宋体" w:hAnsi="宋体" w:cs="宋体" w:eastAsia="宋体"/>
                <w:sz w:val="28"/>
                <w:b/>
              </w:rPr>
              <w:t>：</w:t>
            </w:r>
            <w:r>
              <w:rPr>
                <w:rFonts w:ascii="宋体" w:hAnsi="宋体" w:cs="宋体" w:eastAsia="宋体"/>
                <w:sz w:val="28"/>
                <w:shd w:fill="FFFFFF" w:val="clear"/>
              </w:rPr>
              <w:t>实时监测患者的生命体征，</w:t>
            </w:r>
            <w:r>
              <w:rPr>
                <w:rFonts w:ascii="宋体" w:hAnsi="宋体" w:cs="宋体" w:eastAsia="宋体"/>
                <w:sz w:val="28"/>
                <w:shd w:fill="FFFFFF" w:val="clear"/>
              </w:rPr>
              <w:t>自动同步患者信息。</w:t>
            </w:r>
          </w:p>
          <w:p>
            <w:pPr>
              <w:pStyle w:val="null3"/>
              <w:ind w:firstLine="562"/>
              <w:jc w:val="left"/>
            </w:pPr>
            <w:r>
              <w:rPr>
                <w:rFonts w:ascii="宋体" w:hAnsi="宋体" w:cs="宋体" w:eastAsia="宋体"/>
                <w:sz w:val="28"/>
                <w:b/>
              </w:rPr>
              <w:t>二、</w:t>
            </w:r>
            <w:r>
              <w:rPr>
                <w:rFonts w:ascii="宋体" w:hAnsi="宋体" w:cs="宋体" w:eastAsia="宋体"/>
                <w:sz w:val="28"/>
                <w:b/>
              </w:rPr>
              <w:t>技术参数：</w:t>
            </w:r>
          </w:p>
          <w:p>
            <w:pPr>
              <w:pStyle w:val="null3"/>
              <w:ind w:firstLine="562"/>
              <w:jc w:val="both"/>
            </w:pPr>
            <w:r>
              <w:rPr>
                <w:rFonts w:ascii="宋体" w:hAnsi="宋体" w:cs="宋体" w:eastAsia="宋体"/>
                <w:sz w:val="28"/>
                <w:b/>
              </w:rPr>
              <w:t>1、整机要求：</w:t>
            </w:r>
          </w:p>
          <w:p>
            <w:pPr>
              <w:pStyle w:val="null3"/>
              <w:ind w:firstLine="560"/>
              <w:jc w:val="both"/>
            </w:pPr>
            <w:r>
              <w:rPr>
                <w:rFonts w:ascii="宋体" w:hAnsi="宋体" w:cs="宋体" w:eastAsia="宋体"/>
                <w:sz w:val="28"/>
              </w:rPr>
              <w:t>液晶显示器</w:t>
            </w:r>
            <w:r>
              <w:rPr>
                <w:rFonts w:ascii="宋体" w:hAnsi="宋体" w:cs="宋体" w:eastAsia="宋体"/>
                <w:sz w:val="28"/>
              </w:rPr>
              <w:t>≥19英寸，双核CPU，内存≥2G，硬盘≥160G。</w:t>
            </w:r>
          </w:p>
          <w:p>
            <w:pPr>
              <w:pStyle w:val="null3"/>
              <w:ind w:firstLine="562"/>
              <w:jc w:val="both"/>
            </w:pPr>
            <w:r>
              <w:rPr>
                <w:rFonts w:ascii="宋体" w:hAnsi="宋体" w:cs="宋体" w:eastAsia="宋体"/>
                <w:sz w:val="28"/>
                <w:b/>
              </w:rPr>
              <w:t>2</w:t>
            </w:r>
            <w:r>
              <w:rPr>
                <w:rFonts w:ascii="宋体" w:hAnsi="宋体" w:cs="宋体" w:eastAsia="宋体"/>
                <w:sz w:val="28"/>
                <w:b/>
              </w:rPr>
              <w:t>、系统功能：</w:t>
            </w:r>
          </w:p>
          <w:p>
            <w:pPr>
              <w:pStyle w:val="null3"/>
              <w:ind w:firstLine="560"/>
              <w:jc w:val="both"/>
            </w:pPr>
            <w:r>
              <w:rPr>
                <w:rFonts w:ascii="宋体" w:hAnsi="宋体" w:cs="宋体" w:eastAsia="宋体"/>
                <w:sz w:val="28"/>
              </w:rPr>
              <w:t>2.1支持连接≥32个同品牌遥测盒子。</w:t>
            </w:r>
          </w:p>
          <w:p>
            <w:pPr>
              <w:pStyle w:val="null3"/>
              <w:ind w:firstLine="560"/>
              <w:jc w:val="both"/>
            </w:pPr>
            <w:r>
              <w:rPr>
                <w:rFonts w:ascii="宋体" w:hAnsi="宋体" w:cs="宋体" w:eastAsia="宋体"/>
                <w:sz w:val="28"/>
              </w:rPr>
              <w:t>2.2支持有线、无线、遥测多元化的组网方式，中心监护网络中支持≥1200台床旁设备互连。</w:t>
            </w:r>
          </w:p>
          <w:p>
            <w:pPr>
              <w:pStyle w:val="null3"/>
              <w:ind w:firstLine="480"/>
              <w:jc w:val="both"/>
            </w:pPr>
            <w:r>
              <w:rPr>
                <w:rFonts w:ascii="仿宋" w:hAnsi="仿宋" w:cs="仿宋" w:eastAsia="仿宋"/>
                <w:sz w:val="24"/>
              </w:rPr>
              <w:t>▲</w:t>
            </w:r>
            <w:r>
              <w:rPr>
                <w:rFonts w:ascii="宋体" w:hAnsi="宋体" w:cs="宋体" w:eastAsia="宋体"/>
                <w:sz w:val="28"/>
              </w:rPr>
              <w:t>2.3可同时集中监护≥64个病人，单个屏幕可支持≥16个病人的同时集中监护。支持≥4个显示屏显示。</w:t>
            </w:r>
          </w:p>
          <w:p>
            <w:pPr>
              <w:pStyle w:val="null3"/>
              <w:ind w:firstLine="560"/>
              <w:jc w:val="both"/>
            </w:pPr>
            <w:r>
              <w:rPr>
                <w:rFonts w:ascii="宋体" w:hAnsi="宋体" w:cs="宋体" w:eastAsia="宋体"/>
                <w:sz w:val="28"/>
              </w:rPr>
              <w:t>2.4具有双向控制功能：监测中心与床旁两点均可对包括但不限于病案信息、报警信息上下限、无创血压等操作双向处理。</w:t>
            </w:r>
          </w:p>
          <w:p>
            <w:pPr>
              <w:pStyle w:val="null3"/>
              <w:ind w:firstLine="560"/>
              <w:jc w:val="both"/>
            </w:pPr>
            <w:r>
              <w:rPr>
                <w:rFonts w:ascii="宋体" w:hAnsi="宋体" w:cs="宋体" w:eastAsia="宋体"/>
                <w:sz w:val="28"/>
              </w:rPr>
              <w:t>2.5多床观察时每床支持≥5个参数、波形的观察≥4道，支持大字体显示。重点观察床支持多导心电、呼吸氧合图、动态短趋势、NIBP LIST等多种视图显示。</w:t>
            </w:r>
          </w:p>
          <w:p>
            <w:pPr>
              <w:pStyle w:val="null3"/>
              <w:ind w:firstLine="560"/>
              <w:jc w:val="both"/>
            </w:pPr>
            <w:r>
              <w:rPr>
                <w:rFonts w:ascii="宋体" w:hAnsi="宋体" w:cs="宋体" w:eastAsia="宋体"/>
                <w:sz w:val="28"/>
              </w:rPr>
              <w:t>2.6提供全床位≥24h的报警事件浏览功能。</w:t>
            </w:r>
          </w:p>
          <w:p>
            <w:pPr>
              <w:pStyle w:val="null3"/>
              <w:ind w:firstLine="562"/>
              <w:jc w:val="both"/>
            </w:pPr>
            <w:r>
              <w:rPr>
                <w:rFonts w:ascii="宋体" w:hAnsi="宋体" w:cs="宋体" w:eastAsia="宋体"/>
                <w:sz w:val="28"/>
                <w:b/>
              </w:rPr>
              <w:t>3</w:t>
            </w:r>
            <w:r>
              <w:rPr>
                <w:rFonts w:ascii="宋体" w:hAnsi="宋体" w:cs="宋体" w:eastAsia="宋体"/>
                <w:sz w:val="28"/>
                <w:b/>
              </w:rPr>
              <w:t>、</w:t>
            </w:r>
            <w:r>
              <w:rPr>
                <w:rFonts w:ascii="宋体" w:hAnsi="宋体" w:cs="宋体" w:eastAsia="宋体"/>
                <w:sz w:val="28"/>
                <w:b/>
              </w:rPr>
              <w:t>存储规格：</w:t>
            </w:r>
          </w:p>
          <w:p>
            <w:pPr>
              <w:pStyle w:val="null3"/>
              <w:ind w:firstLine="560"/>
              <w:jc w:val="both"/>
            </w:pPr>
            <w:r>
              <w:rPr>
                <w:rFonts w:ascii="宋体" w:hAnsi="宋体" w:cs="宋体" w:eastAsia="宋体"/>
                <w:sz w:val="28"/>
              </w:rPr>
              <w:t>3.1</w:t>
            </w:r>
            <w:r>
              <w:rPr>
                <w:rFonts w:ascii="宋体" w:hAnsi="宋体" w:cs="宋体" w:eastAsia="宋体"/>
                <w:sz w:val="28"/>
              </w:rPr>
              <w:t>支持</w:t>
            </w:r>
            <w:r>
              <w:rPr>
                <w:rFonts w:ascii="宋体" w:hAnsi="宋体" w:cs="宋体" w:eastAsia="宋体"/>
                <w:sz w:val="28"/>
              </w:rPr>
              <w:t>≥240小时长趋势回顾和≥4小时短趋势回顾。</w:t>
            </w:r>
          </w:p>
          <w:p>
            <w:pPr>
              <w:pStyle w:val="null3"/>
              <w:ind w:firstLine="560"/>
              <w:jc w:val="both"/>
            </w:pPr>
            <w:r>
              <w:rPr>
                <w:rFonts w:ascii="宋体" w:hAnsi="宋体" w:cs="宋体" w:eastAsia="宋体"/>
                <w:sz w:val="28"/>
              </w:rPr>
              <w:t>3.2</w:t>
            </w:r>
            <w:r>
              <w:rPr>
                <w:rFonts w:ascii="宋体" w:hAnsi="宋体" w:cs="宋体" w:eastAsia="宋体"/>
                <w:sz w:val="28"/>
              </w:rPr>
              <w:t>支持</w:t>
            </w:r>
            <w:r>
              <w:rPr>
                <w:rFonts w:ascii="宋体" w:hAnsi="宋体" w:cs="宋体" w:eastAsia="宋体"/>
                <w:sz w:val="28"/>
              </w:rPr>
              <w:t>≥24小时动态血压分析与回顾功能；</w:t>
            </w:r>
          </w:p>
          <w:p>
            <w:pPr>
              <w:pStyle w:val="null3"/>
              <w:ind w:firstLine="560"/>
              <w:jc w:val="both"/>
            </w:pPr>
            <w:r>
              <w:rPr>
                <w:rFonts w:ascii="宋体" w:hAnsi="宋体" w:cs="宋体" w:eastAsia="宋体"/>
                <w:sz w:val="28"/>
              </w:rPr>
              <w:t>3.3</w:t>
            </w:r>
            <w:r>
              <w:rPr>
                <w:rFonts w:ascii="宋体" w:hAnsi="宋体" w:cs="宋体" w:eastAsia="宋体"/>
                <w:sz w:val="28"/>
              </w:rPr>
              <w:t>支持</w:t>
            </w:r>
            <w:r>
              <w:rPr>
                <w:rFonts w:ascii="宋体" w:hAnsi="宋体" w:cs="宋体" w:eastAsia="宋体"/>
                <w:sz w:val="28"/>
              </w:rPr>
              <w:t>≥75条药物计算结果回顾，≥100条血液动力学计算结果回顾，≥100条氧合计算结果回顾，≥100条通气计算结果回顾，≥100条肾功能计算结果回顾。</w:t>
            </w:r>
          </w:p>
          <w:p>
            <w:pPr>
              <w:pStyle w:val="null3"/>
              <w:ind w:firstLine="560"/>
              <w:jc w:val="both"/>
            </w:pPr>
            <w:r>
              <w:rPr>
                <w:rFonts w:ascii="宋体" w:hAnsi="宋体" w:cs="宋体" w:eastAsia="宋体"/>
                <w:sz w:val="28"/>
              </w:rPr>
              <w:t>3.4</w:t>
            </w:r>
            <w:r>
              <w:rPr>
                <w:rFonts w:ascii="宋体" w:hAnsi="宋体" w:cs="宋体" w:eastAsia="宋体"/>
                <w:sz w:val="28"/>
              </w:rPr>
              <w:t>支持热敏记录仪及激光打印机输出病人报告</w:t>
            </w:r>
          </w:p>
          <w:p>
            <w:pPr>
              <w:pStyle w:val="null3"/>
              <w:ind w:left="1080" w:firstLine="560"/>
              <w:jc w:val="both"/>
            </w:pPr>
            <w:r>
              <w:rPr>
                <w:rFonts w:ascii="宋体" w:hAnsi="宋体" w:cs="宋体" w:eastAsia="宋体"/>
                <w:sz w:val="28"/>
              </w:rPr>
              <w:t>3.5</w:t>
            </w:r>
            <w:r>
              <w:rPr>
                <w:rFonts w:ascii="宋体" w:hAnsi="宋体" w:cs="宋体" w:eastAsia="宋体"/>
                <w:sz w:val="28"/>
              </w:rPr>
              <w:t>支持报警报告、波形报告、趋势报告、</w:t>
            </w:r>
            <w:r>
              <w:rPr>
                <w:rFonts w:ascii="宋体" w:hAnsi="宋体" w:cs="宋体" w:eastAsia="宋体"/>
                <w:sz w:val="28"/>
              </w:rPr>
              <w:t>ARR统计报告、24h动态血压报告等</w:t>
            </w:r>
          </w:p>
          <w:p>
            <w:pPr>
              <w:pStyle w:val="null3"/>
              <w:ind w:firstLine="562"/>
              <w:jc w:val="left"/>
            </w:pPr>
            <w:r>
              <w:rPr>
                <w:rFonts w:ascii="宋体" w:hAnsi="宋体" w:cs="宋体" w:eastAsia="宋体"/>
                <w:sz w:val="28"/>
                <w:b/>
              </w:rPr>
              <w:t>4</w:t>
            </w:r>
            <w:r>
              <w:rPr>
                <w:rFonts w:ascii="宋体" w:hAnsi="宋体" w:cs="宋体" w:eastAsia="宋体"/>
                <w:sz w:val="28"/>
                <w:b/>
              </w:rPr>
              <w:t>、遥测盒参数：</w:t>
            </w:r>
          </w:p>
          <w:p>
            <w:pPr>
              <w:pStyle w:val="null3"/>
              <w:ind w:firstLine="482"/>
              <w:jc w:val="both"/>
            </w:pPr>
            <w:r>
              <w:rPr>
                <w:rFonts w:ascii="宋体" w:hAnsi="宋体" w:cs="宋体" w:eastAsia="宋体"/>
                <w:sz w:val="24"/>
                <w:b/>
              </w:rPr>
              <w:t>4.</w:t>
            </w:r>
            <w:r>
              <w:rPr>
                <w:rFonts w:ascii="宋体" w:hAnsi="宋体" w:cs="宋体" w:eastAsia="宋体"/>
                <w:sz w:val="24"/>
                <w:b/>
              </w:rPr>
              <w:t>1、整机要求</w:t>
            </w:r>
            <w:r>
              <w:rPr>
                <w:rFonts w:ascii="宋体" w:hAnsi="宋体" w:cs="宋体" w:eastAsia="宋体"/>
                <w:sz w:val="28"/>
                <w:b/>
              </w:rPr>
              <w:t>：</w:t>
            </w:r>
          </w:p>
          <w:p>
            <w:pPr>
              <w:pStyle w:val="null3"/>
              <w:ind w:firstLine="480"/>
              <w:jc w:val="both"/>
            </w:pPr>
            <w:r>
              <w:rPr>
                <w:rFonts w:ascii="仿宋" w:hAnsi="仿宋" w:cs="仿宋" w:eastAsia="仿宋"/>
                <w:sz w:val="24"/>
              </w:rPr>
              <w:t>▲</w:t>
            </w:r>
            <w:r>
              <w:rPr>
                <w:rFonts w:ascii="宋体" w:hAnsi="宋体" w:cs="宋体" w:eastAsia="宋体"/>
                <w:sz w:val="28"/>
              </w:rPr>
              <w:t>4.</w:t>
            </w:r>
            <w:r>
              <w:rPr>
                <w:rFonts w:ascii="宋体" w:hAnsi="宋体" w:cs="宋体" w:eastAsia="宋体"/>
                <w:sz w:val="28"/>
              </w:rPr>
              <w:t>1</w:t>
            </w:r>
            <w:r>
              <w:rPr>
                <w:rFonts w:ascii="宋体" w:hAnsi="宋体" w:cs="宋体" w:eastAsia="宋体"/>
                <w:sz w:val="28"/>
              </w:rPr>
              <w:t>.1</w:t>
            </w:r>
            <w:r>
              <w:rPr>
                <w:rFonts w:ascii="宋体" w:hAnsi="宋体" w:cs="宋体" w:eastAsia="宋体"/>
                <w:sz w:val="28"/>
              </w:rPr>
              <w:t>、电容触摸屏，屏幕尺寸</w:t>
            </w:r>
            <w:r>
              <w:rPr>
                <w:rFonts w:ascii="宋体" w:hAnsi="宋体" w:cs="宋体" w:eastAsia="宋体"/>
                <w:sz w:val="28"/>
              </w:rPr>
              <w:t>≥3.5英寸，屏幕分辨率≥480 x 320像素</w:t>
            </w:r>
            <w:r>
              <w:rPr>
                <w:rFonts w:ascii="宋体" w:hAnsi="宋体" w:cs="宋体" w:eastAsia="宋体"/>
                <w:sz w:val="28"/>
              </w:rPr>
              <w:t>。</w:t>
            </w:r>
          </w:p>
          <w:p>
            <w:pPr>
              <w:pStyle w:val="null3"/>
              <w:ind w:firstLine="560"/>
              <w:jc w:val="both"/>
            </w:pPr>
            <w:r>
              <w:rPr>
                <w:rFonts w:ascii="宋体" w:hAnsi="宋体" w:cs="宋体" w:eastAsia="宋体"/>
                <w:sz w:val="28"/>
              </w:rPr>
              <w:t>4.1.2</w:t>
            </w:r>
            <w:r>
              <w:rPr>
                <w:rFonts w:ascii="宋体" w:hAnsi="宋体" w:cs="宋体" w:eastAsia="宋体"/>
                <w:sz w:val="28"/>
              </w:rPr>
              <w:t>屏幕同时显示</w:t>
            </w:r>
            <w:r>
              <w:rPr>
                <w:rFonts w:ascii="宋体" w:hAnsi="宋体" w:cs="宋体" w:eastAsia="宋体"/>
                <w:sz w:val="28"/>
              </w:rPr>
              <w:t>≥3个参数和≥2道波形。</w:t>
            </w:r>
          </w:p>
          <w:p>
            <w:pPr>
              <w:pStyle w:val="null3"/>
              <w:ind w:firstLine="560"/>
              <w:jc w:val="both"/>
            </w:pPr>
            <w:r>
              <w:rPr>
                <w:rFonts w:ascii="宋体" w:hAnsi="宋体" w:cs="宋体" w:eastAsia="宋体"/>
                <w:sz w:val="28"/>
              </w:rPr>
              <w:t>4.1.3</w:t>
            </w:r>
            <w:r>
              <w:rPr>
                <w:rFonts w:ascii="宋体" w:hAnsi="宋体" w:cs="宋体" w:eastAsia="宋体"/>
                <w:sz w:val="28"/>
              </w:rPr>
              <w:t>遥测发射盒防水等级符合</w:t>
            </w:r>
            <w:r>
              <w:rPr>
                <w:rFonts w:ascii="宋体" w:hAnsi="宋体" w:cs="宋体" w:eastAsia="宋体"/>
                <w:sz w:val="28"/>
              </w:rPr>
              <w:t>IPX7，无创血压模块符合IP32，抗跌落通过1.5米跌落测试，电击防护等级CF级。</w:t>
            </w:r>
          </w:p>
          <w:p>
            <w:pPr>
              <w:pStyle w:val="null3"/>
              <w:ind w:firstLine="482"/>
              <w:jc w:val="both"/>
            </w:pPr>
            <w:r>
              <w:rPr>
                <w:rFonts w:ascii="宋体" w:hAnsi="宋体" w:cs="宋体" w:eastAsia="宋体"/>
                <w:sz w:val="24"/>
                <w:b/>
              </w:rPr>
              <w:t>4.2</w:t>
            </w:r>
            <w:r>
              <w:rPr>
                <w:rFonts w:ascii="宋体" w:hAnsi="宋体" w:cs="宋体" w:eastAsia="宋体"/>
                <w:sz w:val="24"/>
                <w:b/>
              </w:rPr>
              <w:t>、监测参数</w:t>
            </w:r>
            <w:r>
              <w:rPr>
                <w:rFonts w:ascii="宋体" w:hAnsi="宋体" w:cs="宋体" w:eastAsia="宋体"/>
                <w:sz w:val="28"/>
                <w:b/>
              </w:rPr>
              <w:t>：</w:t>
            </w:r>
          </w:p>
          <w:p>
            <w:pPr>
              <w:pStyle w:val="null3"/>
              <w:ind w:firstLine="480"/>
              <w:jc w:val="both"/>
            </w:pPr>
            <w:r>
              <w:rPr>
                <w:rFonts w:ascii="仿宋" w:hAnsi="仿宋" w:cs="仿宋" w:eastAsia="仿宋"/>
                <w:sz w:val="24"/>
              </w:rPr>
              <w:t>▲</w:t>
            </w:r>
            <w:r>
              <w:rPr>
                <w:rFonts w:ascii="宋体" w:hAnsi="宋体" w:cs="宋体" w:eastAsia="宋体"/>
                <w:sz w:val="28"/>
              </w:rPr>
              <w:t>4.2.</w:t>
            </w:r>
            <w:r>
              <w:rPr>
                <w:rFonts w:ascii="宋体" w:hAnsi="宋体" w:cs="宋体" w:eastAsia="宋体"/>
                <w:sz w:val="28"/>
              </w:rPr>
              <w:t>1、标配心电，呼吸监护，提供HR，RR测量值，血氧、无创血压监测。</w:t>
            </w:r>
          </w:p>
          <w:p>
            <w:pPr>
              <w:pStyle w:val="null3"/>
              <w:ind w:firstLine="560"/>
              <w:jc w:val="both"/>
            </w:pPr>
            <w:r>
              <w:rPr>
                <w:rFonts w:ascii="宋体" w:hAnsi="宋体" w:cs="宋体" w:eastAsia="宋体"/>
                <w:sz w:val="28"/>
              </w:rPr>
              <w:t>4.</w:t>
            </w:r>
            <w:r>
              <w:rPr>
                <w:rFonts w:ascii="宋体" w:hAnsi="宋体" w:cs="宋体" w:eastAsia="宋体"/>
                <w:sz w:val="28"/>
              </w:rPr>
              <w:t>2</w:t>
            </w:r>
            <w:r>
              <w:rPr>
                <w:rFonts w:ascii="宋体" w:hAnsi="宋体" w:cs="宋体" w:eastAsia="宋体"/>
                <w:sz w:val="28"/>
              </w:rPr>
              <w:t>.2</w:t>
            </w:r>
            <w:r>
              <w:rPr>
                <w:rFonts w:ascii="宋体" w:hAnsi="宋体" w:cs="宋体" w:eastAsia="宋体"/>
                <w:sz w:val="28"/>
              </w:rPr>
              <w:t>、支持</w:t>
            </w:r>
            <w:r>
              <w:rPr>
                <w:rFonts w:ascii="宋体" w:hAnsi="宋体" w:cs="宋体" w:eastAsia="宋体"/>
                <w:sz w:val="28"/>
              </w:rPr>
              <w:t>≥3通道心电波形同步分析，进行多导心电分析；</w:t>
            </w:r>
          </w:p>
          <w:p>
            <w:pPr>
              <w:pStyle w:val="null3"/>
              <w:ind w:firstLine="560"/>
              <w:jc w:val="both"/>
            </w:pPr>
            <w:r>
              <w:rPr>
                <w:rFonts w:ascii="宋体" w:hAnsi="宋体" w:cs="宋体" w:eastAsia="宋体"/>
                <w:sz w:val="28"/>
              </w:rPr>
              <w:t>4.2.3</w:t>
            </w:r>
            <w:r>
              <w:rPr>
                <w:rFonts w:ascii="宋体" w:hAnsi="宋体" w:cs="宋体" w:eastAsia="宋体"/>
                <w:sz w:val="28"/>
              </w:rPr>
              <w:t>、提供</w:t>
            </w:r>
            <w:r>
              <w:rPr>
                <w:rFonts w:ascii="宋体" w:hAnsi="宋体" w:cs="宋体" w:eastAsia="宋体"/>
                <w:sz w:val="28"/>
              </w:rPr>
              <w:t>3/5导心电监护，最大支持7道ECG波形监测，心率测量范围：成人15–300bpm，小儿15–350bpm；</w:t>
            </w:r>
          </w:p>
          <w:p>
            <w:pPr>
              <w:pStyle w:val="null3"/>
              <w:ind w:firstLine="560"/>
              <w:jc w:val="both"/>
            </w:pPr>
            <w:r>
              <w:rPr>
                <w:rFonts w:ascii="宋体" w:hAnsi="宋体" w:cs="宋体" w:eastAsia="宋体"/>
                <w:sz w:val="28"/>
              </w:rPr>
              <w:t>4.2.4</w:t>
            </w:r>
            <w:r>
              <w:rPr>
                <w:rFonts w:ascii="宋体" w:hAnsi="宋体" w:cs="宋体" w:eastAsia="宋体"/>
                <w:sz w:val="28"/>
              </w:rPr>
              <w:t>、提供</w:t>
            </w:r>
            <w:r>
              <w:rPr>
                <w:rFonts w:ascii="宋体" w:hAnsi="宋体" w:cs="宋体" w:eastAsia="宋体"/>
                <w:sz w:val="28"/>
              </w:rPr>
              <w:t>ST段分析，提供ST图像化显示界面，并支持相对的报警限设置（中央站上）；</w:t>
            </w:r>
          </w:p>
          <w:p>
            <w:pPr>
              <w:pStyle w:val="null3"/>
              <w:ind w:firstLine="560"/>
              <w:jc w:val="both"/>
            </w:pPr>
            <w:r>
              <w:rPr>
                <w:rFonts w:ascii="宋体" w:hAnsi="宋体" w:cs="宋体" w:eastAsia="宋体"/>
                <w:sz w:val="28"/>
              </w:rPr>
              <w:t>4.2.5</w:t>
            </w:r>
            <w:r>
              <w:rPr>
                <w:rFonts w:ascii="宋体" w:hAnsi="宋体" w:cs="宋体" w:eastAsia="宋体"/>
                <w:sz w:val="28"/>
              </w:rPr>
              <w:t>、提供起搏分析；</w:t>
            </w:r>
          </w:p>
          <w:p>
            <w:pPr>
              <w:pStyle w:val="null3"/>
              <w:ind w:firstLine="560"/>
              <w:jc w:val="both"/>
            </w:pPr>
            <w:r>
              <w:rPr>
                <w:rFonts w:ascii="宋体" w:hAnsi="宋体" w:cs="宋体" w:eastAsia="宋体"/>
                <w:sz w:val="28"/>
              </w:rPr>
              <w:t>4.2.6</w:t>
            </w:r>
            <w:r>
              <w:rPr>
                <w:rFonts w:ascii="宋体" w:hAnsi="宋体" w:cs="宋体" w:eastAsia="宋体"/>
                <w:sz w:val="28"/>
              </w:rPr>
              <w:t>、具有</w:t>
            </w:r>
            <w:r>
              <w:rPr>
                <w:rFonts w:ascii="宋体" w:hAnsi="宋体" w:cs="宋体" w:eastAsia="宋体"/>
                <w:sz w:val="28"/>
              </w:rPr>
              <w:t>QT/QTc测量功能，支持房颤及室上性心律失常分析功能，支持房颤及室上性心律失常分析功能，血氧饱和度测量范围：0 - 100%，来自于血氧的脉率测量范围：20–300 bpm；显示弱灌注指数（PI）</w:t>
            </w:r>
          </w:p>
          <w:p>
            <w:pPr>
              <w:pStyle w:val="null3"/>
              <w:ind w:firstLine="560"/>
              <w:jc w:val="both"/>
            </w:pPr>
            <w:r>
              <w:rPr>
                <w:rFonts w:ascii="宋体" w:hAnsi="宋体" w:cs="宋体" w:eastAsia="宋体"/>
                <w:sz w:val="28"/>
              </w:rPr>
              <w:t>4.2.7</w:t>
            </w:r>
            <w:r>
              <w:rPr>
                <w:rFonts w:ascii="宋体" w:hAnsi="宋体" w:cs="宋体" w:eastAsia="宋体"/>
                <w:sz w:val="28"/>
              </w:rPr>
              <w:t>、血压测量范围（收缩压）：</w:t>
            </w:r>
            <w:r>
              <w:rPr>
                <w:rFonts w:ascii="宋体" w:hAnsi="宋体" w:cs="宋体" w:eastAsia="宋体"/>
                <w:sz w:val="28"/>
              </w:rPr>
              <w:t>25 ~ 290 mmHg（成人），25 ~ 240 mmHg（小儿）；</w:t>
            </w:r>
          </w:p>
          <w:p>
            <w:pPr>
              <w:pStyle w:val="null3"/>
              <w:ind w:firstLine="562"/>
              <w:jc w:val="both"/>
            </w:pPr>
            <w:r>
              <w:rPr>
                <w:rFonts w:ascii="宋体" w:hAnsi="宋体" w:cs="宋体" w:eastAsia="宋体"/>
                <w:sz w:val="28"/>
                <w:b/>
              </w:rPr>
              <w:t>4.3</w:t>
            </w:r>
            <w:r>
              <w:rPr>
                <w:rFonts w:ascii="宋体" w:hAnsi="宋体" w:cs="宋体" w:eastAsia="宋体"/>
                <w:sz w:val="28"/>
                <w:b/>
              </w:rPr>
              <w:t>、系统功能：</w:t>
            </w:r>
          </w:p>
          <w:p>
            <w:pPr>
              <w:pStyle w:val="null3"/>
              <w:ind w:firstLine="560"/>
              <w:jc w:val="both"/>
            </w:pPr>
            <w:r>
              <w:rPr>
                <w:rFonts w:ascii="宋体" w:hAnsi="宋体" w:cs="宋体" w:eastAsia="宋体"/>
                <w:sz w:val="28"/>
              </w:rPr>
              <w:t>4.3.1、采用声、光双重三级报警系统，具有LED报警灯，具有图形化报警指示功能，具有三种报警音风格；</w:t>
            </w:r>
          </w:p>
          <w:p>
            <w:pPr>
              <w:pStyle w:val="null3"/>
              <w:ind w:firstLine="560"/>
              <w:jc w:val="both"/>
            </w:pPr>
            <w:r>
              <w:rPr>
                <w:rFonts w:ascii="宋体" w:hAnsi="宋体" w:cs="宋体" w:eastAsia="宋体"/>
                <w:sz w:val="28"/>
              </w:rPr>
              <w:t>4.3.2、支持遥测发射盒和中央站上同时显示电池状态；</w:t>
            </w:r>
          </w:p>
          <w:p>
            <w:pPr>
              <w:pStyle w:val="null3"/>
              <w:ind w:firstLine="560"/>
              <w:jc w:val="both"/>
            </w:pPr>
            <w:r>
              <w:rPr>
                <w:rFonts w:ascii="宋体" w:hAnsi="宋体" w:cs="宋体" w:eastAsia="宋体"/>
                <w:sz w:val="28"/>
              </w:rPr>
              <w:t>4.3.3、遥测发射盒主界面上能够显示病人信息；</w:t>
            </w:r>
          </w:p>
          <w:p>
            <w:pPr>
              <w:pStyle w:val="null3"/>
              <w:ind w:firstLine="560"/>
              <w:jc w:val="both"/>
            </w:pPr>
            <w:r>
              <w:rPr>
                <w:rFonts w:ascii="宋体" w:hAnsi="宋体" w:cs="宋体" w:eastAsia="宋体"/>
                <w:sz w:val="28"/>
              </w:rPr>
              <w:t>4.3.4、遥测发射盒可以一次充电，工作时间≥110h；</w:t>
            </w:r>
          </w:p>
          <w:p>
            <w:pPr>
              <w:pStyle w:val="null3"/>
              <w:ind w:firstLine="560"/>
              <w:jc w:val="both"/>
            </w:pPr>
            <w:r>
              <w:rPr>
                <w:rFonts w:ascii="宋体" w:hAnsi="宋体" w:cs="宋体" w:eastAsia="宋体"/>
                <w:sz w:val="28"/>
              </w:rPr>
              <w:t>4.3.5、产品适用于成人、小儿的监测。</w:t>
            </w:r>
          </w:p>
          <w:p>
            <w:pPr>
              <w:pStyle w:val="null3"/>
              <w:jc w:val="both"/>
            </w:pPr>
            <w:r>
              <w:rPr>
                <w:rFonts w:ascii="宋体" w:hAnsi="宋体" w:cs="宋体" w:eastAsia="宋体"/>
                <w:sz w:val="24"/>
              </w:rPr>
              <w:t>三、</w:t>
            </w:r>
            <w:r>
              <w:rPr>
                <w:rFonts w:ascii="宋体" w:hAnsi="宋体" w:cs="宋体" w:eastAsia="宋体"/>
                <w:sz w:val="28"/>
                <w:b/>
              </w:rPr>
              <w:t>配置</w:t>
            </w:r>
            <w:r>
              <w:rPr>
                <w:rFonts w:ascii="宋体" w:hAnsi="宋体" w:cs="宋体" w:eastAsia="宋体"/>
                <w:sz w:val="28"/>
                <w:b/>
              </w:rPr>
              <w:t>要求</w:t>
            </w:r>
            <w:r>
              <w:rPr>
                <w:rFonts w:ascii="宋体" w:hAnsi="宋体" w:cs="宋体" w:eastAsia="宋体"/>
                <w:sz w:val="28"/>
                <w:b/>
              </w:rPr>
              <w:t>：</w:t>
            </w:r>
            <w:r>
              <w:rPr>
                <w:rFonts w:ascii="宋体" w:hAnsi="宋体" w:cs="宋体" w:eastAsia="宋体"/>
                <w:sz w:val="28"/>
              </w:rPr>
              <w:t>配备中央监护站</w:t>
            </w:r>
            <w:r>
              <w:rPr>
                <w:rFonts w:ascii="宋体" w:hAnsi="宋体" w:cs="宋体" w:eastAsia="宋体"/>
                <w:sz w:val="28"/>
              </w:rPr>
              <w:t>2</w:t>
            </w:r>
            <w:r>
              <w:rPr>
                <w:rFonts w:ascii="宋体" w:hAnsi="宋体" w:cs="宋体" w:eastAsia="宋体"/>
                <w:sz w:val="28"/>
              </w:rPr>
              <w:t>套、心电</w:t>
            </w:r>
            <w:r>
              <w:rPr>
                <w:rFonts w:ascii="宋体" w:hAnsi="宋体" w:cs="宋体" w:eastAsia="宋体"/>
                <w:sz w:val="28"/>
              </w:rPr>
              <w:t>血氧</w:t>
            </w:r>
            <w:r>
              <w:rPr>
                <w:rFonts w:ascii="宋体" w:hAnsi="宋体" w:cs="宋体" w:eastAsia="宋体"/>
                <w:sz w:val="28"/>
              </w:rPr>
              <w:t>盒</w:t>
            </w:r>
            <w:r>
              <w:rPr>
                <w:rFonts w:ascii="宋体" w:hAnsi="宋体" w:cs="宋体" w:eastAsia="宋体"/>
                <w:sz w:val="28"/>
              </w:rPr>
              <w:t>26个</w:t>
            </w:r>
          </w:p>
        </w:tc>
      </w:tr>
      <w:tr>
        <w:tc>
          <w:tcPr>
            <w:tcW w:type="dxa" w:w="2769"/>
          </w:tcPr>
          <w:p/>
        </w:tc>
        <w:tc>
          <w:tcPr>
            <w:tcW w:type="dxa" w:w="2769"/>
          </w:tcPr>
          <w:p>
            <w:pPr>
              <w:pStyle w:val="null3"/>
            </w:pPr>
            <w:r>
              <w:rPr/>
              <w:t>3</w:t>
            </w:r>
          </w:p>
        </w:tc>
        <w:tc>
          <w:tcPr>
            <w:tcW w:type="dxa" w:w="2769"/>
          </w:tcPr>
          <w:p>
            <w:pPr>
              <w:pStyle w:val="null3"/>
              <w:spacing w:before="285" w:after="285"/>
              <w:jc w:val="center"/>
              <w:outlineLvl w:val="3"/>
            </w:pPr>
            <w:r>
              <w:rPr>
                <w:rFonts w:ascii="黑体" w:hAnsi="黑体" w:cs="黑体" w:eastAsia="黑体"/>
                <w:sz w:val="32"/>
                <w:b/>
              </w:rPr>
              <w:t>二、</w:t>
            </w:r>
            <w:r>
              <w:rPr>
                <w:rFonts w:ascii="黑体" w:hAnsi="黑体" w:cs="黑体" w:eastAsia="黑体"/>
                <w:sz w:val="32"/>
                <w:b/>
              </w:rPr>
              <w:t>心电图机</w:t>
            </w:r>
          </w:p>
          <w:p>
            <w:pPr>
              <w:pStyle w:val="null3"/>
              <w:numPr>
                <w:ilvl w:val="0"/>
                <w:numId w:val="1"/>
              </w:numPr>
              <w:jc w:val="left"/>
            </w:pPr>
            <w:r>
              <w:rPr>
                <w:rFonts w:ascii="宋体" w:hAnsi="宋体" w:cs="宋体" w:eastAsia="宋体"/>
                <w:sz w:val="28"/>
                <w:b/>
              </w:rPr>
              <w:t>一、整体要求</w:t>
            </w:r>
            <w:r>
              <w:rPr>
                <w:rFonts w:ascii="宋体" w:hAnsi="宋体" w:cs="宋体" w:eastAsia="宋体"/>
                <w:sz w:val="28"/>
                <w:b/>
              </w:rPr>
              <w:t>：</w:t>
            </w:r>
            <w:r>
              <w:rPr>
                <w:rFonts w:ascii="宋体" w:hAnsi="宋体" w:cs="宋体" w:eastAsia="宋体"/>
                <w:sz w:val="28"/>
                <w:shd w:fill="FFFFFF" w:val="clear"/>
              </w:rPr>
              <w:t>将心脏活动时心肌激动产生的生物电信号（心电信号）自动记录下来</w:t>
            </w:r>
            <w:r>
              <w:rPr>
                <w:rFonts w:ascii="宋体" w:hAnsi="宋体" w:cs="宋体" w:eastAsia="宋体"/>
                <w:sz w:val="28"/>
                <w:shd w:fill="FFFFFF" w:val="clear"/>
              </w:rPr>
              <w:t>。</w:t>
            </w:r>
          </w:p>
          <w:p>
            <w:pPr>
              <w:pStyle w:val="null3"/>
              <w:numPr>
                <w:ilvl w:val="0"/>
                <w:numId w:val="1"/>
              </w:numPr>
              <w:jc w:val="both"/>
            </w:pPr>
            <w:r>
              <w:rPr>
                <w:rFonts w:ascii="宋体" w:hAnsi="宋体" w:cs="宋体" w:eastAsia="宋体"/>
                <w:sz w:val="28"/>
                <w:b/>
              </w:rPr>
              <w:t>二、技术</w:t>
            </w:r>
            <w:r>
              <w:rPr>
                <w:rFonts w:ascii="宋体" w:hAnsi="宋体" w:cs="宋体" w:eastAsia="宋体"/>
                <w:sz w:val="28"/>
                <w:b/>
              </w:rPr>
              <w:t>参数</w:t>
            </w:r>
          </w:p>
          <w:p>
            <w:pPr>
              <w:pStyle w:val="null3"/>
              <w:ind w:firstLine="560"/>
              <w:jc w:val="both"/>
            </w:pPr>
            <w:r>
              <w:rPr>
                <w:rFonts w:ascii="宋体" w:hAnsi="宋体" w:cs="宋体" w:eastAsia="宋体"/>
                <w:sz w:val="28"/>
              </w:rPr>
              <w:t>1.</w:t>
            </w:r>
            <w:r>
              <w:rPr>
                <w:rFonts w:ascii="宋体" w:hAnsi="宋体" w:cs="宋体" w:eastAsia="宋体"/>
                <w:sz w:val="28"/>
              </w:rPr>
              <w:t>ECG输入：</w:t>
            </w:r>
            <w:r>
              <w:rPr>
                <w:rFonts w:ascii="宋体" w:hAnsi="宋体" w:cs="宋体" w:eastAsia="宋体"/>
                <w:sz w:val="28"/>
              </w:rPr>
              <w:t>18导联同步采集、</w:t>
            </w:r>
            <w:r>
              <w:rPr>
                <w:rFonts w:ascii="宋体" w:hAnsi="宋体" w:cs="宋体" w:eastAsia="宋体"/>
                <w:sz w:val="28"/>
              </w:rPr>
              <w:t>12导联线</w:t>
            </w:r>
            <w:r>
              <w:rPr>
                <w:rFonts w:ascii="宋体" w:hAnsi="宋体" w:cs="宋体" w:eastAsia="宋体"/>
                <w:sz w:val="28"/>
              </w:rPr>
              <w:t>同屏显示</w:t>
            </w:r>
          </w:p>
          <w:p>
            <w:pPr>
              <w:pStyle w:val="null3"/>
              <w:ind w:firstLine="560"/>
              <w:jc w:val="both"/>
            </w:pPr>
            <w:r>
              <w:rPr>
                <w:rFonts w:ascii="宋体" w:hAnsi="宋体" w:cs="宋体" w:eastAsia="宋体"/>
                <w:sz w:val="28"/>
              </w:rPr>
              <w:t>2.</w:t>
            </w:r>
            <w:r>
              <w:rPr>
                <w:rFonts w:ascii="宋体" w:hAnsi="宋体" w:cs="宋体" w:eastAsia="宋体"/>
                <w:sz w:val="28"/>
              </w:rPr>
              <w:t>导联线：</w:t>
            </w:r>
            <w:r>
              <w:rPr>
                <w:rFonts w:ascii="宋体" w:hAnsi="宋体" w:cs="宋体" w:eastAsia="宋体"/>
                <w:sz w:val="28"/>
              </w:rPr>
              <w:t>18导联线、12导联线</w:t>
            </w:r>
          </w:p>
          <w:p>
            <w:pPr>
              <w:pStyle w:val="null3"/>
              <w:ind w:firstLine="560"/>
              <w:jc w:val="both"/>
            </w:pPr>
            <w:r>
              <w:rPr>
                <w:rFonts w:ascii="宋体" w:hAnsi="宋体" w:cs="宋体" w:eastAsia="宋体"/>
                <w:sz w:val="28"/>
              </w:rPr>
              <w:t>3.</w:t>
            </w:r>
            <w:r>
              <w:rPr>
                <w:rFonts w:ascii="宋体" w:hAnsi="宋体" w:cs="宋体" w:eastAsia="宋体"/>
                <w:sz w:val="28"/>
              </w:rPr>
              <w:t>输入阻抗：</w:t>
            </w:r>
            <w:r>
              <w:rPr>
                <w:rFonts w:ascii="宋体" w:hAnsi="宋体" w:cs="宋体" w:eastAsia="宋体"/>
                <w:sz w:val="28"/>
              </w:rPr>
              <w:t>≥122MΩ；</w:t>
            </w:r>
          </w:p>
          <w:p>
            <w:pPr>
              <w:pStyle w:val="null3"/>
              <w:ind w:firstLine="560"/>
              <w:jc w:val="both"/>
            </w:pPr>
            <w:r>
              <w:rPr>
                <w:rFonts w:ascii="宋体" w:hAnsi="宋体" w:cs="宋体" w:eastAsia="宋体"/>
                <w:sz w:val="28"/>
              </w:rPr>
              <w:t>4.</w:t>
            </w:r>
            <w:r>
              <w:rPr>
                <w:rFonts w:ascii="宋体" w:hAnsi="宋体" w:cs="宋体" w:eastAsia="宋体"/>
                <w:sz w:val="28"/>
              </w:rPr>
              <w:t>频率和脉冲响应范围：</w:t>
            </w:r>
            <w:r>
              <w:rPr>
                <w:rFonts w:ascii="宋体" w:hAnsi="宋体" w:cs="宋体" w:eastAsia="宋体"/>
                <w:sz w:val="28"/>
              </w:rPr>
              <w:t>0.05-500Hz</w:t>
            </w:r>
          </w:p>
          <w:p>
            <w:pPr>
              <w:pStyle w:val="null3"/>
              <w:ind w:firstLine="560"/>
              <w:jc w:val="both"/>
            </w:pPr>
            <w:r>
              <w:rPr>
                <w:rFonts w:ascii="宋体" w:hAnsi="宋体" w:cs="宋体" w:eastAsia="宋体"/>
                <w:sz w:val="28"/>
              </w:rPr>
              <w:t>5.</w:t>
            </w:r>
            <w:r>
              <w:rPr>
                <w:rFonts w:ascii="宋体" w:hAnsi="宋体" w:cs="宋体" w:eastAsia="宋体"/>
                <w:sz w:val="28"/>
              </w:rPr>
              <w:t>灵敏度（增益）：</w:t>
            </w:r>
            <w:r>
              <w:rPr>
                <w:rFonts w:ascii="宋体" w:hAnsi="宋体" w:cs="宋体" w:eastAsia="宋体"/>
                <w:sz w:val="28"/>
              </w:rPr>
              <w:t>5mm/mV、10mm/mV、20mm/mV,误差</w:t>
            </w:r>
            <w:r>
              <w:rPr>
                <w:rFonts w:ascii="宋体" w:hAnsi="宋体" w:cs="宋体" w:eastAsia="宋体"/>
                <w:sz w:val="28"/>
              </w:rPr>
              <w:t>≤</w:t>
            </w:r>
            <w:r>
              <w:rPr>
                <w:rFonts w:ascii="宋体" w:hAnsi="宋体" w:cs="宋体" w:eastAsia="宋体"/>
                <w:sz w:val="28"/>
              </w:rPr>
              <w:t>±5%;</w:t>
            </w:r>
          </w:p>
          <w:p>
            <w:pPr>
              <w:pStyle w:val="null3"/>
              <w:ind w:firstLine="560"/>
              <w:jc w:val="both"/>
            </w:pPr>
            <w:r>
              <w:rPr>
                <w:rFonts w:ascii="宋体" w:hAnsi="宋体" w:cs="宋体" w:eastAsia="宋体"/>
                <w:sz w:val="28"/>
              </w:rPr>
              <w:t>6.</w:t>
            </w:r>
            <w:r>
              <w:rPr>
                <w:rFonts w:ascii="宋体" w:hAnsi="宋体" w:cs="宋体" w:eastAsia="宋体"/>
                <w:sz w:val="28"/>
              </w:rPr>
              <w:t>耐极化电压：</w:t>
            </w:r>
            <w:r>
              <w:rPr>
                <w:rFonts w:ascii="宋体" w:hAnsi="宋体" w:cs="宋体" w:eastAsia="宋体"/>
                <w:sz w:val="28"/>
              </w:rPr>
              <w:t>±950mV</w:t>
            </w:r>
          </w:p>
          <w:p>
            <w:pPr>
              <w:pStyle w:val="null3"/>
              <w:ind w:firstLine="560"/>
              <w:jc w:val="both"/>
            </w:pPr>
            <w:r>
              <w:rPr>
                <w:rFonts w:ascii="宋体" w:hAnsi="宋体" w:cs="宋体" w:eastAsia="宋体"/>
                <w:sz w:val="28"/>
              </w:rPr>
              <w:t>7.</w:t>
            </w:r>
            <w:r>
              <w:rPr>
                <w:rFonts w:ascii="宋体" w:hAnsi="宋体" w:cs="宋体" w:eastAsia="宋体"/>
                <w:sz w:val="28"/>
              </w:rPr>
              <w:t>走纸速度：</w:t>
            </w:r>
            <w:r>
              <w:rPr>
                <w:rFonts w:ascii="宋体" w:hAnsi="宋体" w:cs="宋体" w:eastAsia="宋体"/>
                <w:sz w:val="28"/>
              </w:rPr>
              <w:t>12.5mm／s、25mm/s、50mm/s，误差</w:t>
            </w:r>
            <w:r>
              <w:rPr>
                <w:rFonts w:ascii="宋体" w:hAnsi="宋体" w:cs="宋体" w:eastAsia="宋体"/>
                <w:sz w:val="28"/>
              </w:rPr>
              <w:t>≤</w:t>
            </w:r>
            <w:r>
              <w:rPr>
                <w:rFonts w:ascii="宋体" w:hAnsi="宋体" w:cs="宋体" w:eastAsia="宋体"/>
                <w:sz w:val="28"/>
              </w:rPr>
              <w:t>±5%;</w:t>
            </w:r>
          </w:p>
          <w:p>
            <w:pPr>
              <w:pStyle w:val="null3"/>
              <w:ind w:firstLine="560"/>
              <w:jc w:val="both"/>
            </w:pPr>
            <w:r>
              <w:rPr>
                <w:rFonts w:ascii="宋体" w:hAnsi="宋体" w:cs="宋体" w:eastAsia="宋体"/>
                <w:sz w:val="28"/>
              </w:rPr>
              <w:t>8.</w:t>
            </w:r>
            <w:r>
              <w:rPr>
                <w:rFonts w:ascii="宋体" w:hAnsi="宋体" w:cs="宋体" w:eastAsia="宋体"/>
                <w:sz w:val="28"/>
              </w:rPr>
              <w:t>共模抑制比：</w:t>
            </w:r>
            <w:r>
              <w:rPr>
                <w:rFonts w:ascii="宋体" w:hAnsi="宋体" w:cs="宋体" w:eastAsia="宋体"/>
                <w:sz w:val="28"/>
              </w:rPr>
              <w:t>≧100dB;</w:t>
            </w:r>
          </w:p>
          <w:p>
            <w:pPr>
              <w:pStyle w:val="null3"/>
              <w:ind w:firstLine="560"/>
              <w:jc w:val="both"/>
            </w:pPr>
            <w:r>
              <w:rPr>
                <w:rFonts w:ascii="宋体" w:hAnsi="宋体" w:cs="宋体" w:eastAsia="宋体"/>
                <w:sz w:val="28"/>
              </w:rPr>
              <w:t>9.</w:t>
            </w:r>
            <w:r>
              <w:rPr>
                <w:rFonts w:ascii="宋体" w:hAnsi="宋体" w:cs="宋体" w:eastAsia="宋体"/>
                <w:sz w:val="28"/>
              </w:rPr>
              <w:t>定标电压：</w:t>
            </w:r>
            <w:r>
              <w:rPr>
                <w:rFonts w:ascii="宋体" w:hAnsi="宋体" w:cs="宋体" w:eastAsia="宋体"/>
                <w:sz w:val="28"/>
              </w:rPr>
              <w:t>≤1mV±1%</w:t>
            </w:r>
          </w:p>
          <w:p>
            <w:pPr>
              <w:pStyle w:val="null3"/>
              <w:ind w:firstLine="560"/>
              <w:jc w:val="both"/>
            </w:pPr>
            <w:r>
              <w:rPr>
                <w:rFonts w:ascii="宋体" w:hAnsi="宋体" w:cs="宋体" w:eastAsia="宋体"/>
                <w:sz w:val="28"/>
              </w:rPr>
              <w:t>10.</w:t>
            </w:r>
            <w:r>
              <w:rPr>
                <w:rFonts w:ascii="宋体" w:hAnsi="宋体" w:cs="宋体" w:eastAsia="宋体"/>
                <w:sz w:val="28"/>
              </w:rPr>
              <w:t>显示屏：</w:t>
            </w:r>
            <w:r>
              <w:rPr>
                <w:rFonts w:ascii="宋体" w:hAnsi="宋体" w:cs="宋体" w:eastAsia="宋体"/>
                <w:sz w:val="28"/>
              </w:rPr>
              <w:t>≥10英寸</w:t>
            </w:r>
            <w:r>
              <w:rPr>
                <w:rFonts w:ascii="宋体" w:hAnsi="宋体" w:cs="宋体" w:eastAsia="宋体"/>
                <w:sz w:val="28"/>
              </w:rPr>
              <w:t>电容式触摸彩色液晶屏，分辨率</w:t>
            </w:r>
            <w:r>
              <w:rPr>
                <w:rFonts w:ascii="宋体" w:hAnsi="宋体" w:cs="宋体" w:eastAsia="宋体"/>
                <w:sz w:val="28"/>
              </w:rPr>
              <w:t>≥</w:t>
            </w:r>
            <w:r>
              <w:rPr>
                <w:rFonts w:ascii="宋体" w:hAnsi="宋体" w:cs="宋体" w:eastAsia="宋体"/>
                <w:sz w:val="28"/>
              </w:rPr>
              <w:t>1280x800；</w:t>
            </w:r>
          </w:p>
          <w:p>
            <w:pPr>
              <w:pStyle w:val="null3"/>
              <w:ind w:firstLine="560"/>
              <w:jc w:val="both"/>
            </w:pPr>
            <w:r>
              <w:rPr>
                <w:rFonts w:ascii="宋体" w:hAnsi="宋体" w:cs="宋体" w:eastAsia="宋体"/>
                <w:sz w:val="28"/>
              </w:rPr>
              <w:t>11.</w:t>
            </w:r>
            <w:r>
              <w:rPr>
                <w:rFonts w:ascii="宋体" w:hAnsi="宋体" w:cs="宋体" w:eastAsia="宋体"/>
                <w:sz w:val="28"/>
              </w:rPr>
              <w:t>数据存储：内部存储</w:t>
            </w:r>
            <w:r>
              <w:rPr>
                <w:rFonts w:ascii="宋体" w:hAnsi="宋体" w:cs="宋体" w:eastAsia="宋体"/>
                <w:sz w:val="28"/>
              </w:rPr>
              <w:t>≥</w:t>
            </w:r>
            <w:r>
              <w:rPr>
                <w:rFonts w:ascii="宋体" w:hAnsi="宋体" w:cs="宋体" w:eastAsia="宋体"/>
                <w:sz w:val="28"/>
              </w:rPr>
              <w:t>10000份病例，支持外接SD卡，支持U盘；</w:t>
            </w:r>
          </w:p>
          <w:p>
            <w:pPr>
              <w:pStyle w:val="null3"/>
              <w:ind w:firstLine="560"/>
              <w:jc w:val="both"/>
            </w:pPr>
            <w:r>
              <w:rPr>
                <w:rFonts w:ascii="宋体" w:hAnsi="宋体" w:cs="宋体" w:eastAsia="宋体"/>
                <w:sz w:val="28"/>
              </w:rPr>
              <w:t>12.</w:t>
            </w:r>
            <w:r>
              <w:rPr>
                <w:rFonts w:ascii="宋体" w:hAnsi="宋体" w:cs="宋体" w:eastAsia="宋体"/>
                <w:sz w:val="28"/>
              </w:rPr>
              <w:t>记录功能：热敏点阵打印；</w:t>
            </w:r>
          </w:p>
          <w:p>
            <w:pPr>
              <w:pStyle w:val="null3"/>
              <w:ind w:firstLine="560"/>
              <w:jc w:val="both"/>
            </w:pPr>
            <w:r>
              <w:rPr>
                <w:rFonts w:ascii="宋体" w:hAnsi="宋体" w:cs="宋体" w:eastAsia="宋体"/>
                <w:sz w:val="28"/>
              </w:rPr>
              <w:t>13.</w:t>
            </w:r>
            <w:r>
              <w:rPr>
                <w:rFonts w:ascii="宋体" w:hAnsi="宋体" w:cs="宋体" w:eastAsia="宋体"/>
                <w:sz w:val="28"/>
              </w:rPr>
              <w:t>可充电锂电池；</w:t>
            </w:r>
          </w:p>
          <w:p>
            <w:pPr>
              <w:pStyle w:val="null3"/>
              <w:ind w:firstLine="480"/>
              <w:jc w:val="both"/>
            </w:pPr>
            <w:r>
              <w:rPr>
                <w:rFonts w:ascii="仿宋" w:hAnsi="仿宋" w:cs="仿宋" w:eastAsia="仿宋"/>
                <w:sz w:val="24"/>
              </w:rPr>
              <w:t>▲</w:t>
            </w:r>
            <w:r>
              <w:rPr>
                <w:rFonts w:ascii="宋体" w:hAnsi="宋体" w:cs="宋体" w:eastAsia="宋体"/>
                <w:sz w:val="28"/>
              </w:rPr>
              <w:t>14.</w:t>
            </w:r>
            <w:r>
              <w:rPr>
                <w:rFonts w:ascii="宋体" w:hAnsi="宋体" w:cs="宋体" w:eastAsia="宋体"/>
                <w:sz w:val="28"/>
              </w:rPr>
              <w:t>具备</w:t>
            </w:r>
            <w:r>
              <w:rPr>
                <w:rFonts w:ascii="宋体" w:hAnsi="宋体" w:cs="宋体" w:eastAsia="宋体"/>
                <w:sz w:val="28"/>
              </w:rPr>
              <w:t>WORKLIST功能，可从HIS一键提取待检查患者详细信息；</w:t>
            </w:r>
          </w:p>
          <w:p>
            <w:pPr>
              <w:pStyle w:val="null3"/>
              <w:ind w:firstLine="560"/>
              <w:jc w:val="both"/>
            </w:pPr>
            <w:r>
              <w:rPr>
                <w:rFonts w:ascii="宋体" w:hAnsi="宋体" w:cs="宋体" w:eastAsia="宋体"/>
                <w:sz w:val="28"/>
              </w:rPr>
              <w:t>15.</w:t>
            </w:r>
            <w:r>
              <w:rPr>
                <w:rFonts w:ascii="宋体" w:hAnsi="宋体" w:cs="宋体" w:eastAsia="宋体"/>
                <w:sz w:val="28"/>
              </w:rPr>
              <w:t>支持心电图采集数据上传功能；</w:t>
            </w:r>
          </w:p>
          <w:p>
            <w:pPr>
              <w:pStyle w:val="null3"/>
              <w:ind w:firstLine="480"/>
              <w:jc w:val="both"/>
            </w:pPr>
            <w:r>
              <w:rPr>
                <w:rFonts w:ascii="仿宋" w:hAnsi="仿宋" w:cs="仿宋" w:eastAsia="仿宋"/>
                <w:sz w:val="24"/>
              </w:rPr>
              <w:t>▲</w:t>
            </w:r>
            <w:r>
              <w:rPr>
                <w:rFonts w:ascii="宋体" w:hAnsi="宋体" w:cs="宋体" w:eastAsia="宋体"/>
                <w:sz w:val="28"/>
              </w:rPr>
              <w:t>16.</w:t>
            </w:r>
            <w:r>
              <w:rPr>
                <w:rFonts w:ascii="宋体" w:hAnsi="宋体" w:cs="宋体" w:eastAsia="宋体"/>
                <w:sz w:val="28"/>
              </w:rPr>
              <w:t>支持心电图报告结论同步功能，在会诊中心诊断完成后，诊断结论可实时同步至本机；</w:t>
            </w:r>
          </w:p>
          <w:p>
            <w:pPr>
              <w:pStyle w:val="null3"/>
              <w:ind w:firstLine="560"/>
              <w:jc w:val="both"/>
            </w:pPr>
            <w:r>
              <w:rPr>
                <w:rFonts w:ascii="宋体" w:hAnsi="宋体" w:cs="宋体" w:eastAsia="宋体"/>
                <w:sz w:val="28"/>
              </w:rPr>
              <w:t>17.</w:t>
            </w:r>
            <w:r>
              <w:rPr>
                <w:rFonts w:ascii="宋体" w:hAnsi="宋体" w:cs="宋体" w:eastAsia="宋体"/>
                <w:sz w:val="28"/>
              </w:rPr>
              <w:t>支持快速心电功能；</w:t>
            </w:r>
          </w:p>
          <w:p>
            <w:pPr>
              <w:pStyle w:val="null3"/>
              <w:ind w:firstLine="560"/>
              <w:jc w:val="both"/>
            </w:pPr>
            <w:r>
              <w:rPr>
                <w:rFonts w:ascii="宋体" w:hAnsi="宋体" w:cs="宋体" w:eastAsia="宋体"/>
                <w:sz w:val="28"/>
              </w:rPr>
              <w:t>18.</w:t>
            </w:r>
            <w:r>
              <w:rPr>
                <w:rFonts w:ascii="宋体" w:hAnsi="宋体" w:cs="宋体" w:eastAsia="宋体"/>
                <w:sz w:val="28"/>
              </w:rPr>
              <w:t>具备波形预采功能；</w:t>
            </w:r>
          </w:p>
          <w:p>
            <w:pPr>
              <w:pStyle w:val="null3"/>
              <w:ind w:firstLine="560"/>
              <w:jc w:val="both"/>
            </w:pPr>
            <w:r>
              <w:rPr>
                <w:rFonts w:ascii="宋体" w:hAnsi="宋体" w:cs="宋体" w:eastAsia="宋体"/>
                <w:sz w:val="28"/>
              </w:rPr>
              <w:t>19.</w:t>
            </w:r>
            <w:r>
              <w:rPr>
                <w:rFonts w:ascii="宋体" w:hAnsi="宋体" w:cs="宋体" w:eastAsia="宋体"/>
                <w:sz w:val="28"/>
              </w:rPr>
              <w:t>具备导联脱落功能，可提示导联脱落；</w:t>
            </w:r>
          </w:p>
          <w:p>
            <w:pPr>
              <w:pStyle w:val="null3"/>
              <w:ind w:firstLine="560"/>
              <w:jc w:val="both"/>
            </w:pPr>
            <w:r>
              <w:rPr>
                <w:rFonts w:ascii="宋体" w:hAnsi="宋体" w:cs="宋体" w:eastAsia="宋体"/>
                <w:sz w:val="28"/>
              </w:rPr>
              <w:t>20.</w:t>
            </w:r>
            <w:r>
              <w:rPr>
                <w:rFonts w:ascii="宋体" w:hAnsi="宋体" w:cs="宋体" w:eastAsia="宋体"/>
                <w:sz w:val="28"/>
              </w:rPr>
              <w:t>具备自动记录功能；</w:t>
            </w:r>
          </w:p>
          <w:p>
            <w:pPr>
              <w:pStyle w:val="null3"/>
              <w:ind w:firstLine="560"/>
              <w:jc w:val="both"/>
            </w:pPr>
            <w:r>
              <w:rPr>
                <w:rFonts w:ascii="宋体" w:hAnsi="宋体" w:cs="宋体" w:eastAsia="宋体"/>
                <w:sz w:val="28"/>
              </w:rPr>
              <w:t>21.</w:t>
            </w:r>
            <w:r>
              <w:rPr>
                <w:rFonts w:ascii="宋体" w:hAnsi="宋体" w:cs="宋体" w:eastAsia="宋体"/>
                <w:sz w:val="28"/>
              </w:rPr>
              <w:t>数据传输：数据可通过无线和有线两种方式完成数据上传；</w:t>
            </w:r>
          </w:p>
          <w:p>
            <w:pPr>
              <w:pStyle w:val="null3"/>
              <w:ind w:firstLine="560"/>
              <w:jc w:val="both"/>
            </w:pPr>
            <w:r>
              <w:rPr>
                <w:rFonts w:ascii="宋体" w:hAnsi="宋体" w:cs="宋体" w:eastAsia="宋体"/>
                <w:sz w:val="28"/>
              </w:rPr>
              <w:t>22.</w:t>
            </w:r>
            <w:r>
              <w:rPr>
                <w:rFonts w:ascii="宋体" w:hAnsi="宋体" w:cs="宋体" w:eastAsia="宋体"/>
                <w:sz w:val="28"/>
              </w:rPr>
              <w:t>数据接口：数据可通过无线网络或有限网络基于</w:t>
            </w:r>
            <w:r>
              <w:rPr>
                <w:rFonts w:ascii="宋体" w:hAnsi="宋体" w:cs="宋体" w:eastAsia="宋体"/>
                <w:sz w:val="28"/>
              </w:rPr>
              <w:t>TCP/IP传输协议以XML、HL7、DICOM、EDF格式进行传输；</w:t>
            </w:r>
          </w:p>
          <w:p>
            <w:pPr>
              <w:pStyle w:val="null3"/>
              <w:ind w:firstLine="560"/>
              <w:jc w:val="both"/>
            </w:pPr>
            <w:r>
              <w:rPr>
                <w:rFonts w:ascii="宋体" w:hAnsi="宋体" w:cs="宋体" w:eastAsia="宋体"/>
                <w:sz w:val="28"/>
              </w:rPr>
              <w:t>23.</w:t>
            </w:r>
            <w:r>
              <w:rPr>
                <w:rFonts w:ascii="宋体" w:hAnsi="宋体" w:cs="宋体" w:eastAsia="宋体"/>
                <w:sz w:val="28"/>
              </w:rPr>
              <w:t>具备用户访问控制：系统可分为操作员、管理员两种角色</w:t>
            </w:r>
            <w:r>
              <w:rPr>
                <w:rFonts w:ascii="宋体" w:hAnsi="宋体" w:cs="宋体" w:eastAsia="宋体"/>
                <w:sz w:val="28"/>
              </w:rPr>
              <w:t>具备用户分级访问功能</w:t>
            </w:r>
            <w:r>
              <w:rPr>
                <w:rFonts w:ascii="宋体" w:hAnsi="宋体" w:cs="宋体" w:eastAsia="宋体"/>
                <w:sz w:val="28"/>
              </w:rPr>
              <w:t>；</w:t>
            </w:r>
          </w:p>
          <w:p>
            <w:pPr>
              <w:pStyle w:val="null3"/>
              <w:ind w:firstLine="560"/>
              <w:jc w:val="both"/>
            </w:pPr>
            <w:r>
              <w:rPr>
                <w:rFonts w:ascii="宋体" w:hAnsi="宋体" w:cs="宋体" w:eastAsia="宋体"/>
                <w:sz w:val="28"/>
              </w:rPr>
              <w:t>24.</w:t>
            </w:r>
            <w:r>
              <w:rPr>
                <w:rFonts w:ascii="宋体" w:hAnsi="宋体" w:cs="宋体" w:eastAsia="宋体"/>
                <w:sz w:val="28"/>
              </w:rPr>
              <w:t>具备</w:t>
            </w:r>
            <w:r>
              <w:rPr>
                <w:rFonts w:ascii="宋体" w:hAnsi="宋体" w:cs="宋体" w:eastAsia="宋体"/>
                <w:sz w:val="28"/>
              </w:rPr>
              <w:t>与院内</w:t>
            </w:r>
            <w:r>
              <w:rPr>
                <w:rFonts w:ascii="宋体" w:hAnsi="宋体" w:cs="宋体" w:eastAsia="宋体"/>
                <w:sz w:val="28"/>
              </w:rPr>
              <w:t>HIS\EMR\集成平台\心电网络系统\集成，符合电子病历</w:t>
            </w:r>
            <w:r>
              <w:rPr>
                <w:rFonts w:ascii="宋体" w:hAnsi="宋体" w:cs="宋体" w:eastAsia="宋体"/>
                <w:sz w:val="28"/>
              </w:rPr>
              <w:t>不低于五</w:t>
            </w:r>
            <w:r>
              <w:rPr>
                <w:rFonts w:ascii="宋体" w:hAnsi="宋体" w:cs="宋体" w:eastAsia="宋体"/>
                <w:sz w:val="28"/>
              </w:rPr>
              <w:t>级评审及互联互通评级要求；</w:t>
            </w:r>
          </w:p>
          <w:p>
            <w:pPr>
              <w:pStyle w:val="null3"/>
              <w:numPr>
                <w:ilvl w:val="0"/>
                <w:numId w:val="1"/>
              </w:numPr>
              <w:spacing w:after="240"/>
              <w:jc w:val="both"/>
            </w:pPr>
            <w:r>
              <w:rPr>
                <w:rFonts w:ascii="宋体" w:hAnsi="宋体" w:cs="宋体" w:eastAsia="宋体"/>
                <w:sz w:val="28"/>
                <w:b/>
              </w:rPr>
              <w:t>三、配置清单</w:t>
            </w:r>
            <w:r>
              <w:rPr>
                <w:rFonts w:ascii="宋体" w:hAnsi="宋体" w:cs="宋体" w:eastAsia="宋体"/>
                <w:sz w:val="28"/>
              </w:rPr>
              <w:t>（</w:t>
            </w:r>
            <w:r>
              <w:rPr>
                <w:rFonts w:ascii="宋体" w:hAnsi="宋体" w:cs="宋体" w:eastAsia="宋体"/>
                <w:sz w:val="28"/>
              </w:rPr>
              <w:t>单台）</w:t>
            </w:r>
          </w:p>
          <w:tbl>
            <w:tblPr>
              <w:tblBorders>
                <w:top w:val="none" w:color="000000" w:sz="4"/>
                <w:left w:val="none" w:color="000000" w:sz="4"/>
                <w:bottom w:val="none" w:color="000000" w:sz="4"/>
                <w:right w:val="none" w:color="000000" w:sz="4"/>
                <w:insideH w:val="none"/>
                <w:insideV w:val="none"/>
              </w:tblBorders>
            </w:tblPr>
            <w:tblGrid>
              <w:gridCol w:w="342"/>
              <w:gridCol w:w="1359"/>
              <w:gridCol w:w="851"/>
            </w:tblGrid>
            <w:tr>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b/>
                    </w:rPr>
                    <w:t>序号</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b/>
                    </w:rPr>
                    <w:t>配置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b/>
                    </w:rPr>
                    <w:t>数量</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1</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心电图机主机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1台</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2</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12导心电导联线、18导心电导联线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2套</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3</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热敏打印纸</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1卷</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4</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专用移动台车</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1台</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5</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专用扫码枪</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宋体" w:hAnsi="宋体" w:cs="宋体" w:eastAsia="宋体"/>
                      <w:sz w:val="28"/>
                    </w:rPr>
                    <w:t>1把</w:t>
                  </w:r>
                </w:p>
              </w:tc>
            </w:tr>
          </w:tbl>
          <w:p/>
        </w:tc>
      </w:tr>
      <w:tr>
        <w:tc>
          <w:tcPr>
            <w:tcW w:type="dxa" w:w="2769"/>
          </w:tcPr>
          <w:p/>
        </w:tc>
        <w:tc>
          <w:tcPr>
            <w:tcW w:type="dxa" w:w="2769"/>
          </w:tcPr>
          <w:p>
            <w:pPr>
              <w:pStyle w:val="null3"/>
            </w:pPr>
            <w:r>
              <w:rPr/>
              <w:t>4</w:t>
            </w:r>
          </w:p>
        </w:tc>
        <w:tc>
          <w:tcPr>
            <w:tcW w:type="dxa" w:w="2769"/>
          </w:tcPr>
          <w:p>
            <w:pPr>
              <w:pStyle w:val="null3"/>
              <w:spacing w:before="285" w:after="285"/>
              <w:jc w:val="center"/>
              <w:outlineLvl w:val="3"/>
            </w:pPr>
            <w:r>
              <w:rPr>
                <w:rFonts w:ascii="黑体" w:hAnsi="黑体" w:cs="黑体" w:eastAsia="黑体"/>
                <w:sz w:val="32"/>
                <w:b/>
              </w:rPr>
              <w:t>三、</w:t>
            </w:r>
            <w:r>
              <w:rPr>
                <w:rFonts w:ascii="黑体" w:hAnsi="黑体" w:cs="黑体" w:eastAsia="黑体"/>
                <w:sz w:val="32"/>
                <w:b/>
              </w:rPr>
              <w:t>电动手术床</w:t>
            </w:r>
          </w:p>
          <w:p>
            <w:pPr>
              <w:pStyle w:val="null3"/>
              <w:ind w:firstLine="562"/>
              <w:jc w:val="left"/>
            </w:pPr>
            <w:r>
              <w:rPr>
                <w:rFonts w:ascii="宋体" w:hAnsi="宋体" w:cs="宋体" w:eastAsia="宋体"/>
                <w:sz w:val="28"/>
                <w:b/>
              </w:rPr>
              <w:t>一、</w:t>
            </w:r>
            <w:r>
              <w:rPr>
                <w:rFonts w:ascii="宋体" w:hAnsi="宋体" w:cs="宋体" w:eastAsia="宋体"/>
                <w:sz w:val="28"/>
                <w:b/>
              </w:rPr>
              <w:t>整体</w:t>
            </w:r>
            <w:r>
              <w:rPr>
                <w:rFonts w:ascii="宋体" w:hAnsi="宋体" w:cs="宋体" w:eastAsia="宋体"/>
                <w:sz w:val="28"/>
                <w:b/>
              </w:rPr>
              <w:t>功能：</w:t>
            </w:r>
            <w:r>
              <w:rPr>
                <w:rFonts w:ascii="宋体" w:hAnsi="宋体" w:cs="宋体" w:eastAsia="宋体"/>
                <w:sz w:val="28"/>
              </w:rPr>
              <w:t>电动</w:t>
            </w:r>
            <w:r>
              <w:rPr>
                <w:rFonts w:ascii="宋体" w:hAnsi="宋体" w:cs="宋体" w:eastAsia="宋体"/>
                <w:sz w:val="28"/>
                <w:shd w:fill="FFFFFF" w:val="clear"/>
              </w:rPr>
              <w:t>调</w:t>
            </w:r>
            <w:r>
              <w:rPr>
                <w:rFonts w:ascii="宋体" w:hAnsi="宋体" w:cs="宋体" w:eastAsia="宋体"/>
                <w:sz w:val="28"/>
                <w:shd w:fill="FFFFFF" w:val="clear"/>
              </w:rPr>
              <w:t>整手术体位，达到不同位置手术最佳视野</w:t>
            </w:r>
            <w:r>
              <w:rPr>
                <w:rFonts w:ascii="宋体" w:hAnsi="宋体" w:cs="宋体" w:eastAsia="宋体"/>
                <w:sz w:val="28"/>
                <w:shd w:fill="FFFFFF" w:val="clear"/>
              </w:rPr>
              <w:t>。</w:t>
            </w:r>
          </w:p>
          <w:p>
            <w:pPr>
              <w:pStyle w:val="null3"/>
              <w:ind w:firstLine="562"/>
              <w:jc w:val="both"/>
            </w:pPr>
            <w:r>
              <w:rPr>
                <w:rFonts w:ascii="宋体" w:hAnsi="宋体" w:cs="宋体" w:eastAsia="宋体"/>
                <w:sz w:val="28"/>
                <w:b/>
              </w:rPr>
              <w:t>二、参数要求：</w:t>
            </w:r>
          </w:p>
          <w:p>
            <w:pPr>
              <w:pStyle w:val="null3"/>
              <w:ind w:firstLine="560"/>
              <w:jc w:val="both"/>
            </w:pPr>
            <w:r>
              <w:rPr>
                <w:rFonts w:ascii="宋体" w:hAnsi="宋体" w:cs="宋体" w:eastAsia="宋体"/>
                <w:sz w:val="28"/>
              </w:rPr>
              <w:t>1.</w:t>
            </w:r>
            <w:r>
              <w:rPr>
                <w:rFonts w:ascii="宋体" w:hAnsi="宋体" w:cs="宋体" w:eastAsia="宋体"/>
                <w:sz w:val="28"/>
              </w:rPr>
              <w:t>手术床为电动液压驱动机制，</w:t>
            </w:r>
            <w:r>
              <w:rPr>
                <w:rFonts w:ascii="宋体" w:hAnsi="宋体" w:cs="宋体" w:eastAsia="宋体"/>
                <w:sz w:val="28"/>
              </w:rPr>
              <w:t>至少包括</w:t>
            </w:r>
            <w:r>
              <w:rPr>
                <w:rFonts w:ascii="宋体" w:hAnsi="宋体" w:cs="宋体" w:eastAsia="宋体"/>
                <w:sz w:val="28"/>
              </w:rPr>
              <w:t>床面升降、前后倾、左右倾、背板升降、刹车</w:t>
            </w:r>
            <w:r>
              <w:rPr>
                <w:rFonts w:ascii="宋体" w:hAnsi="宋体" w:cs="宋体" w:eastAsia="宋体"/>
                <w:sz w:val="28"/>
              </w:rPr>
              <w:t>5个主要动作组，由独立液压缸液压驱动。</w:t>
            </w:r>
          </w:p>
          <w:p>
            <w:pPr>
              <w:pStyle w:val="null3"/>
              <w:ind w:firstLine="560"/>
              <w:jc w:val="both"/>
            </w:pPr>
            <w:r>
              <w:rPr>
                <w:rFonts w:ascii="宋体" w:hAnsi="宋体" w:cs="宋体" w:eastAsia="宋体"/>
                <w:sz w:val="28"/>
              </w:rPr>
              <w:t>2.</w:t>
            </w:r>
            <w:r>
              <w:rPr>
                <w:rFonts w:ascii="宋体" w:hAnsi="宋体" w:cs="宋体" w:eastAsia="宋体"/>
                <w:sz w:val="28"/>
              </w:rPr>
              <w:t>手术床具备电动平移功能。</w:t>
            </w:r>
          </w:p>
          <w:p>
            <w:pPr>
              <w:pStyle w:val="null3"/>
              <w:ind w:firstLine="560"/>
              <w:jc w:val="both"/>
            </w:pPr>
            <w:r>
              <w:rPr>
                <w:rFonts w:ascii="宋体" w:hAnsi="宋体" w:cs="宋体" w:eastAsia="宋体"/>
                <w:sz w:val="28"/>
              </w:rPr>
              <w:t>3.</w:t>
            </w:r>
            <w:r>
              <w:rPr>
                <w:rFonts w:ascii="宋体" w:hAnsi="宋体" w:cs="宋体" w:eastAsia="宋体"/>
                <w:sz w:val="28"/>
              </w:rPr>
              <w:t>手术床配有充电电池，可满足约</w:t>
            </w:r>
            <w:r>
              <w:rPr>
                <w:rFonts w:ascii="宋体" w:hAnsi="宋体" w:cs="宋体" w:eastAsia="宋体"/>
                <w:sz w:val="28"/>
              </w:rPr>
              <w:t>1周手术需要，充电电池无需保养和维护,可长时间使用。同时具有交流电源供电功能。</w:t>
            </w:r>
          </w:p>
          <w:p>
            <w:pPr>
              <w:pStyle w:val="null3"/>
              <w:ind w:firstLine="560"/>
              <w:jc w:val="both"/>
            </w:pPr>
            <w:r>
              <w:rPr>
                <w:rFonts w:ascii="宋体" w:hAnsi="宋体" w:cs="宋体" w:eastAsia="宋体"/>
                <w:sz w:val="28"/>
              </w:rPr>
              <w:t>4.</w:t>
            </w:r>
            <w:r>
              <w:rPr>
                <w:rFonts w:ascii="宋体" w:hAnsi="宋体" w:cs="宋体" w:eastAsia="宋体"/>
                <w:sz w:val="28"/>
              </w:rPr>
              <w:t>手术床控制必须满足手持有线控制器和床身立柱应急控制面板两套控制方式。</w:t>
            </w:r>
          </w:p>
          <w:p>
            <w:pPr>
              <w:pStyle w:val="null3"/>
              <w:ind w:firstLine="560"/>
              <w:jc w:val="both"/>
            </w:pPr>
            <w:r>
              <w:rPr>
                <w:rFonts w:ascii="宋体" w:hAnsi="宋体" w:cs="宋体" w:eastAsia="宋体"/>
                <w:sz w:val="28"/>
              </w:rPr>
              <w:t>5.</w:t>
            </w:r>
            <w:r>
              <w:rPr>
                <w:rFonts w:ascii="宋体" w:hAnsi="宋体" w:cs="宋体" w:eastAsia="宋体"/>
                <w:sz w:val="28"/>
              </w:rPr>
              <w:t>手术床承重</w:t>
            </w:r>
            <w:r>
              <w:rPr>
                <w:rFonts w:ascii="宋体" w:hAnsi="宋体" w:cs="宋体" w:eastAsia="宋体"/>
                <w:sz w:val="28"/>
              </w:rPr>
              <w:t>≥250kg。</w:t>
            </w:r>
          </w:p>
          <w:p>
            <w:pPr>
              <w:pStyle w:val="null3"/>
              <w:ind w:firstLine="560"/>
              <w:jc w:val="both"/>
            </w:pPr>
            <w:r>
              <w:rPr>
                <w:rFonts w:ascii="宋体" w:hAnsi="宋体" w:cs="宋体" w:eastAsia="宋体"/>
                <w:sz w:val="28"/>
              </w:rPr>
              <w:t>6.</w:t>
            </w:r>
            <w:r>
              <w:rPr>
                <w:rFonts w:ascii="宋体" w:hAnsi="宋体" w:cs="宋体" w:eastAsia="宋体"/>
                <w:sz w:val="28"/>
              </w:rPr>
              <w:t>手术床台面框架、边轨和立柱采用不锈钢制成。</w:t>
            </w:r>
          </w:p>
          <w:p>
            <w:pPr>
              <w:pStyle w:val="null3"/>
              <w:ind w:firstLine="560"/>
              <w:jc w:val="both"/>
            </w:pPr>
            <w:r>
              <w:rPr>
                <w:rFonts w:ascii="宋体" w:hAnsi="宋体" w:cs="宋体" w:eastAsia="宋体"/>
                <w:sz w:val="28"/>
              </w:rPr>
              <w:t>7.</w:t>
            </w:r>
            <w:r>
              <w:rPr>
                <w:rFonts w:ascii="宋体" w:hAnsi="宋体" w:cs="宋体" w:eastAsia="宋体"/>
                <w:sz w:val="28"/>
              </w:rPr>
              <w:t>手术床床垫厚度</w:t>
            </w:r>
            <w:r>
              <w:rPr>
                <w:rFonts w:ascii="宋体" w:hAnsi="宋体" w:cs="宋体" w:eastAsia="宋体"/>
                <w:sz w:val="28"/>
              </w:rPr>
              <w:t>≥75mm。</w:t>
            </w:r>
          </w:p>
          <w:p>
            <w:pPr>
              <w:pStyle w:val="null3"/>
              <w:ind w:firstLine="560"/>
              <w:jc w:val="both"/>
            </w:pPr>
            <w:r>
              <w:rPr>
                <w:rFonts w:ascii="宋体" w:hAnsi="宋体" w:cs="宋体" w:eastAsia="宋体"/>
                <w:sz w:val="28"/>
              </w:rPr>
              <w:t>8.</w:t>
            </w:r>
            <w:r>
              <w:rPr>
                <w:rFonts w:ascii="宋体" w:hAnsi="宋体" w:cs="宋体" w:eastAsia="宋体"/>
                <w:sz w:val="28"/>
              </w:rPr>
              <w:t>手术床床板由头板、背板、臀板及可分开式腿板等五部分组成。头板可拆卸；腿板可拆卸、可分叉，</w:t>
            </w:r>
            <w:r>
              <w:rPr>
                <w:rFonts w:ascii="宋体" w:hAnsi="宋体" w:cs="宋体" w:eastAsia="宋体"/>
                <w:sz w:val="28"/>
              </w:rPr>
              <w:t>可互换。</w:t>
            </w:r>
          </w:p>
          <w:p>
            <w:pPr>
              <w:pStyle w:val="null3"/>
              <w:ind w:firstLine="560"/>
              <w:jc w:val="both"/>
            </w:pPr>
            <w:r>
              <w:rPr>
                <w:rFonts w:ascii="宋体" w:hAnsi="宋体" w:cs="宋体" w:eastAsia="宋体"/>
                <w:sz w:val="28"/>
              </w:rPr>
              <w:t>9.</w:t>
            </w:r>
            <w:r>
              <w:rPr>
                <w:rFonts w:ascii="宋体" w:hAnsi="宋体" w:cs="宋体" w:eastAsia="宋体"/>
                <w:sz w:val="28"/>
              </w:rPr>
              <w:t>头板和腿板可前后互换。</w:t>
            </w:r>
          </w:p>
          <w:p>
            <w:pPr>
              <w:pStyle w:val="null3"/>
              <w:ind w:firstLine="560"/>
              <w:jc w:val="both"/>
            </w:pPr>
            <w:r>
              <w:rPr>
                <w:rFonts w:ascii="宋体" w:hAnsi="宋体" w:cs="宋体" w:eastAsia="宋体"/>
                <w:sz w:val="28"/>
              </w:rPr>
              <w:t>10.</w:t>
            </w:r>
            <w:r>
              <w:rPr>
                <w:rFonts w:ascii="宋体" w:hAnsi="宋体" w:cs="宋体" w:eastAsia="宋体"/>
                <w:sz w:val="28"/>
              </w:rPr>
              <w:t>独立电动液压控制刹车。</w:t>
            </w:r>
          </w:p>
          <w:p>
            <w:pPr>
              <w:pStyle w:val="null3"/>
              <w:ind w:firstLine="560"/>
              <w:jc w:val="both"/>
            </w:pPr>
            <w:r>
              <w:rPr>
                <w:rFonts w:ascii="宋体" w:hAnsi="宋体" w:cs="宋体" w:eastAsia="宋体"/>
                <w:sz w:val="28"/>
              </w:rPr>
              <w:t>11.</w:t>
            </w:r>
            <w:r>
              <w:rPr>
                <w:rFonts w:ascii="宋体" w:hAnsi="宋体" w:cs="宋体" w:eastAsia="宋体"/>
                <w:sz w:val="28"/>
              </w:rPr>
              <w:t>具有一键形成屈曲、反屈曲体位功能，一键复位功能。</w:t>
            </w:r>
          </w:p>
          <w:p>
            <w:pPr>
              <w:pStyle w:val="null3"/>
              <w:ind w:firstLine="560"/>
              <w:jc w:val="both"/>
            </w:pPr>
            <w:r>
              <w:rPr>
                <w:rFonts w:ascii="宋体" w:hAnsi="宋体" w:cs="宋体" w:eastAsia="宋体"/>
                <w:sz w:val="28"/>
              </w:rPr>
              <w:t>12.</w:t>
            </w:r>
            <w:r>
              <w:rPr>
                <w:rFonts w:ascii="宋体" w:hAnsi="宋体" w:cs="宋体" w:eastAsia="宋体"/>
                <w:sz w:val="28"/>
              </w:rPr>
              <w:t>手术床台面最低高度</w:t>
            </w:r>
            <w:r>
              <w:rPr>
                <w:rFonts w:ascii="宋体" w:hAnsi="宋体" w:cs="宋体" w:eastAsia="宋体"/>
                <w:sz w:val="28"/>
              </w:rPr>
              <w:t>≤600mm</w:t>
            </w:r>
          </w:p>
          <w:p>
            <w:pPr>
              <w:pStyle w:val="null3"/>
              <w:ind w:firstLine="560"/>
              <w:jc w:val="both"/>
            </w:pPr>
            <w:r>
              <w:rPr>
                <w:rFonts w:ascii="宋体" w:hAnsi="宋体" w:cs="宋体" w:eastAsia="宋体"/>
                <w:sz w:val="28"/>
              </w:rPr>
              <w:t>13.</w:t>
            </w:r>
            <w:r>
              <w:rPr>
                <w:rFonts w:ascii="宋体" w:hAnsi="宋体" w:cs="宋体" w:eastAsia="宋体"/>
                <w:sz w:val="28"/>
              </w:rPr>
              <w:t>技术参数：</w:t>
            </w:r>
          </w:p>
          <w:p>
            <w:pPr>
              <w:pStyle w:val="null3"/>
              <w:ind w:firstLine="560"/>
              <w:jc w:val="left"/>
            </w:pPr>
            <w:r>
              <w:rPr>
                <w:rFonts w:ascii="宋体" w:hAnsi="宋体" w:cs="宋体" w:eastAsia="宋体"/>
                <w:sz w:val="28"/>
              </w:rPr>
              <w:t>13.1</w:t>
            </w:r>
            <w:r>
              <w:rPr>
                <w:rFonts w:ascii="宋体" w:hAnsi="宋体" w:cs="宋体" w:eastAsia="宋体"/>
                <w:sz w:val="28"/>
              </w:rPr>
              <w:t>手术床长度</w:t>
            </w:r>
            <w:r>
              <w:rPr>
                <w:rFonts w:ascii="宋体" w:hAnsi="宋体" w:cs="宋体" w:eastAsia="宋体"/>
                <w:sz w:val="28"/>
              </w:rPr>
              <w:t>≥</w:t>
            </w:r>
            <w:r>
              <w:rPr>
                <w:rFonts w:ascii="宋体" w:hAnsi="宋体" w:cs="宋体" w:eastAsia="宋体"/>
                <w:sz w:val="28"/>
              </w:rPr>
              <w:t>2000</w:t>
            </w:r>
            <w:r>
              <w:rPr>
                <w:rFonts w:ascii="宋体" w:hAnsi="宋体" w:cs="宋体" w:eastAsia="宋体"/>
                <w:sz w:val="28"/>
              </w:rPr>
              <w:t xml:space="preserve"> </w:t>
            </w:r>
            <w:r>
              <w:rPr>
                <w:rFonts w:ascii="宋体" w:hAnsi="宋体" w:cs="宋体" w:eastAsia="宋体"/>
                <w:sz w:val="28"/>
              </w:rPr>
              <w:t>mm</w:t>
            </w:r>
          </w:p>
          <w:p>
            <w:pPr>
              <w:pStyle w:val="null3"/>
              <w:ind w:firstLine="560"/>
              <w:jc w:val="left"/>
            </w:pPr>
            <w:r>
              <w:rPr>
                <w:rFonts w:ascii="宋体" w:hAnsi="宋体" w:cs="宋体" w:eastAsia="宋体"/>
                <w:sz w:val="28"/>
              </w:rPr>
              <w:t>13.2</w:t>
            </w:r>
            <w:r>
              <w:rPr>
                <w:rFonts w:ascii="宋体" w:hAnsi="宋体" w:cs="宋体" w:eastAsia="宋体"/>
                <w:sz w:val="28"/>
              </w:rPr>
              <w:t>手术床宽度</w:t>
            </w:r>
            <w:r>
              <w:rPr>
                <w:rFonts w:ascii="宋体" w:hAnsi="宋体" w:cs="宋体" w:eastAsia="宋体"/>
                <w:sz w:val="28"/>
              </w:rPr>
              <w:t>≥520 mm</w:t>
            </w:r>
          </w:p>
          <w:p>
            <w:pPr>
              <w:pStyle w:val="null3"/>
              <w:ind w:firstLine="560"/>
              <w:jc w:val="left"/>
            </w:pPr>
            <w:r>
              <w:rPr>
                <w:rFonts w:ascii="宋体" w:hAnsi="宋体" w:cs="宋体" w:eastAsia="宋体"/>
                <w:sz w:val="28"/>
              </w:rPr>
              <w:t>13.3</w:t>
            </w:r>
            <w:r>
              <w:rPr>
                <w:rFonts w:ascii="宋体" w:hAnsi="宋体" w:cs="宋体" w:eastAsia="宋体"/>
                <w:sz w:val="28"/>
              </w:rPr>
              <w:t>手术床升降行程</w:t>
            </w:r>
            <w:r>
              <w:rPr>
                <w:rFonts w:ascii="宋体" w:hAnsi="宋体" w:cs="宋体" w:eastAsia="宋体"/>
                <w:sz w:val="28"/>
              </w:rPr>
              <w:t>≥350mm</w:t>
            </w:r>
          </w:p>
          <w:p>
            <w:pPr>
              <w:pStyle w:val="null3"/>
              <w:ind w:firstLine="560"/>
              <w:jc w:val="left"/>
            </w:pPr>
            <w:r>
              <w:rPr>
                <w:rFonts w:ascii="宋体" w:hAnsi="宋体" w:cs="宋体" w:eastAsia="宋体"/>
                <w:sz w:val="28"/>
              </w:rPr>
              <w:t>13.4</w:t>
            </w:r>
            <w:r>
              <w:rPr>
                <w:rFonts w:ascii="宋体" w:hAnsi="宋体" w:cs="宋体" w:eastAsia="宋体"/>
                <w:sz w:val="28"/>
              </w:rPr>
              <w:t>台面前后倾角度：</w:t>
            </w:r>
            <w:r>
              <w:rPr>
                <w:rFonts w:ascii="宋体" w:hAnsi="宋体" w:cs="宋体" w:eastAsia="宋体"/>
                <w:sz w:val="28"/>
              </w:rPr>
              <w:t>≥±25°</w:t>
            </w:r>
          </w:p>
          <w:p>
            <w:pPr>
              <w:pStyle w:val="null3"/>
              <w:ind w:firstLine="560"/>
              <w:jc w:val="left"/>
            </w:pPr>
            <w:r>
              <w:rPr>
                <w:rFonts w:ascii="宋体" w:hAnsi="宋体" w:cs="宋体" w:eastAsia="宋体"/>
                <w:sz w:val="28"/>
              </w:rPr>
              <w:t>13.5</w:t>
            </w:r>
            <w:r>
              <w:rPr>
                <w:rFonts w:ascii="宋体" w:hAnsi="宋体" w:cs="宋体" w:eastAsia="宋体"/>
                <w:sz w:val="28"/>
              </w:rPr>
              <w:t>台面左右倾角度：</w:t>
            </w:r>
            <w:r>
              <w:rPr>
                <w:rFonts w:ascii="宋体" w:hAnsi="宋体" w:cs="宋体" w:eastAsia="宋体"/>
                <w:sz w:val="28"/>
              </w:rPr>
              <w:t>≥±20°</w:t>
            </w:r>
          </w:p>
          <w:p>
            <w:pPr>
              <w:pStyle w:val="null3"/>
              <w:ind w:firstLine="560"/>
              <w:jc w:val="left"/>
            </w:pPr>
            <w:r>
              <w:rPr>
                <w:rFonts w:ascii="宋体" w:hAnsi="宋体" w:cs="宋体" w:eastAsia="宋体"/>
                <w:sz w:val="28"/>
              </w:rPr>
              <w:t>13.6</w:t>
            </w:r>
            <w:r>
              <w:rPr>
                <w:rFonts w:ascii="宋体" w:hAnsi="宋体" w:cs="宋体" w:eastAsia="宋体"/>
                <w:sz w:val="28"/>
              </w:rPr>
              <w:t>背板折转角度：</w:t>
            </w:r>
            <w:r>
              <w:rPr>
                <w:rFonts w:ascii="宋体" w:hAnsi="宋体" w:cs="宋体" w:eastAsia="宋体"/>
                <w:sz w:val="28"/>
              </w:rPr>
              <w:t>≥+80°/-40°</w:t>
            </w:r>
          </w:p>
          <w:p>
            <w:pPr>
              <w:pStyle w:val="null3"/>
              <w:ind w:firstLine="560"/>
              <w:jc w:val="left"/>
            </w:pPr>
            <w:r>
              <w:rPr>
                <w:rFonts w:ascii="宋体" w:hAnsi="宋体" w:cs="宋体" w:eastAsia="宋体"/>
                <w:sz w:val="28"/>
              </w:rPr>
              <w:t>13.7</w:t>
            </w:r>
            <w:r>
              <w:rPr>
                <w:rFonts w:ascii="宋体" w:hAnsi="宋体" w:cs="宋体" w:eastAsia="宋体"/>
                <w:sz w:val="28"/>
              </w:rPr>
              <w:t>腿板折转角度：</w:t>
            </w:r>
            <w:r>
              <w:rPr>
                <w:rFonts w:ascii="宋体" w:hAnsi="宋体" w:cs="宋体" w:eastAsia="宋体"/>
                <w:sz w:val="28"/>
              </w:rPr>
              <w:t>≥+20°/-90°，外折角度≥90°</w:t>
            </w:r>
          </w:p>
          <w:p>
            <w:pPr>
              <w:pStyle w:val="null3"/>
              <w:ind w:firstLine="560"/>
              <w:jc w:val="left"/>
            </w:pPr>
            <w:r>
              <w:rPr>
                <w:rFonts w:ascii="宋体" w:hAnsi="宋体" w:cs="宋体" w:eastAsia="宋体"/>
                <w:sz w:val="28"/>
              </w:rPr>
              <w:t>13.8</w:t>
            </w:r>
            <w:r>
              <w:rPr>
                <w:rFonts w:ascii="宋体" w:hAnsi="宋体" w:cs="宋体" w:eastAsia="宋体"/>
                <w:sz w:val="28"/>
              </w:rPr>
              <w:t>头板折转角度：</w:t>
            </w:r>
            <w:r>
              <w:rPr>
                <w:rFonts w:ascii="宋体" w:hAnsi="宋体" w:cs="宋体" w:eastAsia="宋体"/>
                <w:sz w:val="28"/>
              </w:rPr>
              <w:t>≥+40°/-85°</w:t>
            </w:r>
          </w:p>
          <w:p>
            <w:pPr>
              <w:pStyle w:val="null3"/>
              <w:ind w:firstLine="560"/>
              <w:jc w:val="left"/>
            </w:pPr>
            <w:r>
              <w:rPr>
                <w:rFonts w:ascii="宋体" w:hAnsi="宋体" w:cs="宋体" w:eastAsia="宋体"/>
                <w:sz w:val="28"/>
              </w:rPr>
              <w:t>13.9</w:t>
            </w:r>
            <w:r>
              <w:rPr>
                <w:rFonts w:ascii="宋体" w:hAnsi="宋体" w:cs="宋体" w:eastAsia="宋体"/>
                <w:sz w:val="28"/>
              </w:rPr>
              <w:t>台面平移距离</w:t>
            </w:r>
            <w:r>
              <w:rPr>
                <w:rFonts w:ascii="宋体" w:hAnsi="宋体" w:cs="宋体" w:eastAsia="宋体"/>
                <w:sz w:val="28"/>
              </w:rPr>
              <w:t>≥320mm</w:t>
            </w:r>
          </w:p>
          <w:p>
            <w:pPr>
              <w:pStyle w:val="null3"/>
              <w:ind w:firstLine="562"/>
            </w:pPr>
            <w:r>
              <w:rPr>
                <w:rFonts w:ascii="宋体" w:hAnsi="宋体" w:cs="宋体" w:eastAsia="宋体"/>
                <w:sz w:val="28"/>
                <w:b/>
              </w:rPr>
              <w:t>三、单台</w:t>
            </w:r>
            <w:r>
              <w:rPr>
                <w:rFonts w:ascii="宋体" w:hAnsi="宋体" w:cs="宋体" w:eastAsia="宋体"/>
                <w:sz w:val="28"/>
                <w:b/>
              </w:rPr>
              <w:t>配置</w:t>
            </w:r>
            <w:r>
              <w:rPr>
                <w:rFonts w:ascii="宋体" w:hAnsi="宋体" w:cs="宋体" w:eastAsia="宋体"/>
                <w:sz w:val="28"/>
                <w:b/>
              </w:rPr>
              <w:t>：</w:t>
            </w:r>
          </w:p>
          <w:p>
            <w:pPr>
              <w:pStyle w:val="null3"/>
              <w:ind w:firstLine="560"/>
            </w:pPr>
            <w:r>
              <w:rPr>
                <w:rFonts w:ascii="宋体" w:hAnsi="宋体" w:cs="宋体" w:eastAsia="宋体"/>
                <w:sz w:val="28"/>
              </w:rPr>
              <w:t>电动手术床主床</w:t>
            </w:r>
            <w:r>
              <w:rPr>
                <w:rFonts w:ascii="宋体" w:hAnsi="宋体" w:cs="宋体" w:eastAsia="宋体"/>
                <w:sz w:val="28"/>
              </w:rPr>
              <w:t>, 配床垫，头板，分体式腿板，主机（包含背板，臀板），台柱应急控制面板，有线遥控器，托手架一对，麻醉屏架一个，支身架1对</w:t>
            </w:r>
          </w:p>
        </w:tc>
      </w:tr>
      <w:tr>
        <w:tc>
          <w:tcPr>
            <w:tcW w:type="dxa" w:w="2769"/>
          </w:tcPr>
          <w:p/>
        </w:tc>
        <w:tc>
          <w:tcPr>
            <w:tcW w:type="dxa" w:w="2769"/>
          </w:tcPr>
          <w:p>
            <w:pPr>
              <w:pStyle w:val="null3"/>
            </w:pPr>
            <w:r>
              <w:rPr/>
              <w:t>5</w:t>
            </w:r>
          </w:p>
        </w:tc>
        <w:tc>
          <w:tcPr>
            <w:tcW w:type="dxa" w:w="2769"/>
          </w:tcPr>
          <w:p>
            <w:pPr>
              <w:pStyle w:val="null3"/>
              <w:spacing w:before="285" w:after="285"/>
              <w:jc w:val="center"/>
              <w:outlineLvl w:val="3"/>
            </w:pPr>
            <w:r>
              <w:rPr>
                <w:rFonts w:ascii="黑体" w:hAnsi="黑体" w:cs="黑体" w:eastAsia="黑体"/>
                <w:sz w:val="32"/>
                <w:b/>
              </w:rPr>
              <w:t>四、</w:t>
            </w:r>
            <w:r>
              <w:rPr>
                <w:rFonts w:ascii="黑体" w:hAnsi="黑体" w:cs="黑体" w:eastAsia="黑体"/>
                <w:sz w:val="32"/>
                <w:b/>
              </w:rPr>
              <w:t>离心泵血液控制监测系统</w:t>
            </w:r>
          </w:p>
          <w:p>
            <w:pPr>
              <w:pStyle w:val="null3"/>
              <w:ind w:firstLine="562"/>
              <w:jc w:val="both"/>
            </w:pPr>
            <w:r>
              <w:rPr>
                <w:rFonts w:ascii="宋体" w:hAnsi="宋体" w:cs="宋体" w:eastAsia="宋体"/>
                <w:sz w:val="28"/>
                <w:b/>
              </w:rPr>
              <w:t>一、整体要求</w:t>
            </w:r>
          </w:p>
          <w:p>
            <w:pPr>
              <w:pStyle w:val="null3"/>
              <w:ind w:firstLine="560"/>
              <w:jc w:val="both"/>
            </w:pPr>
            <w:r>
              <w:rPr>
                <w:rFonts w:ascii="宋体" w:hAnsi="宋体" w:cs="宋体" w:eastAsia="宋体"/>
                <w:sz w:val="28"/>
              </w:rPr>
              <w:t>1.与兼容的一次性使用耗材联合使用，实现肺或心肺功能辅助支持。</w:t>
            </w:r>
          </w:p>
          <w:p>
            <w:pPr>
              <w:pStyle w:val="null3"/>
              <w:ind w:firstLine="560"/>
              <w:jc w:val="both"/>
            </w:pPr>
            <w:r>
              <w:rPr>
                <w:rFonts w:ascii="宋体" w:hAnsi="宋体" w:cs="宋体" w:eastAsia="宋体"/>
                <w:sz w:val="28"/>
              </w:rPr>
              <w:t>★</w:t>
            </w:r>
            <w:r>
              <w:rPr>
                <w:rFonts w:ascii="宋体" w:hAnsi="宋体" w:cs="宋体" w:eastAsia="宋体"/>
                <w:sz w:val="28"/>
              </w:rPr>
              <w:t>2.配套耗材执行陕西药品和医用耗材招采管理系统线上采购（生产企业提供承诺书）</w:t>
            </w:r>
          </w:p>
          <w:p>
            <w:pPr>
              <w:pStyle w:val="null3"/>
              <w:ind w:firstLine="560"/>
              <w:jc w:val="both"/>
            </w:pPr>
            <w:r>
              <w:rPr>
                <w:rFonts w:ascii="宋体" w:hAnsi="宋体" w:cs="宋体" w:eastAsia="宋体"/>
                <w:sz w:val="28"/>
              </w:rPr>
              <w:t>★</w:t>
            </w:r>
            <w:r>
              <w:rPr>
                <w:rFonts w:ascii="calibri" w:hAnsi="calibri" w:cs="calibri" w:eastAsia="calibri"/>
                <w:sz w:val="28"/>
              </w:rPr>
              <w:t>3.</w:t>
            </w:r>
            <w:r>
              <w:rPr>
                <w:rFonts w:ascii="宋体" w:hAnsi="宋体" w:cs="宋体" w:eastAsia="宋体"/>
                <w:sz w:val="28"/>
              </w:rPr>
              <w:t>配套耗材执行两票制（生产企业提供承诺书）</w:t>
            </w:r>
          </w:p>
          <w:p>
            <w:pPr>
              <w:pStyle w:val="null3"/>
              <w:ind w:firstLine="562"/>
              <w:jc w:val="both"/>
            </w:pPr>
            <w:r>
              <w:rPr>
                <w:rFonts w:ascii="宋体" w:hAnsi="宋体" w:cs="宋体" w:eastAsia="宋体"/>
                <w:sz w:val="28"/>
                <w:b/>
              </w:rPr>
              <w:t>二、参数要求</w:t>
            </w:r>
          </w:p>
          <w:p>
            <w:pPr>
              <w:pStyle w:val="null3"/>
              <w:ind w:firstLine="560"/>
              <w:jc w:val="both"/>
            </w:pPr>
            <w:r>
              <w:rPr>
                <w:rFonts w:ascii="宋体" w:hAnsi="宋体" w:cs="宋体" w:eastAsia="宋体"/>
                <w:sz w:val="28"/>
              </w:rPr>
              <w:t>1、</w:t>
            </w:r>
            <w:r>
              <w:rPr>
                <w:rFonts w:ascii="宋体" w:hAnsi="宋体" w:cs="宋体" w:eastAsia="宋体"/>
                <w:sz w:val="28"/>
                <w:b/>
              </w:rPr>
              <w:t>设备组成</w:t>
            </w:r>
            <w:r>
              <w:rPr>
                <w:rFonts w:ascii="宋体" w:hAnsi="宋体" w:cs="宋体" w:eastAsia="宋体"/>
                <w:sz w:val="28"/>
                <w:b/>
              </w:rPr>
              <w:t>:</w:t>
            </w:r>
          </w:p>
          <w:p>
            <w:pPr>
              <w:pStyle w:val="null3"/>
              <w:ind w:firstLine="560"/>
              <w:jc w:val="both"/>
            </w:pPr>
            <w:r>
              <w:rPr>
                <w:rFonts w:ascii="宋体" w:hAnsi="宋体" w:cs="宋体" w:eastAsia="宋体"/>
                <w:sz w:val="28"/>
              </w:rPr>
              <w:t>由控制台、泵头驱动器、直流电源、交换水箱，空氧混合器，流量气泡传感器，压力传感器，温度传感器等附件组成</w:t>
            </w:r>
          </w:p>
          <w:p>
            <w:pPr>
              <w:pStyle w:val="null3"/>
              <w:ind w:firstLine="560"/>
              <w:jc w:val="both"/>
            </w:pPr>
            <w:r>
              <w:rPr>
                <w:rFonts w:ascii="宋体" w:hAnsi="宋体" w:cs="宋体" w:eastAsia="宋体"/>
                <w:sz w:val="28"/>
              </w:rPr>
              <w:t>2</w:t>
            </w:r>
            <w:r>
              <w:rPr>
                <w:rFonts w:ascii="宋体" w:hAnsi="宋体" w:cs="宋体" w:eastAsia="宋体"/>
                <w:sz w:val="28"/>
              </w:rPr>
              <w:t>、</w:t>
            </w:r>
            <w:r>
              <w:rPr>
                <w:rFonts w:ascii="宋体" w:hAnsi="宋体" w:cs="宋体" w:eastAsia="宋体"/>
                <w:sz w:val="28"/>
                <w:b/>
              </w:rPr>
              <w:t>运行模式</w:t>
            </w:r>
            <w:r>
              <w:rPr>
                <w:rFonts w:ascii="宋体" w:hAnsi="宋体" w:cs="宋体" w:eastAsia="宋体"/>
                <w:sz w:val="28"/>
                <w:b/>
              </w:rPr>
              <w:t>:</w:t>
            </w:r>
          </w:p>
          <w:p>
            <w:pPr>
              <w:pStyle w:val="null3"/>
              <w:ind w:firstLine="560"/>
              <w:jc w:val="both"/>
            </w:pPr>
            <w:r>
              <w:rPr>
                <w:rFonts w:ascii="宋体" w:hAnsi="宋体" w:cs="宋体" w:eastAsia="宋体"/>
                <w:sz w:val="28"/>
              </w:rPr>
              <w:t>2.1</w:t>
            </w:r>
            <w:r>
              <w:rPr>
                <w:rFonts w:ascii="calibri" w:hAnsi="calibri" w:cs="calibri" w:eastAsia="calibri"/>
                <w:sz w:val="21"/>
              </w:rPr>
              <w:t xml:space="preserve"> </w:t>
            </w:r>
            <w:r>
              <w:rPr>
                <w:rFonts w:ascii="宋体" w:hAnsi="宋体" w:cs="宋体" w:eastAsia="宋体"/>
                <w:sz w:val="28"/>
              </w:rPr>
              <w:t>具备两种运行模式。</w:t>
            </w:r>
          </w:p>
          <w:p>
            <w:pPr>
              <w:pStyle w:val="null3"/>
              <w:ind w:firstLine="560"/>
              <w:jc w:val="both"/>
            </w:pPr>
            <w:r>
              <w:rPr>
                <w:rFonts w:ascii="宋体" w:hAnsi="宋体" w:cs="宋体" w:eastAsia="宋体"/>
                <w:sz w:val="28"/>
              </w:rPr>
              <w:t>2.2</w:t>
            </w:r>
            <w:r>
              <w:rPr>
                <w:rFonts w:ascii="宋体" w:hAnsi="宋体" w:cs="宋体" w:eastAsia="宋体"/>
                <w:sz w:val="28"/>
              </w:rPr>
              <w:t xml:space="preserve"> </w:t>
            </w:r>
            <w:r>
              <w:rPr>
                <w:rFonts w:ascii="宋体" w:hAnsi="宋体" w:cs="宋体" w:eastAsia="宋体"/>
                <w:sz w:val="28"/>
              </w:rPr>
              <w:t>离心泵便携主机总重量</w:t>
            </w:r>
            <w:r>
              <w:rPr>
                <w:rFonts w:ascii="宋体" w:hAnsi="宋体" w:cs="宋体" w:eastAsia="宋体"/>
                <w:sz w:val="28"/>
              </w:rPr>
              <w:t>≤</w:t>
            </w:r>
            <w:r>
              <w:rPr>
                <w:rFonts w:ascii="宋体" w:hAnsi="宋体" w:cs="宋体" w:eastAsia="宋体"/>
                <w:sz w:val="28"/>
              </w:rPr>
              <w:t>15kg</w:t>
            </w:r>
          </w:p>
          <w:p>
            <w:pPr>
              <w:pStyle w:val="null3"/>
              <w:ind w:firstLine="560"/>
              <w:jc w:val="both"/>
            </w:pPr>
            <w:r>
              <w:rPr>
                <w:rFonts w:ascii="宋体" w:hAnsi="宋体" w:cs="宋体" w:eastAsia="宋体"/>
                <w:sz w:val="28"/>
              </w:rPr>
              <w:t>3、</w:t>
            </w:r>
            <w:r>
              <w:rPr>
                <w:rFonts w:ascii="宋体" w:hAnsi="宋体" w:cs="宋体" w:eastAsia="宋体"/>
                <w:sz w:val="28"/>
                <w:b/>
              </w:rPr>
              <w:t>主控部分</w:t>
            </w:r>
            <w:r>
              <w:rPr>
                <w:rFonts w:ascii="宋体" w:hAnsi="宋体" w:cs="宋体" w:eastAsia="宋体"/>
                <w:sz w:val="28"/>
                <w:b/>
              </w:rPr>
              <w:t>:</w:t>
            </w:r>
          </w:p>
          <w:p>
            <w:pPr>
              <w:pStyle w:val="null3"/>
              <w:ind w:firstLine="560"/>
              <w:jc w:val="both"/>
            </w:pPr>
            <w:r>
              <w:rPr>
                <w:rFonts w:ascii="宋体" w:hAnsi="宋体" w:cs="宋体" w:eastAsia="宋体"/>
                <w:sz w:val="28"/>
              </w:rPr>
              <w:t>3</w:t>
            </w:r>
            <w:r>
              <w:rPr>
                <w:rFonts w:ascii="宋体" w:hAnsi="宋体" w:cs="宋体" w:eastAsia="宋体"/>
                <w:sz w:val="28"/>
              </w:rPr>
              <w:t>.1泵头驱动工作方式：磁力驱动</w:t>
            </w:r>
          </w:p>
          <w:p>
            <w:pPr>
              <w:pStyle w:val="null3"/>
              <w:ind w:firstLine="560"/>
              <w:jc w:val="both"/>
            </w:pPr>
            <w:r>
              <w:rPr>
                <w:rFonts w:ascii="宋体" w:hAnsi="宋体" w:cs="宋体" w:eastAsia="宋体"/>
                <w:sz w:val="28"/>
              </w:rPr>
              <w:t>3</w:t>
            </w:r>
            <w:r>
              <w:rPr>
                <w:rFonts w:ascii="宋体" w:hAnsi="宋体" w:cs="宋体" w:eastAsia="宋体"/>
                <w:sz w:val="28"/>
              </w:rPr>
              <w:t>.2配备两个电动泵驱动器</w:t>
            </w:r>
          </w:p>
          <w:p>
            <w:pPr>
              <w:pStyle w:val="null3"/>
              <w:ind w:firstLine="560"/>
              <w:jc w:val="both"/>
            </w:pPr>
            <w:r>
              <w:rPr>
                <w:rFonts w:ascii="宋体" w:hAnsi="宋体" w:cs="宋体" w:eastAsia="宋体"/>
                <w:sz w:val="28"/>
              </w:rPr>
              <w:t>3</w:t>
            </w:r>
            <w:r>
              <w:rPr>
                <w:rFonts w:ascii="宋体" w:hAnsi="宋体" w:cs="宋体" w:eastAsia="宋体"/>
                <w:sz w:val="28"/>
              </w:rPr>
              <w:t>.3在控制台可进行时间、声音、流量报警限值、压力报警限值、温度报警限值的设定或调节</w:t>
            </w:r>
          </w:p>
          <w:p>
            <w:pPr>
              <w:pStyle w:val="null3"/>
              <w:ind w:firstLine="560"/>
              <w:jc w:val="both"/>
            </w:pPr>
            <w:r>
              <w:rPr>
                <w:rFonts w:ascii="宋体" w:hAnsi="宋体" w:cs="宋体" w:eastAsia="宋体"/>
                <w:sz w:val="28"/>
              </w:rPr>
              <w:t>3</w:t>
            </w:r>
            <w:r>
              <w:rPr>
                <w:rFonts w:ascii="宋体" w:hAnsi="宋体" w:cs="宋体" w:eastAsia="宋体"/>
                <w:sz w:val="28"/>
              </w:rPr>
              <w:t>.4系统可保存最近</w:t>
            </w:r>
            <w:r>
              <w:rPr>
                <w:rFonts w:ascii="宋体" w:hAnsi="宋体" w:cs="宋体" w:eastAsia="宋体"/>
                <w:sz w:val="28"/>
              </w:rPr>
              <w:t>多日</w:t>
            </w:r>
            <w:r>
              <w:rPr>
                <w:rFonts w:ascii="宋体" w:hAnsi="宋体" w:cs="宋体" w:eastAsia="宋体"/>
                <w:sz w:val="28"/>
              </w:rPr>
              <w:t>的运行及操作数据，支持用户导出到</w:t>
            </w:r>
            <w:r>
              <w:rPr>
                <w:rFonts w:ascii="宋体" w:hAnsi="宋体" w:cs="宋体" w:eastAsia="宋体"/>
                <w:sz w:val="28"/>
              </w:rPr>
              <w:t>U盘，便于用户进行数据分析、数据记录等。</w:t>
            </w:r>
          </w:p>
          <w:p>
            <w:pPr>
              <w:pStyle w:val="null3"/>
              <w:ind w:firstLine="560"/>
              <w:jc w:val="both"/>
            </w:pPr>
            <w:r>
              <w:rPr>
                <w:rFonts w:ascii="宋体" w:hAnsi="宋体" w:cs="宋体" w:eastAsia="宋体"/>
                <w:sz w:val="28"/>
              </w:rPr>
              <w:t>4.</w:t>
            </w:r>
            <w:r>
              <w:rPr>
                <w:rFonts w:ascii="宋体" w:hAnsi="宋体" w:cs="宋体" w:eastAsia="宋体"/>
                <w:sz w:val="28"/>
                <w:b/>
              </w:rPr>
              <w:t>驱动部分</w:t>
            </w:r>
            <w:r>
              <w:rPr>
                <w:rFonts w:ascii="宋体" w:hAnsi="宋体" w:cs="宋体" w:eastAsia="宋体"/>
                <w:sz w:val="28"/>
                <w:b/>
              </w:rPr>
              <w:t>:</w:t>
            </w:r>
          </w:p>
          <w:p>
            <w:pPr>
              <w:pStyle w:val="null3"/>
              <w:ind w:firstLine="560"/>
              <w:jc w:val="both"/>
            </w:pPr>
            <w:r>
              <w:rPr>
                <w:rFonts w:ascii="宋体" w:hAnsi="宋体" w:cs="宋体" w:eastAsia="宋体"/>
                <w:sz w:val="28"/>
              </w:rPr>
              <w:t>4</w:t>
            </w:r>
            <w:r>
              <w:rPr>
                <w:rFonts w:ascii="宋体" w:hAnsi="宋体" w:cs="宋体" w:eastAsia="宋体"/>
                <w:sz w:val="28"/>
              </w:rPr>
              <w:t>.1  最大流量≥8 L/min</w:t>
            </w:r>
          </w:p>
          <w:p>
            <w:pPr>
              <w:pStyle w:val="null3"/>
              <w:ind w:firstLine="560"/>
              <w:jc w:val="both"/>
            </w:pPr>
            <w:r>
              <w:rPr>
                <w:rFonts w:ascii="宋体" w:hAnsi="宋体" w:cs="宋体" w:eastAsia="宋体"/>
                <w:sz w:val="28"/>
              </w:rPr>
              <w:t>▲</w:t>
            </w:r>
            <w:r>
              <w:rPr>
                <w:rFonts w:ascii="宋体" w:hAnsi="宋体" w:cs="宋体" w:eastAsia="宋体"/>
                <w:sz w:val="28"/>
              </w:rPr>
              <w:t>4</w:t>
            </w:r>
            <w:r>
              <w:rPr>
                <w:rFonts w:ascii="宋体" w:hAnsi="宋体" w:cs="宋体" w:eastAsia="宋体"/>
                <w:sz w:val="28"/>
              </w:rPr>
              <w:t>.2最高转速≤</w:t>
            </w:r>
            <w:r>
              <w:rPr>
                <w:rFonts w:ascii="宋体" w:hAnsi="宋体" w:cs="宋体" w:eastAsia="宋体"/>
                <w:sz w:val="28"/>
              </w:rPr>
              <w:t>6500</w:t>
            </w:r>
            <w:r>
              <w:rPr>
                <w:rFonts w:ascii="宋体" w:hAnsi="宋体" w:cs="宋体" w:eastAsia="宋体"/>
                <w:sz w:val="28"/>
              </w:rPr>
              <w:t>RPM</w:t>
            </w:r>
          </w:p>
          <w:p>
            <w:pPr>
              <w:pStyle w:val="null3"/>
              <w:ind w:firstLine="560"/>
              <w:jc w:val="both"/>
            </w:pPr>
            <w:r>
              <w:rPr>
                <w:rFonts w:ascii="宋体" w:hAnsi="宋体" w:cs="宋体" w:eastAsia="宋体"/>
                <w:sz w:val="28"/>
              </w:rPr>
              <w:t>4</w:t>
            </w:r>
            <w:r>
              <w:rPr>
                <w:rFonts w:ascii="宋体" w:hAnsi="宋体" w:cs="宋体" w:eastAsia="宋体"/>
                <w:sz w:val="28"/>
              </w:rPr>
              <w:t>.3  驱动器可独立显示流量及转速</w:t>
            </w:r>
          </w:p>
          <w:p>
            <w:pPr>
              <w:pStyle w:val="null3"/>
              <w:ind w:firstLine="560"/>
              <w:jc w:val="both"/>
            </w:pPr>
            <w:r>
              <w:rPr>
                <w:rFonts w:ascii="宋体" w:hAnsi="宋体" w:cs="宋体" w:eastAsia="宋体"/>
                <w:sz w:val="28"/>
              </w:rPr>
              <w:t>5.</w:t>
            </w:r>
            <w:r>
              <w:rPr>
                <w:rFonts w:ascii="宋体" w:hAnsi="宋体" w:cs="宋体" w:eastAsia="宋体"/>
                <w:sz w:val="28"/>
                <w:b/>
              </w:rPr>
              <w:t>监测部分</w:t>
            </w:r>
            <w:r>
              <w:rPr>
                <w:rFonts w:ascii="宋体" w:hAnsi="宋体" w:cs="宋体" w:eastAsia="宋体"/>
                <w:sz w:val="28"/>
                <w:b/>
              </w:rPr>
              <w:t>:</w:t>
            </w:r>
          </w:p>
          <w:p>
            <w:pPr>
              <w:pStyle w:val="null3"/>
              <w:ind w:firstLine="560"/>
              <w:jc w:val="both"/>
            </w:pPr>
            <w:r>
              <w:rPr>
                <w:rFonts w:ascii="宋体" w:hAnsi="宋体" w:cs="宋体" w:eastAsia="宋体"/>
                <w:sz w:val="28"/>
              </w:rPr>
              <w:t>▲</w:t>
            </w:r>
            <w:r>
              <w:rPr>
                <w:rFonts w:ascii="宋体" w:hAnsi="宋体" w:cs="宋体" w:eastAsia="宋体"/>
                <w:sz w:val="28"/>
              </w:rPr>
              <w:t>5</w:t>
            </w:r>
            <w:r>
              <w:rPr>
                <w:rFonts w:ascii="宋体" w:hAnsi="宋体" w:cs="宋体" w:eastAsia="宋体"/>
                <w:sz w:val="28"/>
              </w:rPr>
              <w:t>.1流量监测：标配1路流量/气泡传感器，</w:t>
            </w:r>
            <w:r>
              <w:rPr>
                <w:rFonts w:ascii="宋体" w:hAnsi="宋体" w:cs="宋体" w:eastAsia="宋体"/>
                <w:sz w:val="28"/>
              </w:rPr>
              <w:t>需</w:t>
            </w:r>
            <w:r>
              <w:rPr>
                <w:rFonts w:ascii="宋体" w:hAnsi="宋体" w:cs="宋体" w:eastAsia="宋体"/>
                <w:sz w:val="28"/>
              </w:rPr>
              <w:t>配第</w:t>
            </w:r>
            <w:r>
              <w:rPr>
                <w:rFonts w:ascii="宋体" w:hAnsi="宋体" w:cs="宋体" w:eastAsia="宋体"/>
                <w:sz w:val="28"/>
              </w:rPr>
              <w:t>2路流量/气泡传感器。</w:t>
            </w:r>
          </w:p>
          <w:p>
            <w:pPr>
              <w:pStyle w:val="null3"/>
              <w:ind w:firstLine="560"/>
              <w:jc w:val="both"/>
            </w:pPr>
            <w:r>
              <w:rPr>
                <w:rFonts w:ascii="宋体" w:hAnsi="宋体" w:cs="宋体" w:eastAsia="宋体"/>
                <w:sz w:val="28"/>
              </w:rPr>
              <w:t>5</w:t>
            </w:r>
            <w:r>
              <w:rPr>
                <w:rFonts w:ascii="宋体" w:hAnsi="宋体" w:cs="宋体" w:eastAsia="宋体"/>
                <w:sz w:val="28"/>
              </w:rPr>
              <w:t>.2  气泡监测：警告阈值为单个气泡体积≥0.5mL</w:t>
            </w:r>
          </w:p>
          <w:p>
            <w:pPr>
              <w:pStyle w:val="null3"/>
              <w:ind w:firstLine="560"/>
              <w:jc w:val="both"/>
            </w:pPr>
            <w:r>
              <w:rPr>
                <w:rFonts w:ascii="宋体" w:hAnsi="宋体" w:cs="宋体" w:eastAsia="宋体"/>
                <w:sz w:val="28"/>
              </w:rPr>
              <w:t>5</w:t>
            </w:r>
            <w:r>
              <w:rPr>
                <w:rFonts w:ascii="宋体" w:hAnsi="宋体" w:cs="宋体" w:eastAsia="宋体"/>
                <w:sz w:val="28"/>
              </w:rPr>
              <w:t>.3  压力监测：≥4路压力监测</w:t>
            </w:r>
          </w:p>
          <w:p>
            <w:pPr>
              <w:pStyle w:val="null3"/>
              <w:ind w:firstLine="560"/>
              <w:jc w:val="both"/>
            </w:pPr>
            <w:r>
              <w:rPr>
                <w:rFonts w:ascii="宋体" w:hAnsi="宋体" w:cs="宋体" w:eastAsia="宋体"/>
                <w:sz w:val="28"/>
              </w:rPr>
              <w:t>5</w:t>
            </w:r>
            <w:r>
              <w:rPr>
                <w:rFonts w:ascii="宋体" w:hAnsi="宋体" w:cs="宋体" w:eastAsia="宋体"/>
                <w:sz w:val="28"/>
              </w:rPr>
              <w:t>.4  温度监测：≥1路温度监测</w:t>
            </w:r>
          </w:p>
          <w:p>
            <w:pPr>
              <w:pStyle w:val="null3"/>
              <w:ind w:firstLine="560"/>
              <w:jc w:val="both"/>
            </w:pPr>
            <w:r>
              <w:rPr>
                <w:rFonts w:ascii="宋体" w:hAnsi="宋体" w:cs="宋体" w:eastAsia="宋体"/>
                <w:sz w:val="28"/>
              </w:rPr>
              <w:t>5</w:t>
            </w:r>
            <w:r>
              <w:rPr>
                <w:rFonts w:ascii="宋体" w:hAnsi="宋体" w:cs="宋体" w:eastAsia="宋体"/>
                <w:sz w:val="28"/>
              </w:rPr>
              <w:t>.5  具有零流量模式及气泡零流量干预功能</w:t>
            </w:r>
          </w:p>
          <w:p>
            <w:pPr>
              <w:pStyle w:val="null3"/>
              <w:ind w:firstLine="562"/>
              <w:jc w:val="both"/>
            </w:pPr>
            <w:r>
              <w:rPr>
                <w:rFonts w:ascii="宋体" w:hAnsi="宋体" w:cs="宋体" w:eastAsia="宋体"/>
                <w:sz w:val="28"/>
                <w:b/>
              </w:rPr>
              <w:t>6.</w:t>
            </w:r>
            <w:r>
              <w:rPr>
                <w:rFonts w:ascii="宋体" w:hAnsi="宋体" w:cs="宋体" w:eastAsia="宋体"/>
                <w:sz w:val="28"/>
                <w:b/>
              </w:rPr>
              <w:t>续航能力</w:t>
            </w:r>
            <w:r>
              <w:rPr>
                <w:rFonts w:ascii="宋体" w:hAnsi="宋体" w:cs="宋体" w:eastAsia="宋体"/>
                <w:sz w:val="28"/>
                <w:b/>
              </w:rPr>
              <w:t>:</w:t>
            </w:r>
          </w:p>
          <w:p>
            <w:pPr>
              <w:pStyle w:val="null3"/>
              <w:ind w:firstLine="560"/>
              <w:jc w:val="both"/>
            </w:pPr>
            <w:r>
              <w:rPr>
                <w:rFonts w:ascii="宋体" w:hAnsi="宋体" w:cs="宋体" w:eastAsia="宋体"/>
                <w:sz w:val="28"/>
              </w:rPr>
              <w:t>6</w:t>
            </w:r>
            <w:r>
              <w:rPr>
                <w:rFonts w:ascii="宋体" w:hAnsi="宋体" w:cs="宋体" w:eastAsia="宋体"/>
                <w:sz w:val="28"/>
              </w:rPr>
              <w:t>.1  泵头驱动器连接控制台：续航时间≥</w:t>
            </w:r>
            <w:r>
              <w:rPr>
                <w:rFonts w:ascii="宋体" w:hAnsi="宋体" w:cs="宋体" w:eastAsia="宋体"/>
                <w:sz w:val="28"/>
              </w:rPr>
              <w:t>90</w:t>
            </w:r>
            <w:r>
              <w:rPr>
                <w:rFonts w:ascii="宋体" w:hAnsi="宋体" w:cs="宋体" w:eastAsia="宋体"/>
                <w:sz w:val="28"/>
              </w:rPr>
              <w:t>min</w:t>
            </w:r>
          </w:p>
          <w:p>
            <w:pPr>
              <w:pStyle w:val="null3"/>
              <w:ind w:firstLine="560"/>
              <w:jc w:val="both"/>
            </w:pPr>
            <w:r>
              <w:rPr>
                <w:rFonts w:ascii="宋体" w:hAnsi="宋体" w:cs="宋体" w:eastAsia="宋体"/>
                <w:sz w:val="28"/>
              </w:rPr>
              <w:t>6</w:t>
            </w:r>
            <w:r>
              <w:rPr>
                <w:rFonts w:ascii="宋体" w:hAnsi="宋体" w:cs="宋体" w:eastAsia="宋体"/>
                <w:sz w:val="28"/>
              </w:rPr>
              <w:t>.2  泵头驱动器单独工作：续航时间≥120min</w:t>
            </w:r>
          </w:p>
          <w:p>
            <w:pPr>
              <w:pStyle w:val="null3"/>
              <w:ind w:firstLine="562"/>
              <w:jc w:val="both"/>
            </w:pPr>
            <w:r>
              <w:rPr>
                <w:rFonts w:ascii="宋体" w:hAnsi="宋体" w:cs="宋体" w:eastAsia="宋体"/>
                <w:sz w:val="28"/>
                <w:b/>
              </w:rPr>
              <w:t>7.</w:t>
            </w:r>
            <w:r>
              <w:rPr>
                <w:rFonts w:ascii="宋体" w:hAnsi="宋体" w:cs="宋体" w:eastAsia="宋体"/>
                <w:sz w:val="28"/>
                <w:b/>
              </w:rPr>
              <w:t>质保期限</w:t>
            </w:r>
            <w:r>
              <w:rPr>
                <w:rFonts w:ascii="宋体" w:hAnsi="宋体" w:cs="宋体" w:eastAsia="宋体"/>
                <w:sz w:val="28"/>
                <w:b/>
              </w:rPr>
              <w:t>:</w:t>
            </w:r>
          </w:p>
          <w:p>
            <w:pPr>
              <w:pStyle w:val="null3"/>
              <w:ind w:firstLine="560"/>
              <w:jc w:val="both"/>
            </w:pPr>
            <w:r>
              <w:rPr>
                <w:rFonts w:ascii="宋体" w:hAnsi="宋体" w:cs="宋体" w:eastAsia="宋体"/>
                <w:sz w:val="28"/>
              </w:rPr>
              <w:t>设备保修期限为自交货</w:t>
            </w:r>
            <w:r>
              <w:rPr>
                <w:rFonts w:ascii="宋体" w:hAnsi="宋体" w:cs="宋体" w:eastAsia="宋体"/>
                <w:sz w:val="28"/>
              </w:rPr>
              <w:t>安装验收</w:t>
            </w:r>
            <w:r>
              <w:rPr>
                <w:rFonts w:ascii="宋体" w:hAnsi="宋体" w:cs="宋体" w:eastAsia="宋体"/>
                <w:sz w:val="28"/>
              </w:rPr>
              <w:t>之日起</w:t>
            </w:r>
            <w:r>
              <w:rPr>
                <w:rFonts w:ascii="宋体" w:hAnsi="宋体" w:cs="宋体" w:eastAsia="宋体"/>
                <w:sz w:val="28"/>
              </w:rPr>
              <w:t>60</w:t>
            </w:r>
            <w:r>
              <w:rPr>
                <w:rFonts w:ascii="宋体" w:hAnsi="宋体" w:cs="宋体" w:eastAsia="宋体"/>
                <w:sz w:val="28"/>
              </w:rPr>
              <w:t>个月（含内置电池）。</w:t>
            </w:r>
          </w:p>
          <w:p>
            <w:pPr>
              <w:pStyle w:val="null3"/>
              <w:ind w:firstLine="562"/>
              <w:jc w:val="left"/>
            </w:pPr>
            <w:r>
              <w:rPr>
                <w:rFonts w:ascii="宋体" w:hAnsi="宋体" w:cs="宋体" w:eastAsia="宋体"/>
                <w:sz w:val="28"/>
                <w:b/>
              </w:rPr>
              <w:t>三、配置（单台）</w:t>
            </w:r>
          </w:p>
          <w:tbl>
            <w:tblPr>
              <w:tblBorders>
                <w:top w:val="none" w:color="000000" w:sz="4"/>
                <w:left w:val="none" w:color="000000" w:sz="4"/>
                <w:bottom w:val="none" w:color="000000" w:sz="4"/>
                <w:right w:val="none" w:color="000000" w:sz="4"/>
                <w:insideH w:val="none"/>
                <w:insideV w:val="none"/>
              </w:tblBorders>
            </w:tblPr>
            <w:tblGrid>
              <w:gridCol w:w="625"/>
              <w:gridCol w:w="1302"/>
              <w:gridCol w:w="626"/>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配置要求</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序号</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名称</w:t>
                  </w:r>
                </w:p>
              </w:tc>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数量</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控制台</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2</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泵头驱动器</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2</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3</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交换水箱</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4</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空氧混合器</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5</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凝血分析仪</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6</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脑氧监测仪</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w:t>
                  </w:r>
                </w:p>
              </w:tc>
            </w:tr>
            <w:tr>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7</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医用台车</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w:t>
                  </w:r>
                </w:p>
              </w:tc>
            </w:tr>
          </w:tbl>
          <w:p/>
        </w:tc>
      </w:tr>
      <w:tr>
        <w:tc>
          <w:tcPr>
            <w:tcW w:type="dxa" w:w="2769"/>
          </w:tcPr>
          <w:p/>
        </w:tc>
        <w:tc>
          <w:tcPr>
            <w:tcW w:type="dxa" w:w="2769"/>
          </w:tcPr>
          <w:p>
            <w:pPr>
              <w:pStyle w:val="null3"/>
            </w:pPr>
            <w:r>
              <w:rPr/>
              <w:t>6</w:t>
            </w:r>
          </w:p>
        </w:tc>
        <w:tc>
          <w:tcPr>
            <w:tcW w:type="dxa" w:w="2769"/>
          </w:tcPr>
          <w:p>
            <w:pPr>
              <w:pStyle w:val="null3"/>
              <w:spacing w:before="285" w:after="285"/>
              <w:jc w:val="center"/>
              <w:outlineLvl w:val="3"/>
            </w:pPr>
            <w:r>
              <w:rPr>
                <w:rFonts w:ascii="黑体" w:hAnsi="黑体" w:cs="黑体" w:eastAsia="黑体"/>
                <w:sz w:val="32"/>
                <w:b/>
              </w:rPr>
              <w:t>五、</w:t>
            </w:r>
            <w:r>
              <w:rPr>
                <w:rFonts w:ascii="黑体" w:hAnsi="黑体" w:cs="黑体" w:eastAsia="黑体"/>
                <w:sz w:val="32"/>
                <w:b/>
              </w:rPr>
              <w:t>血管内超声</w:t>
            </w:r>
          </w:p>
          <w:p>
            <w:pPr>
              <w:pStyle w:val="null3"/>
              <w:numPr>
                <w:ilvl w:val="0"/>
                <w:numId w:val="1"/>
              </w:numPr>
              <w:jc w:val="left"/>
            </w:pPr>
            <w:r>
              <w:rPr>
                <w:rFonts w:ascii="宋体" w:hAnsi="宋体" w:cs="宋体" w:eastAsia="宋体"/>
                <w:sz w:val="28"/>
                <w:b/>
              </w:rPr>
              <w:t>一、整体要求：</w:t>
            </w:r>
          </w:p>
          <w:p>
            <w:pPr>
              <w:pStyle w:val="null3"/>
              <w:ind w:firstLine="560"/>
              <w:jc w:val="left"/>
            </w:pPr>
            <w:r>
              <w:rPr>
                <w:rFonts w:ascii="宋体" w:hAnsi="宋体" w:cs="宋体" w:eastAsia="宋体"/>
                <w:sz w:val="28"/>
              </w:rPr>
              <w:t>1.功能：用于冠状动脉介入诊疗以及左主干、分叉、CTO、钙化等病变，肾功能不全患者等目标血管成像。</w:t>
            </w:r>
          </w:p>
          <w:p>
            <w:pPr>
              <w:pStyle w:val="null3"/>
              <w:ind w:firstLine="560"/>
              <w:jc w:val="both"/>
            </w:pPr>
            <w:r>
              <w:rPr>
                <w:rFonts w:ascii="宋体" w:hAnsi="宋体" w:cs="宋体" w:eastAsia="宋体"/>
                <w:sz w:val="28"/>
              </w:rPr>
              <w:t>★2.配套耗材执行陕西药品和医用耗材招采管理系统线上采购（生产企业提供承诺书）</w:t>
            </w:r>
          </w:p>
          <w:p>
            <w:pPr>
              <w:pStyle w:val="null3"/>
              <w:ind w:firstLine="560"/>
              <w:jc w:val="both"/>
            </w:pPr>
            <w:r>
              <w:rPr>
                <w:rFonts w:ascii="宋体" w:hAnsi="宋体" w:cs="宋体" w:eastAsia="宋体"/>
                <w:sz w:val="28"/>
              </w:rPr>
              <w:t>★</w:t>
            </w:r>
            <w:r>
              <w:rPr>
                <w:rFonts w:ascii="calibri" w:hAnsi="calibri" w:cs="calibri" w:eastAsia="calibri"/>
                <w:sz w:val="28"/>
              </w:rPr>
              <w:t>3.</w:t>
            </w:r>
            <w:r>
              <w:rPr>
                <w:rFonts w:ascii="宋体" w:hAnsi="宋体" w:cs="宋体" w:eastAsia="宋体"/>
                <w:sz w:val="28"/>
              </w:rPr>
              <w:t>配套耗材执行两票制（生产企业提供承诺书）</w:t>
            </w:r>
          </w:p>
          <w:p>
            <w:pPr>
              <w:pStyle w:val="null3"/>
              <w:ind w:firstLine="562"/>
              <w:jc w:val="left"/>
            </w:pPr>
            <w:r>
              <w:rPr>
                <w:rFonts w:ascii="宋体" w:hAnsi="宋体" w:cs="宋体" w:eastAsia="宋体"/>
                <w:sz w:val="28"/>
                <w:b/>
              </w:rPr>
              <w:t>二、技术参数：</w:t>
            </w:r>
          </w:p>
          <w:p>
            <w:pPr>
              <w:pStyle w:val="null3"/>
              <w:ind w:firstLine="560"/>
              <w:jc w:val="left"/>
            </w:pPr>
            <w:r>
              <w:rPr>
                <w:rFonts w:ascii="宋体" w:hAnsi="宋体" w:cs="宋体" w:eastAsia="宋体"/>
                <w:sz w:val="28"/>
              </w:rPr>
              <w:t>1.</w:t>
            </w:r>
            <w:r>
              <w:rPr>
                <w:rFonts w:ascii="宋体" w:hAnsi="宋体" w:cs="宋体" w:eastAsia="宋体"/>
                <w:sz w:val="28"/>
              </w:rPr>
              <w:t>支持</w:t>
            </w:r>
            <w:r>
              <w:rPr>
                <w:rFonts w:ascii="宋体" w:hAnsi="宋体" w:cs="宋体" w:eastAsia="宋体"/>
                <w:sz w:val="28"/>
              </w:rPr>
              <w:t>≥40MHz机械旋转式超声导管技术。</w:t>
            </w:r>
          </w:p>
          <w:p>
            <w:pPr>
              <w:pStyle w:val="null3"/>
              <w:ind w:firstLine="560"/>
              <w:jc w:val="left"/>
            </w:pPr>
            <w:r>
              <w:rPr>
                <w:rFonts w:ascii="宋体" w:hAnsi="宋体" w:cs="宋体" w:eastAsia="宋体"/>
                <w:sz w:val="28"/>
              </w:rPr>
              <w:t>2.</w:t>
            </w:r>
            <w:r>
              <w:rPr>
                <w:rFonts w:ascii="宋体" w:hAnsi="宋体" w:cs="宋体" w:eastAsia="宋体"/>
                <w:sz w:val="28"/>
              </w:rPr>
              <w:t>≥21”高分辨率医用专业显示器，显示器可左右旋转、上下翻转调节</w:t>
            </w:r>
          </w:p>
          <w:p>
            <w:pPr>
              <w:pStyle w:val="null3"/>
              <w:ind w:firstLine="560"/>
              <w:jc w:val="left"/>
            </w:pPr>
            <w:r>
              <w:rPr>
                <w:rFonts w:ascii="宋体" w:hAnsi="宋体" w:cs="宋体" w:eastAsia="宋体"/>
                <w:sz w:val="28"/>
              </w:rPr>
              <w:t>3.</w:t>
            </w:r>
            <w:r>
              <w:rPr>
                <w:rFonts w:ascii="宋体" w:hAnsi="宋体" w:cs="宋体" w:eastAsia="宋体"/>
                <w:sz w:val="28"/>
              </w:rPr>
              <w:t>具有图形化引导式的用户操作界面，采用触摸屏式操作面板，可鼠标操作及测量</w:t>
            </w:r>
          </w:p>
          <w:p>
            <w:pPr>
              <w:pStyle w:val="null3"/>
              <w:ind w:firstLine="560"/>
              <w:jc w:val="left"/>
            </w:pPr>
            <w:r>
              <w:rPr>
                <w:rFonts w:ascii="宋体" w:hAnsi="宋体" w:cs="宋体" w:eastAsia="宋体"/>
                <w:sz w:val="28"/>
              </w:rPr>
              <w:t>4.</w:t>
            </w:r>
            <w:r>
              <w:rPr>
                <w:rFonts w:ascii="宋体" w:hAnsi="宋体" w:cs="宋体" w:eastAsia="宋体"/>
                <w:sz w:val="28"/>
              </w:rPr>
              <w:t>系统处理器：</w:t>
            </w:r>
            <w:r>
              <w:rPr>
                <w:rFonts w:ascii="宋体" w:hAnsi="宋体" w:cs="宋体" w:eastAsia="宋体"/>
                <w:sz w:val="28"/>
              </w:rPr>
              <w:t>CPU主频≥2.50GHz，独立显卡，内存GDDR5，显存≥4GB，内置高速硬盘容量≥1T</w:t>
            </w:r>
          </w:p>
          <w:p>
            <w:pPr>
              <w:pStyle w:val="null3"/>
              <w:ind w:firstLine="560"/>
              <w:jc w:val="left"/>
            </w:pPr>
            <w:r>
              <w:rPr>
                <w:rFonts w:ascii="宋体" w:hAnsi="宋体" w:cs="宋体" w:eastAsia="宋体"/>
                <w:sz w:val="28"/>
              </w:rPr>
              <w:t>5.</w:t>
            </w:r>
            <w:r>
              <w:rPr>
                <w:rFonts w:ascii="宋体" w:hAnsi="宋体" w:cs="宋体" w:eastAsia="宋体"/>
                <w:sz w:val="28"/>
              </w:rPr>
              <w:t>遵循</w:t>
            </w:r>
            <w:r>
              <w:rPr>
                <w:rFonts w:ascii="宋体" w:hAnsi="宋体" w:cs="宋体" w:eastAsia="宋体"/>
                <w:sz w:val="28"/>
              </w:rPr>
              <w:t>DICOM 3.0协议</w:t>
            </w:r>
          </w:p>
          <w:p>
            <w:pPr>
              <w:pStyle w:val="null3"/>
              <w:ind w:firstLine="560"/>
              <w:jc w:val="left"/>
            </w:pPr>
            <w:r>
              <w:rPr>
                <w:rFonts w:ascii="宋体" w:hAnsi="宋体" w:cs="宋体" w:eastAsia="宋体"/>
                <w:sz w:val="28"/>
              </w:rPr>
              <w:t>6.</w:t>
            </w:r>
            <w:r>
              <w:rPr>
                <w:rFonts w:ascii="宋体" w:hAnsi="宋体" w:cs="宋体" w:eastAsia="宋体"/>
                <w:sz w:val="28"/>
              </w:rPr>
              <w:t>专业热敏黑白打印机，分辨率</w:t>
            </w:r>
            <w:r>
              <w:rPr>
                <w:rFonts w:ascii="宋体" w:hAnsi="宋体" w:cs="宋体" w:eastAsia="宋体"/>
                <w:sz w:val="28"/>
              </w:rPr>
              <w:t>≥325dpi，灰度等级≥8位，图像分辨率≥4096*1280</w:t>
            </w:r>
          </w:p>
          <w:p>
            <w:pPr>
              <w:pStyle w:val="null3"/>
              <w:ind w:firstLine="560"/>
              <w:jc w:val="left"/>
            </w:pPr>
            <w:r>
              <w:rPr>
                <w:rFonts w:ascii="宋体" w:hAnsi="宋体" w:cs="宋体" w:eastAsia="宋体"/>
                <w:sz w:val="28"/>
              </w:rPr>
              <w:t>7.</w:t>
            </w:r>
            <w:r>
              <w:rPr>
                <w:rFonts w:ascii="宋体" w:hAnsi="宋体" w:cs="宋体" w:eastAsia="宋体"/>
                <w:sz w:val="28"/>
              </w:rPr>
              <w:t>兼具自动回撤和手动回撤功能。自动回撤：回撤速度具有</w:t>
            </w:r>
            <w:r>
              <w:rPr>
                <w:rFonts w:ascii="宋体" w:hAnsi="宋体" w:cs="宋体" w:eastAsia="宋体"/>
                <w:sz w:val="28"/>
              </w:rPr>
              <w:t>0.5mm/s和1mm/s两种模式，自动回撤距离≥10cm</w:t>
            </w:r>
          </w:p>
          <w:p>
            <w:pPr>
              <w:pStyle w:val="null3"/>
              <w:ind w:firstLine="560"/>
              <w:jc w:val="left"/>
            </w:pPr>
            <w:r>
              <w:rPr>
                <w:rFonts w:ascii="宋体" w:hAnsi="宋体" w:cs="宋体" w:eastAsia="宋体"/>
                <w:sz w:val="28"/>
              </w:rPr>
              <w:t>8.</w:t>
            </w:r>
            <w:r>
              <w:rPr>
                <w:rFonts w:ascii="宋体" w:hAnsi="宋体" w:cs="宋体" w:eastAsia="宋体"/>
                <w:sz w:val="28"/>
              </w:rPr>
              <w:t>内置锂电池独立供电，断电续航时间</w:t>
            </w:r>
            <w:r>
              <w:rPr>
                <w:rFonts w:ascii="宋体" w:hAnsi="宋体" w:cs="宋体" w:eastAsia="宋体"/>
                <w:sz w:val="28"/>
              </w:rPr>
              <w:t>≥1小时</w:t>
            </w:r>
          </w:p>
          <w:p>
            <w:pPr>
              <w:pStyle w:val="null3"/>
              <w:ind w:firstLine="560"/>
              <w:jc w:val="left"/>
            </w:pPr>
            <w:r>
              <w:rPr>
                <w:rFonts w:ascii="宋体" w:hAnsi="宋体" w:cs="宋体" w:eastAsia="宋体"/>
                <w:sz w:val="28"/>
              </w:rPr>
              <w:t>9.</w:t>
            </w:r>
            <w:r>
              <w:rPr>
                <w:rFonts w:ascii="宋体" w:hAnsi="宋体" w:cs="宋体" w:eastAsia="宋体"/>
                <w:sz w:val="28"/>
              </w:rPr>
              <w:t>一体式导管控制器。</w:t>
            </w:r>
          </w:p>
          <w:p>
            <w:pPr>
              <w:pStyle w:val="null3"/>
              <w:ind w:firstLine="562"/>
              <w:jc w:val="left"/>
            </w:pPr>
            <w:r>
              <w:rPr>
                <w:rFonts w:ascii="宋体" w:hAnsi="宋体" w:cs="宋体" w:eastAsia="宋体"/>
                <w:sz w:val="28"/>
                <w:b/>
              </w:rPr>
              <w:t>三、软件功能：</w:t>
            </w:r>
          </w:p>
          <w:p>
            <w:pPr>
              <w:pStyle w:val="null3"/>
              <w:ind w:firstLine="560"/>
              <w:jc w:val="left"/>
            </w:pPr>
            <w:r>
              <w:rPr>
                <w:rFonts w:ascii="宋体" w:hAnsi="宋体" w:cs="宋体" w:eastAsia="宋体"/>
                <w:sz w:val="28"/>
              </w:rPr>
              <w:t>1.操作系统为专用操作系统,中英文操作界面一键切换。</w:t>
            </w:r>
          </w:p>
          <w:p>
            <w:pPr>
              <w:pStyle w:val="null3"/>
              <w:ind w:firstLine="560"/>
              <w:jc w:val="left"/>
            </w:pPr>
            <w:r>
              <w:rPr>
                <w:rFonts w:ascii="宋体" w:hAnsi="宋体" w:cs="宋体" w:eastAsia="宋体"/>
                <w:sz w:val="28"/>
              </w:rPr>
              <w:t>2.血管自动描迹技术，支持管腔、血管轮廓自动勾画和测量</w:t>
            </w:r>
          </w:p>
          <w:p>
            <w:pPr>
              <w:pStyle w:val="null3"/>
              <w:ind w:firstLine="560"/>
              <w:jc w:val="left"/>
            </w:pPr>
            <w:r>
              <w:rPr>
                <w:rFonts w:ascii="宋体" w:hAnsi="宋体" w:cs="宋体" w:eastAsia="宋体"/>
                <w:sz w:val="28"/>
              </w:rPr>
              <w:t>3.对于图像的任意帧可以进行多次面积、距离和角度测量，自动计算斑块负荷、面积狭窄率，可同时测量的面积数≥2个，直径数≥16个</w:t>
            </w:r>
          </w:p>
          <w:p>
            <w:pPr>
              <w:pStyle w:val="null3"/>
              <w:ind w:firstLine="560"/>
              <w:jc w:val="left"/>
            </w:pPr>
            <w:r>
              <w:rPr>
                <w:rFonts w:ascii="宋体" w:hAnsi="宋体" w:cs="宋体" w:eastAsia="宋体"/>
                <w:sz w:val="28"/>
              </w:rPr>
              <w:t>4.测量包括：长度，直径，面积，角度，自动计算斑块负荷、面积狭窄率</w:t>
            </w:r>
          </w:p>
          <w:p>
            <w:pPr>
              <w:pStyle w:val="null3"/>
              <w:ind w:firstLine="560"/>
              <w:jc w:val="left"/>
            </w:pPr>
            <w:r>
              <w:rPr>
                <w:rFonts w:ascii="宋体" w:hAnsi="宋体" w:cs="宋体" w:eastAsia="宋体"/>
                <w:sz w:val="28"/>
              </w:rPr>
              <w:t>5.具有图像动态回顾功能</w:t>
            </w:r>
          </w:p>
          <w:p>
            <w:pPr>
              <w:pStyle w:val="null3"/>
              <w:ind w:firstLine="560"/>
              <w:jc w:val="left"/>
            </w:pPr>
            <w:r>
              <w:rPr>
                <w:rFonts w:ascii="宋体" w:hAnsi="宋体" w:cs="宋体" w:eastAsia="宋体"/>
                <w:sz w:val="28"/>
              </w:rPr>
              <w:t>6.多图显示功能</w:t>
            </w:r>
          </w:p>
          <w:p>
            <w:pPr>
              <w:pStyle w:val="null3"/>
              <w:ind w:firstLine="560"/>
              <w:jc w:val="left"/>
            </w:pPr>
            <w:r>
              <w:rPr>
                <w:rFonts w:ascii="宋体" w:hAnsi="宋体" w:cs="宋体" w:eastAsia="宋体"/>
                <w:sz w:val="28"/>
              </w:rPr>
              <w:t>7.图像对比功能：支持同病人与不同病人历史图像同屏对比显示，支持任意两段回撤同屏对比显示。</w:t>
            </w:r>
          </w:p>
          <w:p>
            <w:pPr>
              <w:pStyle w:val="null3"/>
              <w:ind w:firstLine="560"/>
              <w:jc w:val="left"/>
            </w:pPr>
            <w:r>
              <w:rPr>
                <w:rFonts w:ascii="宋体" w:hAnsi="宋体" w:cs="宋体" w:eastAsia="宋体"/>
                <w:sz w:val="28"/>
              </w:rPr>
              <w:t>8.具有书签功能</w:t>
            </w:r>
          </w:p>
          <w:p>
            <w:pPr>
              <w:pStyle w:val="null3"/>
              <w:ind w:firstLine="560"/>
              <w:jc w:val="left"/>
            </w:pPr>
            <w:r>
              <w:rPr>
                <w:rFonts w:ascii="宋体" w:hAnsi="宋体" w:cs="宋体" w:eastAsia="宋体"/>
                <w:sz w:val="28"/>
              </w:rPr>
              <w:t>9.图像剪辑标注功能:具有对输出图像进行任意剪辑和标注的功能。系统可查询、检索、调阅病例。支持数据在机裁剪导出，测量、标签、截屏可选择性导出，支持匿名导出。</w:t>
            </w:r>
          </w:p>
          <w:p>
            <w:pPr>
              <w:pStyle w:val="null3"/>
              <w:ind w:firstLine="560"/>
              <w:jc w:val="left"/>
            </w:pPr>
            <w:r>
              <w:rPr>
                <w:rFonts w:ascii="宋体" w:hAnsi="宋体" w:cs="宋体" w:eastAsia="宋体"/>
                <w:sz w:val="28"/>
              </w:rPr>
              <w:t>10.病例存档具有≥5种压缩格式：None、RLE、JPEG( 无损、高、中 )。</w:t>
            </w:r>
          </w:p>
          <w:p>
            <w:pPr>
              <w:pStyle w:val="null3"/>
              <w:ind w:firstLine="560"/>
              <w:jc w:val="left"/>
            </w:pPr>
            <w:r>
              <w:rPr>
                <w:rFonts w:ascii="宋体" w:hAnsi="宋体" w:cs="宋体" w:eastAsia="宋体"/>
                <w:sz w:val="28"/>
              </w:rPr>
              <w:t>11.导出格式支持JPG、BMP、TIF、AVI、WMV。</w:t>
            </w:r>
          </w:p>
          <w:p>
            <w:pPr>
              <w:pStyle w:val="null3"/>
              <w:ind w:firstLine="562"/>
              <w:jc w:val="both"/>
            </w:pPr>
            <w:r>
              <w:rPr>
                <w:rFonts w:ascii="宋体" w:hAnsi="宋体" w:cs="宋体" w:eastAsia="宋体"/>
                <w:sz w:val="28"/>
                <w:b/>
              </w:rPr>
              <w:t>四、配置</w:t>
            </w:r>
            <w:r>
              <w:rPr>
                <w:rFonts w:ascii="宋体" w:hAnsi="宋体" w:cs="宋体" w:eastAsia="宋体"/>
                <w:sz w:val="28"/>
                <w:b/>
              </w:rPr>
              <w:t>要求</w:t>
            </w:r>
          </w:p>
          <w:p>
            <w:pPr>
              <w:pStyle w:val="null3"/>
              <w:jc w:val="both"/>
            </w:pPr>
            <w:r>
              <w:rPr>
                <w:rFonts w:ascii="宋体" w:hAnsi="宋体" w:cs="宋体" w:eastAsia="宋体"/>
                <w:sz w:val="28"/>
              </w:rPr>
              <w:t>主机</w:t>
            </w:r>
            <w:r>
              <w:rPr>
                <w:rFonts w:ascii="宋体" w:hAnsi="宋体" w:cs="宋体" w:eastAsia="宋体"/>
                <w:sz w:val="28"/>
              </w:rPr>
              <w:t>1台，</w:t>
            </w:r>
            <w:r>
              <w:rPr>
                <w:rFonts w:ascii="宋体" w:hAnsi="宋体" w:cs="宋体" w:eastAsia="宋体"/>
                <w:sz w:val="28"/>
              </w:rPr>
              <w:t>导管控制器</w:t>
            </w:r>
            <w:r>
              <w:rPr>
                <w:rFonts w:ascii="宋体" w:hAnsi="宋体" w:cs="宋体" w:eastAsia="宋体"/>
                <w:sz w:val="28"/>
              </w:rPr>
              <w:t>1台，打印机1台，液晶显示屏1个</w:t>
            </w:r>
          </w:p>
        </w:tc>
      </w:tr>
      <w:tr>
        <w:tc>
          <w:tcPr>
            <w:tcW w:type="dxa" w:w="2769"/>
          </w:tcPr>
          <w:p/>
        </w:tc>
        <w:tc>
          <w:tcPr>
            <w:tcW w:type="dxa" w:w="2769"/>
          </w:tcPr>
          <w:p>
            <w:pPr>
              <w:pStyle w:val="null3"/>
            </w:pPr>
            <w:r>
              <w:rPr/>
              <w:t>7</w:t>
            </w:r>
          </w:p>
        </w:tc>
        <w:tc>
          <w:tcPr>
            <w:tcW w:type="dxa" w:w="2769"/>
          </w:tcPr>
          <w:p>
            <w:pPr>
              <w:pStyle w:val="null3"/>
              <w:spacing w:before="285" w:after="285"/>
              <w:jc w:val="center"/>
              <w:outlineLvl w:val="3"/>
            </w:pPr>
            <w:r>
              <w:rPr>
                <w:rFonts w:ascii="黑体" w:hAnsi="黑体" w:cs="黑体" w:eastAsia="黑体"/>
                <w:sz w:val="32"/>
                <w:b/>
              </w:rPr>
              <w:t>六、</w:t>
            </w:r>
            <w:r>
              <w:rPr>
                <w:rFonts w:ascii="黑体" w:hAnsi="黑体" w:cs="黑体" w:eastAsia="黑体"/>
                <w:sz w:val="32"/>
                <w:b/>
              </w:rPr>
              <w:t>主动脉球囊反博泵</w:t>
            </w:r>
          </w:p>
          <w:p>
            <w:pPr>
              <w:pStyle w:val="null3"/>
              <w:numPr>
                <w:ilvl w:val="0"/>
                <w:numId w:val="1"/>
              </w:numPr>
              <w:jc w:val="left"/>
            </w:pPr>
            <w:r>
              <w:rPr>
                <w:rFonts w:ascii="宋体" w:hAnsi="宋体" w:cs="宋体" w:eastAsia="宋体"/>
                <w:sz w:val="28"/>
                <w:b/>
              </w:rPr>
              <w:t>一、整体要求：</w:t>
            </w:r>
          </w:p>
          <w:p>
            <w:pPr>
              <w:pStyle w:val="null3"/>
              <w:ind w:firstLine="560"/>
              <w:jc w:val="left"/>
            </w:pPr>
            <w:r>
              <w:rPr>
                <w:rFonts w:ascii="宋体" w:hAnsi="宋体" w:cs="宋体" w:eastAsia="宋体"/>
                <w:sz w:val="28"/>
              </w:rPr>
              <w:t>1.</w:t>
            </w:r>
            <w:r>
              <w:rPr>
                <w:rFonts w:ascii="宋体" w:hAnsi="宋体" w:cs="宋体" w:eastAsia="宋体"/>
                <w:sz w:val="28"/>
              </w:rPr>
              <w:t>功能：</w:t>
            </w:r>
            <w:r>
              <w:rPr>
                <w:rFonts w:ascii="宋体" w:hAnsi="宋体" w:cs="宋体" w:eastAsia="宋体"/>
                <w:sz w:val="28"/>
              </w:rPr>
              <w:t>该产品用于主动脉内球囊反搏疗法</w:t>
            </w:r>
            <w:r>
              <w:rPr>
                <w:rFonts w:ascii="宋体" w:hAnsi="宋体" w:cs="宋体" w:eastAsia="宋体"/>
                <w:sz w:val="28"/>
              </w:rPr>
              <w:t>。</w:t>
            </w:r>
          </w:p>
          <w:p>
            <w:pPr>
              <w:pStyle w:val="null3"/>
              <w:ind w:firstLine="560"/>
              <w:jc w:val="both"/>
            </w:pPr>
            <w:r>
              <w:rPr>
                <w:rFonts w:ascii="宋体" w:hAnsi="宋体" w:cs="宋体" w:eastAsia="宋体"/>
                <w:sz w:val="28"/>
              </w:rPr>
              <w:t>★2.配套耗材执行陕西药品和医用耗材招采管理系统线上采购（生产企业提供承诺书）</w:t>
            </w:r>
          </w:p>
          <w:p>
            <w:pPr>
              <w:pStyle w:val="null3"/>
              <w:ind w:firstLine="560"/>
              <w:jc w:val="both"/>
            </w:pPr>
            <w:r>
              <w:rPr>
                <w:rFonts w:ascii="宋体" w:hAnsi="宋体" w:cs="宋体" w:eastAsia="宋体"/>
                <w:sz w:val="28"/>
              </w:rPr>
              <w:t>★</w:t>
            </w:r>
            <w:r>
              <w:rPr>
                <w:rFonts w:ascii="calibri" w:hAnsi="calibri" w:cs="calibri" w:eastAsia="calibri"/>
                <w:sz w:val="28"/>
              </w:rPr>
              <w:t>3.</w:t>
            </w:r>
            <w:r>
              <w:rPr>
                <w:rFonts w:ascii="宋体" w:hAnsi="宋体" w:cs="宋体" w:eastAsia="宋体"/>
                <w:sz w:val="28"/>
              </w:rPr>
              <w:t>配套耗材执行两票制（生产企业提供承诺书）</w:t>
            </w:r>
          </w:p>
          <w:p>
            <w:pPr>
              <w:pStyle w:val="null3"/>
              <w:ind w:firstLine="562"/>
              <w:jc w:val="left"/>
            </w:pPr>
            <w:r>
              <w:rPr>
                <w:rFonts w:ascii="宋体" w:hAnsi="宋体" w:cs="宋体" w:eastAsia="宋体"/>
                <w:sz w:val="28"/>
                <w:b/>
              </w:rPr>
              <w:t>二、</w:t>
            </w:r>
            <w:r>
              <w:rPr>
                <w:rFonts w:ascii="宋体" w:hAnsi="宋体" w:cs="宋体" w:eastAsia="宋体"/>
                <w:sz w:val="28"/>
                <w:b/>
              </w:rPr>
              <w:t>技术参数</w:t>
            </w:r>
            <w:r>
              <w:rPr>
                <w:rFonts w:ascii="宋体" w:hAnsi="宋体" w:cs="宋体" w:eastAsia="宋体"/>
                <w:sz w:val="28"/>
                <w:b/>
              </w:rPr>
              <w:t>：</w:t>
            </w:r>
          </w:p>
          <w:p>
            <w:pPr>
              <w:pStyle w:val="null3"/>
              <w:ind w:firstLine="560"/>
              <w:jc w:val="left"/>
            </w:pPr>
            <w:r>
              <w:rPr>
                <w:rFonts w:ascii="宋体" w:hAnsi="宋体" w:cs="宋体" w:eastAsia="宋体"/>
                <w:sz w:val="28"/>
              </w:rPr>
              <w:t>1</w:t>
            </w:r>
            <w:r>
              <w:rPr>
                <w:rFonts w:ascii="宋体" w:hAnsi="宋体" w:cs="宋体" w:eastAsia="宋体"/>
                <w:sz w:val="28"/>
              </w:rPr>
              <w:t>.</w:t>
            </w:r>
            <w:r>
              <w:rPr>
                <w:rFonts w:ascii="宋体" w:hAnsi="宋体" w:cs="宋体" w:eastAsia="宋体"/>
                <w:sz w:val="28"/>
              </w:rPr>
              <w:t xml:space="preserve"> </w:t>
            </w:r>
            <w:r>
              <w:rPr>
                <w:rFonts w:ascii="宋体" w:hAnsi="宋体" w:cs="宋体" w:eastAsia="宋体"/>
                <w:sz w:val="28"/>
              </w:rPr>
              <w:t>电池供电：充满后工作</w:t>
            </w:r>
            <w:r>
              <w:rPr>
                <w:rFonts w:ascii="宋体" w:hAnsi="宋体" w:cs="宋体" w:eastAsia="宋体"/>
                <w:sz w:val="28"/>
              </w:rPr>
              <w:t>≥</w:t>
            </w:r>
            <w:r>
              <w:rPr>
                <w:rFonts w:ascii="宋体" w:hAnsi="宋体" w:cs="宋体" w:eastAsia="宋体"/>
                <w:sz w:val="28"/>
              </w:rPr>
              <w:t>90分钟；</w:t>
            </w:r>
          </w:p>
          <w:p>
            <w:pPr>
              <w:pStyle w:val="null3"/>
              <w:ind w:firstLine="480"/>
              <w:jc w:val="left"/>
            </w:pPr>
            <w:r>
              <w:rPr>
                <w:rFonts w:ascii="仿宋" w:hAnsi="仿宋" w:cs="仿宋" w:eastAsia="仿宋"/>
                <w:sz w:val="24"/>
              </w:rPr>
              <w:t>▲</w:t>
            </w:r>
            <w:r>
              <w:rPr>
                <w:rFonts w:ascii="宋体" w:hAnsi="宋体" w:cs="宋体" w:eastAsia="宋体"/>
                <w:sz w:val="28"/>
              </w:rPr>
              <w:t>2.</w:t>
            </w:r>
            <w:r>
              <w:rPr>
                <w:rFonts w:ascii="宋体" w:hAnsi="宋体" w:cs="宋体" w:eastAsia="宋体"/>
                <w:sz w:val="28"/>
              </w:rPr>
              <w:t>显示：显示器：</w:t>
            </w:r>
            <w:r>
              <w:rPr>
                <w:rFonts w:ascii="宋体" w:hAnsi="宋体" w:cs="宋体" w:eastAsia="宋体"/>
                <w:sz w:val="28"/>
              </w:rPr>
              <w:t>≤15英寸</w:t>
            </w:r>
            <w:r>
              <w:rPr>
                <w:rFonts w:ascii="宋体" w:hAnsi="宋体" w:cs="宋体" w:eastAsia="宋体"/>
                <w:sz w:val="28"/>
              </w:rPr>
              <w:t>，</w:t>
            </w:r>
            <w:r>
              <w:rPr>
                <w:rFonts w:ascii="宋体" w:hAnsi="宋体" w:cs="宋体" w:eastAsia="宋体"/>
                <w:sz w:val="28"/>
              </w:rPr>
              <w:t>可</w:t>
            </w:r>
            <w:r>
              <w:rPr>
                <w:rFonts w:ascii="宋体" w:hAnsi="宋体" w:cs="宋体" w:eastAsia="宋体"/>
                <w:sz w:val="28"/>
              </w:rPr>
              <w:t>触摸屏</w:t>
            </w:r>
            <w:r>
              <w:rPr>
                <w:rFonts w:ascii="宋体" w:hAnsi="宋体" w:cs="宋体" w:eastAsia="宋体"/>
                <w:sz w:val="28"/>
              </w:rPr>
              <w:t>或触控笔操作</w:t>
            </w:r>
          </w:p>
          <w:p>
            <w:pPr>
              <w:pStyle w:val="null3"/>
              <w:ind w:firstLine="560"/>
              <w:jc w:val="left"/>
            </w:pPr>
            <w:r>
              <w:rPr>
                <w:rFonts w:ascii="宋体" w:hAnsi="宋体" w:cs="宋体" w:eastAsia="宋体"/>
                <w:sz w:val="28"/>
              </w:rPr>
              <w:t>2</w:t>
            </w:r>
            <w:r>
              <w:rPr>
                <w:rFonts w:ascii="宋体" w:hAnsi="宋体" w:cs="宋体" w:eastAsia="宋体"/>
                <w:sz w:val="28"/>
              </w:rPr>
              <w:t>.1 波形显示：ECG，AP ，AUG波形</w:t>
            </w:r>
          </w:p>
          <w:p>
            <w:pPr>
              <w:pStyle w:val="null3"/>
              <w:ind w:firstLine="560"/>
              <w:jc w:val="left"/>
            </w:pPr>
            <w:r>
              <w:rPr>
                <w:rFonts w:ascii="宋体" w:hAnsi="宋体" w:cs="宋体" w:eastAsia="宋体"/>
                <w:sz w:val="28"/>
              </w:rPr>
              <w:t>2</w:t>
            </w:r>
            <w:r>
              <w:rPr>
                <w:rFonts w:ascii="宋体" w:hAnsi="宋体" w:cs="宋体" w:eastAsia="宋体"/>
                <w:sz w:val="28"/>
              </w:rPr>
              <w:t>.2 生理数据：心率，被辅助收缩压／舒张压／平均压／反搏压，无辅助收缩压／舒张压／平均压</w:t>
            </w:r>
          </w:p>
          <w:p>
            <w:pPr>
              <w:pStyle w:val="null3"/>
              <w:ind w:firstLine="560"/>
              <w:jc w:val="left"/>
            </w:pPr>
            <w:r>
              <w:rPr>
                <w:rFonts w:ascii="宋体" w:hAnsi="宋体" w:cs="宋体" w:eastAsia="宋体"/>
                <w:sz w:val="28"/>
              </w:rPr>
              <w:t>2</w:t>
            </w:r>
            <w:r>
              <w:rPr>
                <w:rFonts w:ascii="宋体" w:hAnsi="宋体" w:cs="宋体" w:eastAsia="宋体"/>
                <w:sz w:val="28"/>
              </w:rPr>
              <w:t>.3图标显示：电池容量，氦气瓶容量；可以显示氦气瓶压力数值</w:t>
            </w:r>
          </w:p>
          <w:p>
            <w:pPr>
              <w:pStyle w:val="null3"/>
              <w:ind w:firstLine="560"/>
              <w:jc w:val="left"/>
            </w:pPr>
            <w:r>
              <w:rPr>
                <w:rFonts w:ascii="宋体" w:hAnsi="宋体" w:cs="宋体" w:eastAsia="宋体"/>
                <w:sz w:val="28"/>
              </w:rPr>
              <w:t>2</w:t>
            </w:r>
            <w:r>
              <w:rPr>
                <w:rFonts w:ascii="宋体" w:hAnsi="宋体" w:cs="宋体" w:eastAsia="宋体"/>
                <w:sz w:val="28"/>
              </w:rPr>
              <w:t>.4报警显示：报警信息按照高级，中级，低级显示；文字提示报警信息；报警角可以</w:t>
            </w:r>
            <w:r>
              <w:rPr>
                <w:rFonts w:ascii="宋体" w:hAnsi="宋体" w:cs="宋体" w:eastAsia="宋体"/>
                <w:sz w:val="28"/>
              </w:rPr>
              <w:t>360</w:t>
            </w:r>
            <w:r>
              <w:rPr>
                <w:rFonts w:ascii="宋体" w:hAnsi="宋体" w:cs="宋体" w:eastAsia="宋体"/>
                <w:sz w:val="28"/>
              </w:rPr>
              <w:t>度可见</w:t>
            </w:r>
          </w:p>
          <w:p>
            <w:pPr>
              <w:pStyle w:val="null3"/>
              <w:ind w:firstLine="560"/>
              <w:jc w:val="left"/>
            </w:pPr>
            <w:r>
              <w:rPr>
                <w:rFonts w:ascii="宋体" w:hAnsi="宋体" w:cs="宋体" w:eastAsia="宋体"/>
                <w:sz w:val="28"/>
              </w:rPr>
              <w:t>3.</w:t>
            </w:r>
            <w:r>
              <w:rPr>
                <w:rFonts w:ascii="宋体" w:hAnsi="宋体" w:cs="宋体" w:eastAsia="宋体"/>
                <w:sz w:val="28"/>
              </w:rPr>
              <w:t>控制：触摸屏控制；按键控制</w:t>
            </w:r>
          </w:p>
          <w:p>
            <w:pPr>
              <w:pStyle w:val="null3"/>
              <w:ind w:firstLine="560"/>
              <w:jc w:val="left"/>
            </w:pPr>
            <w:r>
              <w:rPr>
                <w:rFonts w:ascii="宋体" w:hAnsi="宋体" w:cs="宋体" w:eastAsia="宋体"/>
                <w:sz w:val="28"/>
              </w:rPr>
              <w:t>4.</w:t>
            </w:r>
            <w:r>
              <w:rPr>
                <w:rFonts w:ascii="宋体" w:hAnsi="宋体" w:cs="宋体" w:eastAsia="宋体"/>
                <w:sz w:val="28"/>
              </w:rPr>
              <w:t>关键</w:t>
            </w:r>
            <w:r>
              <w:rPr>
                <w:rFonts w:ascii="宋体" w:hAnsi="宋体" w:cs="宋体" w:eastAsia="宋体"/>
                <w:sz w:val="28"/>
              </w:rPr>
              <w:t>/常用功能双重控制：触摸屏/按键：辅助启动，辅助频率，屏幕冻结，打印，参考线设置</w:t>
            </w:r>
          </w:p>
          <w:p>
            <w:pPr>
              <w:pStyle w:val="null3"/>
              <w:ind w:firstLine="560"/>
              <w:jc w:val="left"/>
            </w:pPr>
            <w:r>
              <w:rPr>
                <w:rFonts w:ascii="宋体" w:hAnsi="宋体" w:cs="宋体" w:eastAsia="宋体"/>
                <w:sz w:val="28"/>
              </w:rPr>
              <w:t>5</w:t>
            </w:r>
            <w:r>
              <w:rPr>
                <w:rFonts w:ascii="宋体" w:hAnsi="宋体" w:cs="宋体" w:eastAsia="宋体"/>
                <w:sz w:val="28"/>
              </w:rPr>
              <w:t>.</w:t>
            </w:r>
            <w:r>
              <w:rPr>
                <w:rFonts w:ascii="calibri" w:hAnsi="calibri" w:cs="calibri" w:eastAsia="calibri"/>
                <w:sz w:val="21"/>
              </w:rPr>
              <w:t xml:space="preserve"> </w:t>
            </w:r>
            <w:r>
              <w:rPr>
                <w:rFonts w:ascii="宋体" w:hAnsi="宋体" w:cs="宋体" w:eastAsia="宋体"/>
                <w:sz w:val="28"/>
              </w:rPr>
              <w:t>驱动方式：步进式马达加钛合金风箱</w:t>
            </w:r>
          </w:p>
          <w:p>
            <w:pPr>
              <w:pStyle w:val="null3"/>
              <w:ind w:firstLine="560"/>
              <w:jc w:val="left"/>
            </w:pPr>
            <w:r>
              <w:rPr>
                <w:rFonts w:ascii="宋体" w:hAnsi="宋体" w:cs="宋体" w:eastAsia="宋体"/>
                <w:sz w:val="28"/>
              </w:rPr>
              <w:t>5</w:t>
            </w:r>
            <w:r>
              <w:rPr>
                <w:rFonts w:ascii="宋体" w:hAnsi="宋体" w:cs="宋体" w:eastAsia="宋体"/>
                <w:sz w:val="28"/>
              </w:rPr>
              <w:t>.1 增压系统</w:t>
            </w:r>
          </w:p>
          <w:p>
            <w:pPr>
              <w:pStyle w:val="null3"/>
              <w:ind w:firstLine="560"/>
              <w:jc w:val="left"/>
            </w:pPr>
            <w:r>
              <w:rPr>
                <w:rFonts w:ascii="宋体" w:hAnsi="宋体" w:cs="宋体" w:eastAsia="宋体"/>
                <w:sz w:val="28"/>
              </w:rPr>
              <w:t>5</w:t>
            </w:r>
            <w:r>
              <w:rPr>
                <w:rFonts w:ascii="宋体" w:hAnsi="宋体" w:cs="宋体" w:eastAsia="宋体"/>
                <w:sz w:val="28"/>
              </w:rPr>
              <w:t>.2 反搏频率：</w:t>
            </w:r>
            <w:r>
              <w:rPr>
                <w:rFonts w:ascii="宋体" w:hAnsi="宋体" w:cs="宋体" w:eastAsia="宋体"/>
                <w:sz w:val="28"/>
              </w:rPr>
              <w:t>≥</w:t>
            </w:r>
            <w:r>
              <w:rPr>
                <w:rFonts w:ascii="宋体" w:hAnsi="宋体" w:cs="宋体" w:eastAsia="宋体"/>
                <w:sz w:val="28"/>
              </w:rPr>
              <w:t>２００次／分钟</w:t>
            </w:r>
          </w:p>
          <w:p>
            <w:pPr>
              <w:pStyle w:val="null3"/>
              <w:ind w:firstLine="560"/>
              <w:jc w:val="left"/>
            </w:pPr>
            <w:r>
              <w:rPr>
                <w:rFonts w:ascii="宋体" w:hAnsi="宋体" w:cs="宋体" w:eastAsia="宋体"/>
                <w:sz w:val="28"/>
              </w:rPr>
              <w:t>5</w:t>
            </w:r>
            <w:r>
              <w:rPr>
                <w:rFonts w:ascii="宋体" w:hAnsi="宋体" w:cs="宋体" w:eastAsia="宋体"/>
                <w:sz w:val="28"/>
              </w:rPr>
              <w:t>.3 反搏容量：０－５０毫升，调整精度０.５毫升</w:t>
            </w:r>
          </w:p>
          <w:p>
            <w:pPr>
              <w:pStyle w:val="null3"/>
              <w:ind w:firstLine="560"/>
              <w:jc w:val="left"/>
            </w:pPr>
            <w:r>
              <w:rPr>
                <w:rFonts w:ascii="宋体" w:hAnsi="宋体" w:cs="宋体" w:eastAsia="宋体"/>
                <w:sz w:val="28"/>
              </w:rPr>
              <w:t>5</w:t>
            </w:r>
            <w:r>
              <w:rPr>
                <w:rFonts w:ascii="宋体" w:hAnsi="宋体" w:cs="宋体" w:eastAsia="宋体"/>
                <w:sz w:val="28"/>
              </w:rPr>
              <w:t>.4 除水：每２０分钟一次</w:t>
            </w:r>
          </w:p>
          <w:p>
            <w:pPr>
              <w:pStyle w:val="null3"/>
              <w:ind w:firstLine="560"/>
              <w:jc w:val="left"/>
            </w:pPr>
            <w:r>
              <w:rPr>
                <w:rFonts w:ascii="宋体" w:hAnsi="宋体" w:cs="宋体" w:eastAsia="宋体"/>
                <w:sz w:val="28"/>
              </w:rPr>
              <w:t>5</w:t>
            </w:r>
            <w:r>
              <w:rPr>
                <w:rFonts w:ascii="宋体" w:hAnsi="宋体" w:cs="宋体" w:eastAsia="宋体"/>
                <w:sz w:val="28"/>
              </w:rPr>
              <w:t>.5 气体补充：自动补充</w:t>
            </w:r>
          </w:p>
          <w:p>
            <w:pPr>
              <w:pStyle w:val="null3"/>
              <w:ind w:firstLine="560"/>
              <w:jc w:val="left"/>
            </w:pPr>
            <w:r>
              <w:rPr>
                <w:rFonts w:ascii="宋体" w:hAnsi="宋体" w:cs="宋体" w:eastAsia="宋体"/>
                <w:sz w:val="28"/>
              </w:rPr>
              <w:t>5</w:t>
            </w:r>
            <w:r>
              <w:rPr>
                <w:rFonts w:ascii="宋体" w:hAnsi="宋体" w:cs="宋体" w:eastAsia="宋体"/>
                <w:sz w:val="28"/>
              </w:rPr>
              <w:t>.6驱动气体：氦气；可用一次性氦气瓶或重复使用氦气瓶，更换氦气瓶无需停机</w:t>
            </w:r>
          </w:p>
          <w:p>
            <w:pPr>
              <w:pStyle w:val="null3"/>
              <w:ind w:firstLine="480"/>
              <w:jc w:val="left"/>
            </w:pPr>
            <w:r>
              <w:rPr>
                <w:rFonts w:ascii="仿宋" w:hAnsi="仿宋" w:cs="仿宋" w:eastAsia="仿宋"/>
                <w:sz w:val="24"/>
              </w:rPr>
              <w:t>▲</w:t>
            </w:r>
            <w:r>
              <w:rPr>
                <w:rFonts w:ascii="宋体" w:hAnsi="宋体" w:cs="宋体" w:eastAsia="宋体"/>
                <w:sz w:val="28"/>
              </w:rPr>
              <w:t>6</w:t>
            </w:r>
            <w:r>
              <w:rPr>
                <w:rFonts w:ascii="宋体" w:hAnsi="宋体" w:cs="宋体" w:eastAsia="宋体"/>
                <w:sz w:val="28"/>
              </w:rPr>
              <w:t>.软件要求：</w:t>
            </w:r>
          </w:p>
          <w:p>
            <w:pPr>
              <w:pStyle w:val="null3"/>
              <w:ind w:firstLine="560"/>
              <w:jc w:val="left"/>
            </w:pPr>
            <w:r>
              <w:rPr>
                <w:rFonts w:ascii="宋体" w:hAnsi="宋体" w:cs="宋体" w:eastAsia="宋体"/>
                <w:sz w:val="28"/>
              </w:rPr>
              <w:t>工作模式：具有</w:t>
            </w:r>
            <w:r>
              <w:rPr>
                <w:rFonts w:ascii="宋体" w:hAnsi="宋体" w:cs="宋体" w:eastAsia="宋体"/>
                <w:sz w:val="28"/>
              </w:rPr>
              <w:t>WAVE算法软件</w:t>
            </w:r>
            <w:r>
              <w:rPr>
                <w:rFonts w:ascii="宋体" w:hAnsi="宋体" w:cs="宋体" w:eastAsia="宋体"/>
                <w:sz w:val="28"/>
              </w:rPr>
              <w:t>和</w:t>
            </w:r>
            <w:r>
              <w:rPr>
                <w:rFonts w:ascii="宋体" w:hAnsi="宋体" w:cs="宋体" w:eastAsia="宋体"/>
                <w:sz w:val="28"/>
              </w:rPr>
              <w:t>AutoPilot®全自动智能模式；</w:t>
            </w:r>
            <w:r>
              <w:rPr>
                <w:rFonts w:ascii="宋体" w:hAnsi="宋体" w:cs="宋体" w:eastAsia="宋体"/>
                <w:sz w:val="28"/>
              </w:rPr>
              <w:t>具有</w:t>
            </w:r>
            <w:r>
              <w:rPr>
                <w:rFonts w:ascii="宋体" w:hAnsi="宋体" w:cs="宋体" w:eastAsia="宋体"/>
                <w:sz w:val="28"/>
              </w:rPr>
              <w:t>自动／手动工作模式转换</w:t>
            </w:r>
            <w:r>
              <w:rPr>
                <w:rFonts w:ascii="宋体" w:hAnsi="宋体" w:cs="宋体" w:eastAsia="宋体"/>
                <w:sz w:val="28"/>
              </w:rPr>
              <w:t>。</w:t>
            </w:r>
          </w:p>
          <w:p>
            <w:pPr>
              <w:pStyle w:val="null3"/>
              <w:ind w:firstLine="562"/>
              <w:jc w:val="left"/>
            </w:pPr>
            <w:r>
              <w:rPr>
                <w:rFonts w:ascii="宋体" w:hAnsi="宋体" w:cs="宋体" w:eastAsia="宋体"/>
                <w:sz w:val="28"/>
                <w:b/>
              </w:rPr>
              <w:t>三、配置</w:t>
            </w:r>
          </w:p>
          <w:p>
            <w:pPr>
              <w:pStyle w:val="null3"/>
              <w:jc w:val="both"/>
            </w:pPr>
            <w:r>
              <w:rPr>
                <w:rFonts w:ascii="宋体" w:hAnsi="宋体" w:cs="宋体" w:eastAsia="宋体"/>
                <w:sz w:val="28"/>
              </w:rPr>
              <w:t>主机一台，触摸屏，内置热敏打印机，氦气罐和内置电池</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合同签订接甲方通知后30日历天内交货</w:t>
      </w:r>
    </w:p>
    <w:p>
      <w:pPr>
        <w:pStyle w:val="null3"/>
        <w:outlineLvl w:val="3"/>
      </w:pPr>
      <w:r>
        <w:rPr>
          <w:sz w:val="24"/>
          <w:b/>
        </w:rPr>
        <w:t>3.4.2交货地点</w:t>
      </w:r>
    </w:p>
    <w:p>
      <w:pPr>
        <w:pStyle w:val="null3"/>
      </w:pPr>
      <w:r>
        <w:rPr/>
        <w:t>采购包1：</w:t>
      </w:r>
    </w:p>
    <w:p>
      <w:pPr>
        <w:pStyle w:val="null3"/>
      </w:pPr>
      <w:r>
        <w:rPr/>
        <w:t>陕西省人民医院指定地点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设备全部验收合格后30日内一次支付，因安装场地等原因造成设备无法安装，全部设备到货并缴纳合同总价5%履约保证金后30日内支付100%货款</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≥12个月</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生产厂家的医疗器械生产许可证或医疗器械生产备案证（进口产品除外）</w:t>
            </w:r>
          </w:p>
        </w:tc>
        <w:tc>
          <w:tcPr>
            <w:tcW w:type="dxa" w:w="3322"/>
          </w:tcPr>
          <w:p>
            <w:pPr>
              <w:pStyle w:val="null3"/>
            </w:pPr>
            <w:r>
              <w:rPr/>
              <w:t>出具生产厂家的医疗器械生产许可证或医疗器械生产备案证（进口产品除外）</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进口产品授权链</w:t>
            </w:r>
          </w:p>
        </w:tc>
        <w:tc>
          <w:tcPr>
            <w:tcW w:type="dxa" w:w="3322"/>
          </w:tcPr>
          <w:p>
            <w:pPr>
              <w:pStyle w:val="null3"/>
            </w:pPr>
            <w:r>
              <w:rPr/>
              <w:t>所投产品为进口产品的，投标人为代理商须提供完整授权链的产品代理授权书，且授权范围需包含本次采购项目内容</w:t>
            </w:r>
          </w:p>
        </w:tc>
        <w:tc>
          <w:tcPr>
            <w:tcW w:type="dxa" w:w="1661"/>
          </w:tcPr>
          <w:p>
            <w:pPr>
              <w:pStyle w:val="null3"/>
            </w:pPr>
            <w:r>
              <w:rPr/>
              <w:t>资格响应表</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合同签订接甲方通知后30日历天内交货</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≥12个月</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设备全部验收合格后30日内一次支付，因安装场地等原因造成设备无法安装，全部设备到货并缴纳合同总价5%履约保证金后30日内支付100%货款</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“★”参数条款</w:t>
            </w:r>
          </w:p>
        </w:tc>
        <w:tc>
          <w:tcPr>
            <w:tcW w:type="dxa" w:w="3322"/>
          </w:tcPr>
          <w:p>
            <w:pPr>
              <w:pStyle w:val="null3"/>
            </w:pPr>
            <w:r>
              <w:rPr/>
              <w:t>参数需求带“★”的参数需求为实质性要求，供应商响应并满足参数需求</w:t>
            </w:r>
          </w:p>
        </w:tc>
        <w:tc>
          <w:tcPr>
            <w:tcW w:type="dxa" w:w="1661"/>
          </w:tcPr>
          <w:p>
            <w:pPr>
              <w:pStyle w:val="null3"/>
            </w:pPr>
            <w:r>
              <w:rPr/>
              <w:t>“★”参数条款证明材料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 投标函</w:t>
            </w:r>
          </w:p>
        </w:tc>
      </w:tr>
      <w:tr>
        <w:tc>
          <w:tcPr>
            <w:tcW w:type="dxa" w:w="831"/>
          </w:tcPr>
          <w:p>
            <w:pPr>
              <w:pStyle w:val="null3"/>
            </w:pPr>
            <w:r>
              <w:rPr/>
              <w:t>7</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资格响应表 投标函 商务偏离表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环保节能评审</w:t>
            </w:r>
          </w:p>
        </w:tc>
        <w:tc>
          <w:tcPr>
            <w:tcW w:type="dxa" w:w="2492"/>
          </w:tcPr>
          <w:p>
            <w:pPr>
              <w:pStyle w:val="null3"/>
            </w:pPr>
            <w:r>
              <w:rPr/>
              <w:t>投标产品每有一项为节能、环保、环境标志产品清单中的产品得0.5分，满分2分（以经国家确定的认证机构出具的、处于有效期内的节能产品、环境标志产品认证证书为准）。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投标产品的技术指标评审</w:t>
            </w:r>
          </w:p>
        </w:tc>
        <w:tc>
          <w:tcPr>
            <w:tcW w:type="dxa" w:w="2492"/>
          </w:tcPr>
          <w:p>
            <w:pPr>
              <w:pStyle w:val="null3"/>
            </w:pPr>
            <w:r>
              <w:rPr/>
              <w:t>投标产品的技术指标评审：完全响应或优于计20分。“▲”号技术参数一项不符合扣分分值为：所投产品单项报价（以万元为单位）除以40，非“▲”号技术参数一项不满足扣分分值为：所投产品单项报价（以万元为单位）除以200;扣完为止。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“★”参数条款证明材料</w:t>
            </w:r>
          </w:p>
          <w:p>
            <w:pPr>
              <w:pStyle w:val="null3"/>
            </w:pPr>
            <w:r>
              <w:rPr/>
              <w:t>规格、技术参数偏离表</w:t>
            </w:r>
          </w:p>
        </w:tc>
      </w:tr>
      <w:tr>
        <w:tc>
          <w:tcPr>
            <w:tcW w:type="dxa" w:w="831"/>
            <w:vMerge/>
          </w:tcPr>
          <w:p/>
        </w:tc>
        <w:tc>
          <w:tcPr>
            <w:tcW w:type="dxa" w:w="1661"/>
          </w:tcPr>
          <w:p>
            <w:pPr>
              <w:pStyle w:val="null3"/>
            </w:pPr>
            <w:r>
              <w:rPr/>
              <w:t>投标产品的响应的规范性</w:t>
            </w:r>
          </w:p>
        </w:tc>
        <w:tc>
          <w:tcPr>
            <w:tcW w:type="dxa" w:w="2492"/>
          </w:tcPr>
          <w:p>
            <w:pPr>
              <w:pStyle w:val="null3"/>
            </w:pPr>
            <w:r>
              <w:rPr/>
              <w:t>投标产品的响应的规范性： （1）技术参数逐条明确响应，完整详细、科学规范、可行度高的得10分； （2）技术响应完整、规范、基本可行的得7分； （3）技术响应内容有3处以上缺陷或完全拷贝参数要求未进行细化响应的得5分； （4）未响应不得分。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技术方案，履约能力，售后及培训</w:t>
            </w:r>
          </w:p>
        </w:tc>
      </w:tr>
      <w:tr>
        <w:tc>
          <w:tcPr>
            <w:tcW w:type="dxa" w:w="831"/>
            <w:vMerge/>
          </w:tcPr>
          <w:p/>
        </w:tc>
        <w:tc>
          <w:tcPr>
            <w:tcW w:type="dxa" w:w="1661"/>
          </w:tcPr>
          <w:p>
            <w:pPr>
              <w:pStyle w:val="null3"/>
            </w:pPr>
            <w:r>
              <w:rPr/>
              <w:t>投标产品的先进性和可靠性评审</w:t>
            </w:r>
          </w:p>
        </w:tc>
        <w:tc>
          <w:tcPr>
            <w:tcW w:type="dxa" w:w="2492"/>
          </w:tcPr>
          <w:p>
            <w:pPr>
              <w:pStyle w:val="null3"/>
            </w:pPr>
            <w:r>
              <w:rPr/>
              <w:t>根据所投产品性能稳定性、质量可靠性、技术先进性等方面进行评审： （1）所投设备技术成熟度高、性能可靠性强、关键部件匹配性强，完全符合用户需求，得10分； （2）所投设备技术成熟度、性能可靠性、关键部件匹配性基本满足用户需求，但存在不足的，得7分； （3）所投设备技术成熟度、性能可靠性、关键部件有较大缺陷，但能基本满足用户使用，得5分； （4）未响应不得分。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技术方案，履约能力，售后及培训</w:t>
            </w:r>
          </w:p>
        </w:tc>
      </w:tr>
      <w:tr>
        <w:tc>
          <w:tcPr>
            <w:tcW w:type="dxa" w:w="831"/>
            <w:vMerge/>
          </w:tcPr>
          <w:p/>
        </w:tc>
        <w:tc>
          <w:tcPr>
            <w:tcW w:type="dxa" w:w="1661"/>
          </w:tcPr>
          <w:p>
            <w:pPr>
              <w:pStyle w:val="null3"/>
            </w:pPr>
            <w:r>
              <w:rPr/>
              <w:t>保障维护及后期运行</w:t>
            </w:r>
          </w:p>
        </w:tc>
        <w:tc>
          <w:tcPr>
            <w:tcW w:type="dxa" w:w="2492"/>
          </w:tcPr>
          <w:p>
            <w:pPr>
              <w:pStyle w:val="null3"/>
            </w:pPr>
            <w:r>
              <w:rPr/>
              <w:t>保障维护及后期运行成本低得5分；保障维护及后期运行成本考虑不全面，可能产生成本偏高得2分；未响应不得分。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供货渠道</w:t>
            </w:r>
          </w:p>
        </w:tc>
        <w:tc>
          <w:tcPr>
            <w:tcW w:type="dxa" w:w="2492"/>
          </w:tcPr>
          <w:p>
            <w:pPr>
              <w:pStyle w:val="null3"/>
            </w:pPr>
            <w:r>
              <w:rPr/>
              <w:t>设备供货渠道正常、货物来源质量有保证，检验手续完善、合法有效，无产权纠纷得3分，内容不完整得1分，未提供不得分。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 包括但不限于1、供货、安装调试；2、实施步骤、进度计划和保证措施、安全控制方案及质量措施；3、组织机构人员配置、协调能力等。 方案各项内容全面详细、阐述条理清晰、技术先进、功能配置合理，能有效保障本项目实施得6分，每有一项缺项扣2分，每有一处内容存在缺陷，扣0.5分，扣完为止。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供应商具备与项目执行相符合的履约能力，能提供有效业绩佐证材料（2021年1月1日至今与使用客户签订的同类（至少包含本项目2项产品）货物完整有效合同的复印件），提供1份计0.5分，满分3分。无合同计0分，无法取得采购方联系或证实的合同视为无效合同。</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w:t>
            </w:r>
          </w:p>
        </w:tc>
        <w:tc>
          <w:tcPr>
            <w:tcW w:type="dxa" w:w="2492"/>
          </w:tcPr>
          <w:p>
            <w:pPr>
              <w:pStyle w:val="null3"/>
            </w:pPr>
            <w:r>
              <w:rPr/>
              <w:t>售后服务方案包含售后服务承诺、计划、措施，且具备本地化服务能力，出具相关证明材料得3分； 售后服务方案内容有缺项或缺陷得1分；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培训方案</w:t>
            </w:r>
          </w:p>
        </w:tc>
        <w:tc>
          <w:tcPr>
            <w:tcW w:type="dxa" w:w="2492"/>
          </w:tcPr>
          <w:p>
            <w:pPr>
              <w:pStyle w:val="null3"/>
            </w:pPr>
            <w:r>
              <w:rPr/>
              <w:t>培训方案保证使用单位能熟练操作维护和正常使用，列出详细的培训内容、培训方式等得3分； 培训方案内容有缺项或缺陷得1分；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详见附件：“★”参数条款证明材料</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