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</w:rPr>
      </w:pPr>
      <w:bookmarkStart w:id="0" w:name="_Toc31821"/>
      <w:r>
        <w:rPr>
          <w:rFonts w:hint="eastAsia" w:ascii="宋体" w:hAnsi="宋体" w:eastAsia="宋体" w:cs="宋体"/>
          <w:kern w:val="1"/>
        </w:rPr>
        <w:t>附</w:t>
      </w:r>
      <w:bookmarkEnd w:id="0"/>
      <w:r>
        <w:rPr>
          <w:rFonts w:hint="eastAsia" w:ascii="宋体" w:hAnsi="宋体" w:eastAsia="宋体" w:cs="宋体"/>
          <w:kern w:val="1"/>
          <w:lang w:val="en-US" w:eastAsia="zh-CN"/>
        </w:rPr>
        <w:t>件 磋商报价</w:t>
      </w:r>
      <w:r>
        <w:rPr>
          <w:rFonts w:hint="eastAsia" w:ascii="宋体" w:hAnsi="宋体" w:eastAsia="宋体" w:cs="宋体"/>
          <w:bCs/>
        </w:rPr>
        <w:t>表</w:t>
      </w:r>
    </w:p>
    <w:p w14:paraId="495C6FE3">
      <w:pPr>
        <w:rPr>
          <w:rFonts w:hint="eastAsia" w:ascii="宋体" w:hAnsi="宋体" w:eastAsia="宋体" w:cs="宋体"/>
          <w:b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3974CCD1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</w:p>
        </w:tc>
      </w:tr>
      <w:tr w14:paraId="2E47E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5E070E0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服务期限是否响应</w:t>
            </w:r>
            <w:r>
              <w:rPr>
                <w:rFonts w:hint="eastAsia" w:ascii="宋体" w:hAnsi="宋体" w:eastAsia="宋体" w:cs="宋体"/>
                <w:sz w:val="24"/>
              </w:rPr>
              <w:t>：是/否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付款方式是否响应：是/否</w:t>
            </w:r>
            <w:bookmarkStart w:id="2" w:name="_GoBack"/>
            <w:bookmarkEnd w:id="2"/>
          </w:p>
        </w:tc>
      </w:tr>
    </w:tbl>
    <w:p w14:paraId="5BF6272F">
      <w:pPr>
        <w:ind w:right="480"/>
        <w:rPr>
          <w:rFonts w:hint="eastAsia" w:ascii="宋体" w:hAnsi="宋体" w:eastAsia="宋体" w:cs="宋体"/>
          <w:sz w:val="28"/>
        </w:rPr>
      </w:pPr>
    </w:p>
    <w:p w14:paraId="5940DD5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F5EDC2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09426C2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D1BE7B5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BF6394A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1DEBDFB7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3AFA17F4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1" w:name="_Toc2340"/>
      <w:r>
        <w:rPr>
          <w:rFonts w:hint="eastAsia" w:ascii="宋体" w:hAnsi="宋体" w:eastAsia="宋体" w:cs="宋体"/>
          <w:bCs/>
        </w:rPr>
        <w:t xml:space="preserve">附件 </w:t>
      </w:r>
      <w:bookmarkEnd w:id="1"/>
      <w:r>
        <w:rPr>
          <w:rFonts w:hint="eastAsia" w:ascii="宋体" w:hAnsi="宋体" w:eastAsia="宋体" w:cs="宋体"/>
        </w:rPr>
        <w:t>分项报价表</w:t>
      </w:r>
    </w:p>
    <w:tbl>
      <w:tblPr>
        <w:tblStyle w:val="5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4B88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C1C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6B9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A2EC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549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32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2AA1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4486">
            <w:pPr>
              <w:widowControl/>
              <w:spacing w:line="360" w:lineRule="auto"/>
              <w:ind w:right="-57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292C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0CDFB9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3BF03F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A1A6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910ACE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21D51B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93E47A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23F625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EB0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89A12F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35CBCC2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E8902F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EA13AF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A3316E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A77496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090A532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D7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A954933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 w14:paraId="4385DAD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48584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685C67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CDBE5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CC0B8D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C56805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DA9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2A111A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9F218E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79FC78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93AFA2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4E77ED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CA97D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1DFD1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49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1C228AD1">
            <w:pPr>
              <w:spacing w:line="360" w:lineRule="auto"/>
              <w:ind w:left="-50" w:right="-50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559F553F">
      <w:pPr>
        <w:ind w:firstLine="6840" w:firstLineChars="2850"/>
        <w:rPr>
          <w:rFonts w:hint="eastAsia" w:ascii="宋体" w:hAnsi="宋体" w:eastAsia="宋体" w:cs="宋体"/>
          <w:color w:val="auto"/>
          <w:sz w:val="24"/>
        </w:rPr>
      </w:pPr>
    </w:p>
    <w:p w14:paraId="62E6CD33">
      <w:pPr>
        <w:rPr>
          <w:rFonts w:hint="eastAsia" w:ascii="宋体" w:hAnsi="宋体" w:eastAsia="宋体" w:cs="宋体"/>
          <w:color w:val="auto"/>
          <w:sz w:val="24"/>
        </w:rPr>
      </w:pPr>
    </w:p>
    <w:p w14:paraId="6562186D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 如果按单价计算的结果与总价不一致，以单价为准修正总价。</w:t>
      </w:r>
    </w:p>
    <w:p w14:paraId="5625DD4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 w:val="24"/>
        </w:rPr>
        <w:t>总报价精确到元。</w:t>
      </w:r>
    </w:p>
    <w:p w14:paraId="09B7588E">
      <w:pPr>
        <w:pStyle w:val="2"/>
        <w:rPr>
          <w:rFonts w:hint="eastAsia" w:ascii="宋体" w:hAnsi="宋体" w:eastAsia="宋体" w:cs="宋体"/>
        </w:rPr>
      </w:pPr>
    </w:p>
    <w:p w14:paraId="57F4EA3A">
      <w:pPr>
        <w:pStyle w:val="4"/>
        <w:rPr>
          <w:rFonts w:hint="eastAsia" w:ascii="宋体" w:hAnsi="宋体" w:eastAsia="宋体" w:cs="宋体"/>
          <w:szCs w:val="24"/>
        </w:rPr>
      </w:pPr>
    </w:p>
    <w:p w14:paraId="79220008">
      <w:pPr>
        <w:pStyle w:val="4"/>
        <w:rPr>
          <w:rFonts w:hint="eastAsia" w:ascii="宋体" w:hAnsi="宋体" w:eastAsia="宋体" w:cs="宋体"/>
          <w:szCs w:val="24"/>
        </w:rPr>
      </w:pPr>
    </w:p>
    <w:p w14:paraId="5F2DB663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A3FA4F8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   标   单  位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7409CDBC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92D3F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FB1215D"/>
    <w:rsid w:val="41E15B02"/>
    <w:rsid w:val="5FD65388"/>
    <w:rsid w:val="6FB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186</Characters>
  <Lines>0</Lines>
  <Paragraphs>0</Paragraphs>
  <TotalTime>0</TotalTime>
  <ScaleCrop>false</ScaleCrop>
  <LinksUpToDate>false</LinksUpToDate>
  <CharactersWithSpaces>425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2024-09-29T03:23:00Z</dcterms:created>
  <dc:creator>夏日微凉</dc:creator>
  <cp:lastModifiedBy>夏日微凉</cp:lastModifiedBy>
  <dcterms:modified xsi:type="dcterms:W3CDTF">2024-11-01T08:59:03Z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F71CEF36E43F4E0EA93FC4EE43B0F9AB_11</vt:lpwstr>
  </property>
</Properties>
</file>