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西安市智慧住建平台软件测评、监理服务及第三方审计服务</w:t>
      </w:r>
    </w:p>
    <w:p>
      <w:pPr>
        <w:pStyle w:val="null3"/>
        <w:jc w:val="center"/>
        <w:outlineLvl w:val="2"/>
      </w:pPr>
      <w:r>
        <w:rPr>
          <w:sz w:val="28"/>
          <w:b/>
        </w:rPr>
        <w:t>采购项目编号：</w:t>
      </w:r>
      <w:r>
        <w:rPr>
          <w:sz w:val="28"/>
          <w:b/>
        </w:rPr>
        <w:t>SZT2024-SN-XC-ZC-FW-1217</w:t>
      </w:r>
      <w:r>
        <w:br/>
      </w:r>
      <w:r>
        <w:br/>
      </w:r>
      <w:r>
        <w:br/>
      </w:r>
    </w:p>
    <w:p>
      <w:pPr>
        <w:pStyle w:val="null3"/>
        <w:jc w:val="center"/>
        <w:outlineLvl w:val="2"/>
      </w:pPr>
      <w:r>
        <w:rPr>
          <w:sz w:val="28"/>
          <w:b/>
        </w:rPr>
        <w:t>西安市住房和城乡建设信息中心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西安市住房和城乡建设信息中心</w:t>
      </w:r>
      <w:r>
        <w:rPr/>
        <w:t>委托，拟对</w:t>
      </w:r>
      <w:r>
        <w:rPr/>
        <w:t>西安市智慧住建平台软件测评、监理服务及第三方审计服务</w:t>
      </w:r>
      <w:r>
        <w:rPr/>
        <w:t>采用竞争性磋商采购方式进行采购，兹邀请供应商参加本项目的竞争性磋商。</w:t>
      </w:r>
    </w:p>
    <w:p>
      <w:pPr>
        <w:pStyle w:val="null3"/>
        <w:outlineLvl w:val="2"/>
      </w:pPr>
      <w:r>
        <w:rPr>
          <w:sz w:val="28"/>
          <w:b/>
        </w:rPr>
        <w:t>一、项目编号：</w:t>
      </w:r>
      <w:r>
        <w:rPr>
          <w:sz w:val="28"/>
          <w:b/>
        </w:rPr>
        <w:t>SZT2024-SN-XC-ZC-FW-1217</w:t>
      </w:r>
    </w:p>
    <w:p>
      <w:pPr>
        <w:pStyle w:val="null3"/>
        <w:outlineLvl w:val="2"/>
      </w:pPr>
      <w:r>
        <w:rPr>
          <w:sz w:val="28"/>
          <w:b/>
        </w:rPr>
        <w:t>二、项目名称：</w:t>
      </w:r>
      <w:r>
        <w:rPr>
          <w:sz w:val="28"/>
          <w:b/>
        </w:rPr>
        <w:t>西安市智慧住建平台软件测评、监理服务及第三方审计服务</w:t>
      </w:r>
    </w:p>
    <w:p>
      <w:pPr>
        <w:pStyle w:val="null3"/>
        <w:outlineLvl w:val="2"/>
      </w:pPr>
      <w:r>
        <w:rPr>
          <w:sz w:val="28"/>
          <w:b/>
        </w:rPr>
        <w:t>三、磋商项目简介</w:t>
      </w:r>
    </w:p>
    <w:p>
      <w:pPr>
        <w:pStyle w:val="null3"/>
        <w:ind w:firstLine="480"/>
      </w:pPr>
      <w:r>
        <w:rPr/>
        <w:t>标段一：软件测评 为保证西安市智慧住建平台业务系统建设质量，同时规避业务系统建设风险，确保高质量交付业务系统，以及保证交付成果的完整性和准确性，引入第三方专业机构，开展软件测评工作。 标段二：监理服务 为切实解决西安市智慧住建平台建设项目中缺乏“协调约束机制”问题，提升项目建设过程中的管理水平和管理合规性。通过委托专业化的监理机构，对西安市智慧住建平台建设项目提供全过程监理服务（包括项目的方案设计、实施、测试、培训以及项目验收的各阶段的监理服务）。监理的范围包括项目的质量控制、进度控制、变更控制、信息管理、合同管理、安全管理、组织协调等。通过本标段监理服务，保障西安市智慧住建平台建设项目高质量完成。 标段三：第三方审计服务 为提升西安市智慧住建平台建设项目建设过程中的管理水平和管理合规性，通过委托专业化的审计机构，对西安市智慧住建平台建设项目提供第三方审计服务，保障西安市智慧住建平台建设项目高质量完成。</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采购包1（软件测评）：属于专门面向中小企业采购。</w:t>
      </w:r>
    </w:p>
    <w:p>
      <w:pPr>
        <w:pStyle w:val="null3"/>
      </w:pPr>
      <w:r>
        <w:rPr/>
        <w:t>采购包2（监理服务）：属于专门面向中小企业采购。</w:t>
      </w:r>
    </w:p>
    <w:p>
      <w:pPr>
        <w:pStyle w:val="null3"/>
      </w:pPr>
      <w:r>
        <w:rPr/>
        <w:t>采购包3（第三方审计服务）：属于专门面向中小企业采购。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号）条件的中小企业参与，供应商应填写中小企业声明函并对真实性负责。</w:t>
      </w:r>
    </w:p>
    <w:p>
      <w:pPr>
        <w:pStyle w:val="null3"/>
      </w:pPr>
      <w:r>
        <w:rPr/>
        <w:t>3、关于联合体要求：本项目不接受联合体磋商。</w:t>
      </w:r>
    </w:p>
    <w:p>
      <w:pPr>
        <w:pStyle w:val="null3"/>
      </w:pPr>
      <w:r>
        <w:rPr/>
        <w:t>采购包2：</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号）条件的中小企业参与，供应商应填写中小企业声明函并对真实性负责。</w:t>
      </w:r>
    </w:p>
    <w:p>
      <w:pPr>
        <w:pStyle w:val="null3"/>
      </w:pPr>
      <w:r>
        <w:rPr/>
        <w:t>3、关于联合体要求：本项目不接受联合体磋商。</w:t>
      </w:r>
    </w:p>
    <w:p>
      <w:pPr>
        <w:pStyle w:val="null3"/>
      </w:pPr>
      <w:r>
        <w:rPr/>
        <w:t>采购包3：</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2、供应商要求：具备财政部门颁发的会计师事务所执业证书。</w:t>
      </w:r>
    </w:p>
    <w:p>
      <w:pPr>
        <w:pStyle w:val="null3"/>
      </w:pPr>
      <w:r>
        <w:rPr/>
        <w:t>3、项目负责人：须具备注册会计师执业资格证书，且在所投单位注册、执业。</w:t>
      </w:r>
    </w:p>
    <w:p>
      <w:pPr>
        <w:pStyle w:val="null3"/>
      </w:pPr>
      <w:r>
        <w:rPr/>
        <w:t>4、本项目专门面向中小企业采购：仅限符合《政府采购促进中小企业发展办法》（财库〔2020〕46 号）条件的中小企业参与，供应商应填写中小企业声明函并对真实性负责。</w:t>
      </w:r>
    </w:p>
    <w:p>
      <w:pPr>
        <w:pStyle w:val="null3"/>
      </w:pPr>
      <w:r>
        <w:rPr/>
        <w:t>5、关于联合体要求：本项目不接受联合体磋商。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西安市住房和城乡建设信息中心</w:t>
      </w:r>
    </w:p>
    <w:p>
      <w:pPr>
        <w:pStyle w:val="null3"/>
      </w:pPr>
      <w:r>
        <w:rPr/>
        <w:t xml:space="preserve"> 地址： </w:t>
      </w:r>
      <w:r>
        <w:rPr/>
        <w:t>西大街116号</w:t>
      </w:r>
    </w:p>
    <w:p>
      <w:pPr>
        <w:pStyle w:val="null3"/>
      </w:pPr>
      <w:r>
        <w:rPr/>
        <w:t xml:space="preserve"> 邮编： </w:t>
      </w:r>
      <w:r>
        <w:rPr/>
        <w:t>/</w:t>
      </w:r>
    </w:p>
    <w:p>
      <w:pPr>
        <w:pStyle w:val="null3"/>
      </w:pPr>
      <w:r>
        <w:rPr/>
        <w:t xml:space="preserve"> 联系人： </w:t>
      </w:r>
      <w:r>
        <w:rPr/>
        <w:t>冯明亮</w:t>
      </w:r>
    </w:p>
    <w:p>
      <w:pPr>
        <w:pStyle w:val="null3"/>
      </w:pPr>
      <w:r>
        <w:rPr/>
        <w:t xml:space="preserve"> 联系电话： </w:t>
      </w:r>
      <w:r>
        <w:rPr/>
        <w:t>029-87619444</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杨艳、李毓菲</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采购包1：331,654.00元</w:t>
            </w:r>
          </w:p>
          <w:p>
            <w:pPr>
              <w:pStyle w:val="null3"/>
            </w:pPr>
            <w:r>
              <w:rPr/>
              <w:t>采购包2：340,300.00元</w:t>
            </w:r>
          </w:p>
          <w:p>
            <w:pPr>
              <w:pStyle w:val="null3"/>
            </w:pPr>
            <w:r>
              <w:rPr/>
              <w:t>采购包3：68,068.00元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代理服务费收费标准：按照采购代理协议中约定的金额支付。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西安市住房和城乡建设信息中心</w:t>
      </w:r>
      <w:r>
        <w:rPr/>
        <w:t>和</w:t>
      </w:r>
      <w:r>
        <w:rPr/>
        <w:t>陕西中技招标有限公司</w:t>
      </w:r>
      <w:r>
        <w:rPr/>
        <w:t>享有。对磋商文件中供应商参加本次政府采购活动应当具备的条件，磋商项目技术、服务、商务及其他要求，评审细则及标准由</w:t>
      </w:r>
      <w:r>
        <w:rPr/>
        <w:t>西安市住房和城乡建设信息中心</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西安市住房和城乡建设信息中心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（2）本合同及附件文本； （3）合同签订时国家及行业现行的标准和技术规范。</w:t>
      </w:r>
    </w:p>
    <w:p>
      <w:pPr>
        <w:pStyle w:val="null3"/>
      </w:pPr>
      <w:r>
        <w:rPr/>
        <w:t>采购包2：</w:t>
      </w:r>
    </w:p>
    <w:p>
      <w:pPr>
        <w:pStyle w:val="null3"/>
      </w:pPr>
      <w:r>
        <w:rPr/>
        <w:t>1、磋商文件、响应文件、澄清表（函）； 2、本合同及附件文本； 3、合同签订时国家及行业现行的标准和技术规范。</w:t>
      </w:r>
    </w:p>
    <w:p>
      <w:pPr>
        <w:pStyle w:val="null3"/>
      </w:pPr>
      <w:r>
        <w:rPr/>
        <w:t>采购包3：</w:t>
      </w:r>
    </w:p>
    <w:p>
      <w:pPr>
        <w:pStyle w:val="null3"/>
      </w:pPr>
      <w:r>
        <w:rPr/>
        <w:t>1、磋商文件、响应文件、澄清表（函）；2、本合同及附件文本； 3、合同签订时国家及行业现行的标准和技术规范。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标段一：软件测评 为保证西安市智慧住建平台业务系统建设质量，同时规避业务系统建设风险，确保高质量交付业务系统，以及保证交付成果的完整性和准确性，引入第三方专业机构，开展软件测评工作。 标段二：监理服务 为切实解决西安市智慧住建平台建设项目中缺乏“协调约束机制”问题，提升项目建设过程中的管理水平和管理合规性。通过委托专业化的监理机构，对西安市智慧住建平台建设项目提供全过程监理服务（包括项目的方案设计、实施、测试、培训以及项目验收的各阶段的监理服务）。监理的范围包括项目的质量控制、进度控制、变更控制、信息管理、合同管理、安全管理、组织协调等。通过本标段监理服务，保障西安市智慧住建平台建设项目高质量完成。 标段三：第三方审计服务 为提升西安市智慧住建平台建设项目建设过程中的管理水平和管理合规性，通过委托专业化的审计机构，对西安市智慧住建平台建设项目提供第三方审计服务，保障西安市智慧住建平台建设项目高质量完成。</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331,654.00</w:t>
      </w:r>
    </w:p>
    <w:p>
      <w:pPr>
        <w:pStyle w:val="null3"/>
      </w:pPr>
      <w:r>
        <w:rPr/>
        <w:t>采购包最高限价（元）: 331,654.00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软件测评</w:t>
            </w:r>
          </w:p>
        </w:tc>
        <w:tc>
          <w:tcPr>
            <w:tcW w:type="dxa" w:w="831"/>
          </w:tcPr>
          <w:p>
            <w:pPr>
              <w:pStyle w:val="null3"/>
              <w:jc w:val="right"/>
            </w:pPr>
            <w:r>
              <w:rPr/>
              <w:t>1.00</w:t>
            </w:r>
          </w:p>
        </w:tc>
        <w:tc>
          <w:tcPr>
            <w:tcW w:type="dxa" w:w="831"/>
          </w:tcPr>
          <w:p>
            <w:pPr>
              <w:pStyle w:val="null3"/>
              <w:jc w:val="right"/>
            </w:pPr>
            <w:r>
              <w:rPr/>
              <w:t>331,654.00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340,300.00</w:t>
      </w:r>
    </w:p>
    <w:p>
      <w:pPr>
        <w:pStyle w:val="null3"/>
      </w:pPr>
      <w:r>
        <w:rPr/>
        <w:t>采购包最高限价（元）: 340,300.00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监理服务</w:t>
            </w:r>
          </w:p>
        </w:tc>
        <w:tc>
          <w:tcPr>
            <w:tcW w:type="dxa" w:w="831"/>
          </w:tcPr>
          <w:p>
            <w:pPr>
              <w:pStyle w:val="null3"/>
              <w:jc w:val="right"/>
            </w:pPr>
            <w:r>
              <w:rPr/>
              <w:t>1.00</w:t>
            </w:r>
          </w:p>
        </w:tc>
        <w:tc>
          <w:tcPr>
            <w:tcW w:type="dxa" w:w="831"/>
          </w:tcPr>
          <w:p>
            <w:pPr>
              <w:pStyle w:val="null3"/>
              <w:jc w:val="right"/>
            </w:pPr>
            <w:r>
              <w:rPr/>
              <w:t>340,300.00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68,068.00</w:t>
      </w:r>
    </w:p>
    <w:p>
      <w:pPr>
        <w:pStyle w:val="null3"/>
      </w:pPr>
      <w:r>
        <w:rPr/>
        <w:t>采购包最高限价（元）: 68,068.00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第三方审计服务</w:t>
            </w:r>
          </w:p>
        </w:tc>
        <w:tc>
          <w:tcPr>
            <w:tcW w:type="dxa" w:w="831"/>
          </w:tcPr>
          <w:p>
            <w:pPr>
              <w:pStyle w:val="null3"/>
              <w:jc w:val="right"/>
            </w:pPr>
            <w:r>
              <w:rPr/>
              <w:t>1.00</w:t>
            </w:r>
          </w:p>
        </w:tc>
        <w:tc>
          <w:tcPr>
            <w:tcW w:type="dxa" w:w="831"/>
          </w:tcPr>
          <w:p>
            <w:pPr>
              <w:pStyle w:val="null3"/>
              <w:jc w:val="right"/>
            </w:pPr>
            <w:r>
              <w:rPr/>
              <w:t>68,068.00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标的名称：软件测评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标段一：软件测评</w:t>
            </w:r>
          </w:p>
          <w:p>
            <w:pPr>
              <w:pStyle w:val="null3"/>
              <w:ind w:firstLine="420"/>
              <w:jc w:val="both"/>
            </w:pPr>
            <w:r>
              <w:rPr>
                <w:rFonts w:ascii="仿宋" w:hAnsi="仿宋" w:cs="仿宋" w:eastAsia="仿宋"/>
                <w:sz w:val="21"/>
              </w:rPr>
              <w:t>一、</w:t>
            </w:r>
            <w:r>
              <w:rPr>
                <w:rFonts w:ascii="仿宋" w:hAnsi="仿宋" w:cs="仿宋" w:eastAsia="仿宋"/>
                <w:sz w:val="21"/>
              </w:rPr>
              <w:t>项目概况</w:t>
            </w:r>
          </w:p>
          <w:p>
            <w:pPr>
              <w:pStyle w:val="null3"/>
              <w:ind w:firstLine="420"/>
              <w:jc w:val="both"/>
            </w:pPr>
            <w:r>
              <w:rPr>
                <w:rFonts w:ascii="仿宋" w:hAnsi="仿宋" w:cs="仿宋" w:eastAsia="仿宋"/>
                <w:sz w:val="21"/>
              </w:rPr>
              <w:t>为保证西安市智慧住建平台业务系统建设质量，同时规避业务系统建设风险，确保高质量交付业务系统，以及保证交付成果的完整性和准确性，引入第三方专业机构，开展软件测评工作。</w:t>
            </w:r>
          </w:p>
          <w:p>
            <w:pPr>
              <w:pStyle w:val="null3"/>
              <w:ind w:firstLine="420"/>
              <w:jc w:val="both"/>
            </w:pPr>
            <w:r>
              <w:rPr>
                <w:rFonts w:ascii="仿宋" w:hAnsi="仿宋" w:cs="仿宋" w:eastAsia="仿宋"/>
                <w:sz w:val="21"/>
              </w:rPr>
              <w:t>二、</w:t>
            </w:r>
            <w:r>
              <w:rPr>
                <w:rFonts w:ascii="仿宋" w:hAnsi="仿宋" w:cs="仿宋" w:eastAsia="仿宋"/>
                <w:sz w:val="21"/>
              </w:rPr>
              <w:t>服务内容</w:t>
            </w:r>
          </w:p>
          <w:p>
            <w:pPr>
              <w:pStyle w:val="null3"/>
              <w:ind w:firstLine="420"/>
              <w:jc w:val="both"/>
            </w:pPr>
            <w:r>
              <w:rPr>
                <w:rFonts w:ascii="仿宋" w:hAnsi="仿宋" w:cs="仿宋" w:eastAsia="仿宋"/>
                <w:sz w:val="21"/>
              </w:rPr>
              <w:t>（一）</w:t>
            </w:r>
            <w:r>
              <w:rPr>
                <w:rFonts w:ascii="仿宋" w:hAnsi="仿宋" w:cs="仿宋" w:eastAsia="仿宋"/>
                <w:sz w:val="21"/>
              </w:rPr>
              <w:t>测评</w:t>
            </w:r>
            <w:r>
              <w:rPr>
                <w:rFonts w:ascii="仿宋" w:hAnsi="仿宋" w:cs="仿宋" w:eastAsia="仿宋"/>
                <w:sz w:val="21"/>
              </w:rPr>
              <w:t>目标</w:t>
            </w:r>
          </w:p>
          <w:p>
            <w:pPr>
              <w:pStyle w:val="null3"/>
              <w:ind w:firstLine="420"/>
              <w:jc w:val="both"/>
            </w:pPr>
            <w:r>
              <w:rPr>
                <w:rFonts w:ascii="仿宋" w:hAnsi="仿宋" w:cs="仿宋" w:eastAsia="仿宋"/>
                <w:sz w:val="21"/>
              </w:rPr>
              <w:t>针对西安市智慧住建平台建设项目提供整体第三方检测服务，评估项目完成的质量情况，客观公正检测项目是否满足招投标文件、项目合同以及设计方案的要求，验证该系统中的功能相关特性、性能、安全性是否达到建设目标，符合国家、省、市相关行业建设标准，最终形成项目的测试报告，作为该项目验收的依据。</w:t>
            </w:r>
          </w:p>
          <w:p>
            <w:pPr>
              <w:pStyle w:val="null3"/>
              <w:ind w:firstLine="420"/>
              <w:jc w:val="both"/>
            </w:pPr>
            <w:r>
              <w:rPr>
                <w:rFonts w:ascii="仿宋" w:hAnsi="仿宋" w:cs="仿宋" w:eastAsia="仿宋"/>
                <w:sz w:val="21"/>
              </w:rPr>
              <w:t>（二）</w:t>
            </w:r>
            <w:r>
              <w:rPr>
                <w:rFonts w:ascii="仿宋" w:hAnsi="仿宋" w:cs="仿宋" w:eastAsia="仿宋"/>
                <w:sz w:val="21"/>
              </w:rPr>
              <w:t>测评</w:t>
            </w:r>
            <w:r>
              <w:rPr>
                <w:rFonts w:ascii="仿宋" w:hAnsi="仿宋" w:cs="仿宋" w:eastAsia="仿宋"/>
                <w:sz w:val="21"/>
              </w:rPr>
              <w:t>内容</w:t>
            </w:r>
          </w:p>
          <w:p>
            <w:pPr>
              <w:pStyle w:val="null3"/>
              <w:ind w:firstLine="420"/>
              <w:jc w:val="both"/>
            </w:pPr>
            <w:r>
              <w:rPr>
                <w:rFonts w:ascii="仿宋" w:hAnsi="仿宋" w:cs="仿宋" w:eastAsia="仿宋"/>
                <w:sz w:val="21"/>
              </w:rPr>
              <w:t>1、以国家相关的软件测评标准规范为依据，建立一套符合国家标准，匹配西安市智慧住建平台建设项目情况的软件测评方法与工作流程。</w:t>
            </w:r>
          </w:p>
          <w:p>
            <w:pPr>
              <w:pStyle w:val="null3"/>
              <w:ind w:firstLine="420"/>
              <w:jc w:val="both"/>
            </w:pPr>
            <w:r>
              <w:rPr>
                <w:rFonts w:ascii="仿宋" w:hAnsi="仿宋" w:cs="仿宋" w:eastAsia="仿宋"/>
                <w:sz w:val="21"/>
              </w:rPr>
              <w:t>2、根据项目建设情况和系统测试目标，对系统进行验收前的软件测评工作，评估业务系统与预期存在的差距，发现和找出系统未满足项目设计要求并且影响上线使用的开发设计缺陷，提出系统性的整改建议。</w:t>
            </w:r>
          </w:p>
          <w:p>
            <w:pPr>
              <w:pStyle w:val="null3"/>
              <w:ind w:firstLine="420"/>
              <w:jc w:val="both"/>
            </w:pPr>
            <w:r>
              <w:rPr>
                <w:rFonts w:ascii="仿宋" w:hAnsi="仿宋" w:cs="仿宋" w:eastAsia="仿宋"/>
                <w:sz w:val="21"/>
              </w:rPr>
              <w:t>3、跟踪项目建设的进展情况，及时联系了解项目软件测评需求，在项目的试运行阶段现场开展软件测评工作，跟踪监督被测项目的整改进度并提供技术支持，在规定时间督促完成项目整改并进行回归测试，为项目竣工验收提供专业的测试报告。</w:t>
            </w:r>
          </w:p>
          <w:p>
            <w:pPr>
              <w:pStyle w:val="null3"/>
              <w:ind w:firstLine="420"/>
              <w:jc w:val="both"/>
            </w:pPr>
            <w:r>
              <w:rPr>
                <w:rFonts w:ascii="仿宋" w:hAnsi="仿宋" w:cs="仿宋" w:eastAsia="仿宋"/>
                <w:sz w:val="21"/>
              </w:rPr>
              <w:t>三、</w:t>
            </w:r>
            <w:r>
              <w:rPr>
                <w:rFonts w:ascii="仿宋" w:hAnsi="仿宋" w:cs="仿宋" w:eastAsia="仿宋"/>
                <w:sz w:val="21"/>
              </w:rPr>
              <w:t>技术要求</w:t>
            </w:r>
          </w:p>
          <w:p>
            <w:pPr>
              <w:pStyle w:val="null3"/>
              <w:ind w:firstLine="420"/>
              <w:jc w:val="both"/>
            </w:pPr>
            <w:r>
              <w:rPr>
                <w:rFonts w:ascii="仿宋" w:hAnsi="仿宋" w:cs="仿宋" w:eastAsia="仿宋"/>
                <w:sz w:val="21"/>
              </w:rPr>
              <w:t>包括但不限于以下检测方式：</w:t>
            </w:r>
          </w:p>
          <w:p>
            <w:pPr>
              <w:pStyle w:val="null3"/>
              <w:ind w:firstLine="420"/>
              <w:jc w:val="both"/>
            </w:pPr>
            <w:r>
              <w:rPr>
                <w:rFonts w:ascii="仿宋" w:hAnsi="仿宋" w:cs="仿宋" w:eastAsia="仿宋"/>
                <w:sz w:val="21"/>
              </w:rPr>
              <w:t>1、功能性检测：功能正确性检测、功能完备性检测、功能适合性检测、功能性的依从性检测。</w:t>
            </w:r>
          </w:p>
          <w:p>
            <w:pPr>
              <w:pStyle w:val="null3"/>
              <w:ind w:firstLine="420"/>
              <w:jc w:val="both"/>
            </w:pPr>
            <w:r>
              <w:rPr>
                <w:rFonts w:ascii="仿宋" w:hAnsi="仿宋" w:cs="仿宋" w:eastAsia="仿宋"/>
                <w:sz w:val="21"/>
              </w:rPr>
              <w:t>2、性能效率检测：时间特性检测、资源利用性检测、容量检测、性能效率的依从性检测。</w:t>
            </w:r>
          </w:p>
          <w:p>
            <w:pPr>
              <w:pStyle w:val="null3"/>
              <w:ind w:firstLine="420"/>
              <w:jc w:val="both"/>
            </w:pPr>
            <w:r>
              <w:rPr>
                <w:rFonts w:ascii="仿宋" w:hAnsi="仿宋" w:cs="仿宋" w:eastAsia="仿宋"/>
                <w:sz w:val="21"/>
              </w:rPr>
              <w:t>3、安全性检测：保密性检测、完备性检测、抗抵赖性检测、可核查性检测、真实性检测、安全性的依从性检测。</w:t>
            </w:r>
          </w:p>
          <w:p>
            <w:pPr>
              <w:pStyle w:val="null3"/>
              <w:ind w:firstLine="420"/>
              <w:jc w:val="both"/>
            </w:pPr>
            <w:r>
              <w:rPr>
                <w:rFonts w:ascii="仿宋" w:hAnsi="仿宋" w:cs="仿宋" w:eastAsia="仿宋"/>
                <w:sz w:val="21"/>
              </w:rPr>
              <w:t>4、可靠性检测：成熟性检测、可用性检测、容错性检测、易恢复性检测、可靠性的依附性检测。</w:t>
            </w:r>
          </w:p>
          <w:p>
            <w:pPr>
              <w:pStyle w:val="null3"/>
              <w:ind w:firstLine="420"/>
              <w:jc w:val="both"/>
            </w:pPr>
            <w:r>
              <w:rPr>
                <w:rFonts w:ascii="仿宋" w:hAnsi="仿宋" w:cs="仿宋" w:eastAsia="仿宋"/>
                <w:sz w:val="21"/>
              </w:rPr>
              <w:t>5、兼容性检测：共存性检测、互操作性检测、兼容性的依从性检测。</w:t>
            </w:r>
          </w:p>
          <w:p>
            <w:pPr>
              <w:pStyle w:val="null3"/>
              <w:ind w:firstLine="420"/>
              <w:jc w:val="both"/>
            </w:pPr>
            <w:r>
              <w:rPr>
                <w:rFonts w:ascii="仿宋" w:hAnsi="仿宋" w:cs="仿宋" w:eastAsia="仿宋"/>
                <w:sz w:val="21"/>
              </w:rPr>
              <w:t>6、测移植性检测：适应性检测、易安装性检测、易替换性检测、可移植性的依从性检测。</w:t>
            </w:r>
          </w:p>
          <w:p>
            <w:pPr>
              <w:pStyle w:val="null3"/>
              <w:ind w:firstLine="420"/>
              <w:jc w:val="both"/>
            </w:pPr>
            <w:r>
              <w:rPr>
                <w:rFonts w:ascii="仿宋" w:hAnsi="仿宋" w:cs="仿宋" w:eastAsia="仿宋"/>
                <w:sz w:val="21"/>
              </w:rPr>
              <w:t>7、维护性检测：模块性检测、可重用性检测、易分析性检测、易修改性检测、易测试性检测、维护性的依从性检测。</w:t>
            </w:r>
          </w:p>
          <w:p>
            <w:pPr>
              <w:pStyle w:val="null3"/>
              <w:ind w:firstLine="420"/>
              <w:jc w:val="both"/>
            </w:pPr>
            <w:r>
              <w:rPr>
                <w:rFonts w:ascii="仿宋" w:hAnsi="仿宋" w:cs="仿宋" w:eastAsia="仿宋"/>
                <w:sz w:val="21"/>
              </w:rPr>
              <w:t>8、易用性检测：可辨识性检测、易学性检测、易操作性检测、用户差错防御性检测、易访问性检测、用户界面舒适性、易用性的依附性检测。</w:t>
            </w:r>
          </w:p>
          <w:p>
            <w:pPr>
              <w:pStyle w:val="null3"/>
              <w:ind w:firstLine="420"/>
              <w:jc w:val="both"/>
            </w:pPr>
            <w:r>
              <w:rPr>
                <w:rFonts w:ascii="仿宋" w:hAnsi="仿宋" w:cs="仿宋" w:eastAsia="仿宋"/>
                <w:sz w:val="21"/>
              </w:rPr>
              <w:t>四、</w:t>
            </w:r>
            <w:r>
              <w:rPr>
                <w:rFonts w:ascii="仿宋" w:hAnsi="仿宋" w:cs="仿宋" w:eastAsia="仿宋"/>
                <w:sz w:val="21"/>
              </w:rPr>
              <w:t>服务要求</w:t>
            </w:r>
          </w:p>
          <w:p>
            <w:pPr>
              <w:pStyle w:val="null3"/>
              <w:ind w:firstLine="420"/>
              <w:jc w:val="both"/>
            </w:pPr>
            <w:r>
              <w:rPr>
                <w:rFonts w:ascii="仿宋" w:hAnsi="仿宋" w:cs="仿宋" w:eastAsia="仿宋"/>
                <w:sz w:val="21"/>
              </w:rPr>
              <w:t>（一）服务标准</w:t>
            </w:r>
          </w:p>
          <w:p>
            <w:pPr>
              <w:pStyle w:val="null3"/>
              <w:ind w:firstLine="420"/>
              <w:jc w:val="both"/>
            </w:pPr>
            <w:r>
              <w:rPr>
                <w:rFonts w:ascii="仿宋" w:hAnsi="仿宋" w:cs="仿宋" w:eastAsia="仿宋"/>
                <w:sz w:val="21"/>
              </w:rPr>
              <w:t>1、</w:t>
            </w:r>
            <w:r>
              <w:rPr>
                <w:rFonts w:ascii="仿宋" w:hAnsi="仿宋" w:cs="仿宋" w:eastAsia="仿宋"/>
                <w:sz w:val="21"/>
              </w:rPr>
              <w:t>质量要求</w:t>
            </w:r>
          </w:p>
          <w:p>
            <w:pPr>
              <w:pStyle w:val="null3"/>
              <w:ind w:firstLine="420"/>
              <w:jc w:val="both"/>
            </w:pPr>
            <w:r>
              <w:rPr>
                <w:rFonts w:ascii="仿宋" w:hAnsi="仿宋" w:cs="仿宋" w:eastAsia="仿宋"/>
                <w:sz w:val="21"/>
              </w:rPr>
              <w:t>（</w:t>
            </w:r>
            <w:r>
              <w:rPr>
                <w:rFonts w:ascii="仿宋" w:hAnsi="仿宋" w:cs="仿宋" w:eastAsia="仿宋"/>
                <w:sz w:val="21"/>
              </w:rPr>
              <w:t>1</w:t>
            </w:r>
            <w:r>
              <w:rPr>
                <w:rFonts w:ascii="仿宋" w:hAnsi="仿宋" w:cs="仿宋" w:eastAsia="仿宋"/>
                <w:sz w:val="21"/>
              </w:rPr>
              <w:t>）</w:t>
            </w:r>
            <w:r>
              <w:rPr>
                <w:rFonts w:ascii="仿宋" w:hAnsi="仿宋" w:cs="仿宋" w:eastAsia="仿宋"/>
                <w:sz w:val="21"/>
              </w:rPr>
              <w:t>测试报告内容及数据应准确、完整、客观、公正；</w:t>
            </w:r>
          </w:p>
          <w:p>
            <w:pPr>
              <w:pStyle w:val="null3"/>
              <w:ind w:firstLine="420"/>
              <w:jc w:val="both"/>
            </w:pPr>
            <w:r>
              <w:rPr>
                <w:rFonts w:ascii="仿宋" w:hAnsi="仿宋" w:cs="仿宋" w:eastAsia="仿宋"/>
                <w:sz w:val="21"/>
              </w:rPr>
              <w:t>（</w:t>
            </w:r>
            <w:r>
              <w:rPr>
                <w:rFonts w:ascii="仿宋" w:hAnsi="仿宋" w:cs="仿宋" w:eastAsia="仿宋"/>
                <w:sz w:val="21"/>
              </w:rPr>
              <w:t>2</w:t>
            </w:r>
            <w:r>
              <w:rPr>
                <w:rFonts w:ascii="仿宋" w:hAnsi="仿宋" w:cs="仿宋" w:eastAsia="仿宋"/>
                <w:sz w:val="21"/>
              </w:rPr>
              <w:t>）</w:t>
            </w:r>
            <w:r>
              <w:rPr>
                <w:rFonts w:ascii="仿宋" w:hAnsi="仿宋" w:cs="仿宋" w:eastAsia="仿宋"/>
                <w:sz w:val="21"/>
              </w:rPr>
              <w:t>检测服务质量应符合检验规范中的相关要求</w:t>
            </w:r>
            <w:r>
              <w:rPr>
                <w:rFonts w:ascii="仿宋" w:hAnsi="仿宋" w:cs="仿宋" w:eastAsia="仿宋"/>
                <w:sz w:val="21"/>
              </w:rPr>
              <w:t>；</w:t>
            </w:r>
          </w:p>
          <w:p>
            <w:pPr>
              <w:pStyle w:val="null3"/>
              <w:ind w:firstLine="420"/>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w:t>
            </w:r>
            <w:r>
              <w:rPr>
                <w:rFonts w:ascii="仿宋" w:hAnsi="仿宋" w:cs="仿宋" w:eastAsia="仿宋"/>
                <w:sz w:val="21"/>
              </w:rPr>
              <w:t>项目测评需要严格按照国家或</w:t>
            </w:r>
            <w:r>
              <w:rPr>
                <w:rFonts w:ascii="仿宋" w:hAnsi="仿宋" w:cs="仿宋" w:eastAsia="仿宋"/>
                <w:sz w:val="21"/>
              </w:rPr>
              <w:t>省、市</w:t>
            </w:r>
            <w:r>
              <w:rPr>
                <w:rFonts w:ascii="仿宋" w:hAnsi="仿宋" w:cs="仿宋" w:eastAsia="仿宋"/>
                <w:sz w:val="21"/>
              </w:rPr>
              <w:t>标准、政务行业标准以及建设方案、项目合同需求</w:t>
            </w:r>
            <w:r>
              <w:rPr>
                <w:rFonts w:ascii="仿宋" w:hAnsi="仿宋" w:cs="仿宋" w:eastAsia="仿宋"/>
                <w:sz w:val="21"/>
              </w:rPr>
              <w:t>等</w:t>
            </w:r>
            <w:r>
              <w:rPr>
                <w:rFonts w:ascii="仿宋" w:hAnsi="仿宋" w:cs="仿宋" w:eastAsia="仿宋"/>
                <w:sz w:val="21"/>
              </w:rPr>
              <w:t>。测试要求所使用的标准和规范如与投标人所执行的标准不一致时，按较高标准执行。</w:t>
            </w:r>
          </w:p>
          <w:p>
            <w:pPr>
              <w:pStyle w:val="null3"/>
              <w:ind w:firstLine="420"/>
              <w:jc w:val="both"/>
            </w:pPr>
            <w:r>
              <w:rPr>
                <w:rFonts w:ascii="仿宋" w:hAnsi="仿宋" w:cs="仿宋" w:eastAsia="仿宋"/>
                <w:sz w:val="21"/>
              </w:rPr>
              <w:t>2、检测任务</w:t>
            </w:r>
          </w:p>
          <w:p>
            <w:pPr>
              <w:pStyle w:val="null3"/>
              <w:ind w:firstLine="420"/>
              <w:jc w:val="both"/>
            </w:pPr>
            <w:r>
              <w:rPr>
                <w:rFonts w:ascii="仿宋" w:hAnsi="仿宋" w:cs="仿宋" w:eastAsia="仿宋"/>
                <w:sz w:val="21"/>
              </w:rPr>
              <w:t>围绕检测工作目标，需完成的任务包括但不限于：</w:t>
            </w:r>
          </w:p>
          <w:p>
            <w:pPr>
              <w:pStyle w:val="null3"/>
              <w:ind w:firstLine="420"/>
              <w:jc w:val="both"/>
            </w:pPr>
            <w:r>
              <w:rPr>
                <w:rFonts w:ascii="仿宋" w:hAnsi="仿宋" w:cs="仿宋" w:eastAsia="仿宋"/>
                <w:sz w:val="21"/>
              </w:rPr>
              <w:t>（</w:t>
            </w:r>
            <w:r>
              <w:rPr>
                <w:rFonts w:ascii="仿宋" w:hAnsi="仿宋" w:cs="仿宋" w:eastAsia="仿宋"/>
                <w:sz w:val="21"/>
              </w:rPr>
              <w:t>1）</w:t>
            </w:r>
            <w:r>
              <w:rPr>
                <w:rFonts w:ascii="仿宋" w:hAnsi="仿宋" w:cs="仿宋" w:eastAsia="仿宋"/>
                <w:sz w:val="21"/>
              </w:rPr>
              <w:t>编写西安市智慧住建平台建设项目检测方案，对项目检测内容进行阐述，并提出检测实施计划。</w:t>
            </w:r>
          </w:p>
          <w:p>
            <w:pPr>
              <w:pStyle w:val="null3"/>
              <w:ind w:firstLine="420"/>
              <w:jc w:val="both"/>
            </w:pPr>
            <w:r>
              <w:rPr>
                <w:rFonts w:ascii="仿宋" w:hAnsi="仿宋" w:cs="仿宋" w:eastAsia="仿宋"/>
                <w:sz w:val="21"/>
              </w:rPr>
              <w:t>（</w:t>
            </w:r>
            <w:r>
              <w:rPr>
                <w:rFonts w:ascii="仿宋" w:hAnsi="仿宋" w:cs="仿宋" w:eastAsia="仿宋"/>
                <w:sz w:val="21"/>
              </w:rPr>
              <w:t>2）</w:t>
            </w:r>
            <w:r>
              <w:rPr>
                <w:rFonts w:ascii="仿宋" w:hAnsi="仿宋" w:cs="仿宋" w:eastAsia="仿宋"/>
                <w:sz w:val="21"/>
              </w:rPr>
              <w:t>开展项目检测工作，对整体系统进行安全性检测和标准符合性检测等。</w:t>
            </w:r>
          </w:p>
          <w:p>
            <w:pPr>
              <w:pStyle w:val="null3"/>
              <w:ind w:firstLine="420"/>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w:t>
            </w:r>
            <w:r>
              <w:rPr>
                <w:rFonts w:ascii="仿宋" w:hAnsi="仿宋" w:cs="仿宋" w:eastAsia="仿宋"/>
                <w:sz w:val="21"/>
              </w:rPr>
              <w:t>监督并督促整改工作，测试包括首次测试和回归测试：首次测试为投标人对已开发部署完成的系统进行首次测试</w:t>
            </w:r>
            <w:r>
              <w:rPr>
                <w:rFonts w:ascii="仿宋" w:hAnsi="仿宋" w:cs="仿宋" w:eastAsia="仿宋"/>
                <w:sz w:val="21"/>
              </w:rPr>
              <w:t>，</w:t>
            </w:r>
            <w:r>
              <w:rPr>
                <w:rFonts w:ascii="仿宋" w:hAnsi="仿宋" w:cs="仿宋" w:eastAsia="仿宋"/>
                <w:sz w:val="21"/>
              </w:rPr>
              <w:t>评测单位向采购人提交问题及缺陷报告；回归测试为首次测试完成后若发现存在问题和缺陷，待项目承建单位整改完毕后，投标人针对于发现的各级缺陷问题，督促承建单位完成问题整改，并开展回归测试。测评项目结束时需提交验收测评报告、问题报告。</w:t>
            </w:r>
          </w:p>
          <w:p>
            <w:pPr>
              <w:pStyle w:val="null3"/>
              <w:ind w:firstLine="420"/>
              <w:jc w:val="both"/>
            </w:pPr>
            <w:r>
              <w:rPr>
                <w:rFonts w:ascii="仿宋" w:hAnsi="仿宋" w:cs="仿宋" w:eastAsia="仿宋"/>
                <w:sz w:val="21"/>
              </w:rPr>
              <w:t>（</w:t>
            </w:r>
            <w:r>
              <w:rPr>
                <w:rFonts w:ascii="仿宋" w:hAnsi="仿宋" w:cs="仿宋" w:eastAsia="仿宋"/>
                <w:sz w:val="21"/>
              </w:rPr>
              <w:t>4</w:t>
            </w:r>
            <w:r>
              <w:rPr>
                <w:rFonts w:ascii="仿宋" w:hAnsi="仿宋" w:cs="仿宋" w:eastAsia="仿宋"/>
                <w:sz w:val="21"/>
              </w:rPr>
              <w:t>）</w:t>
            </w:r>
            <w:r>
              <w:rPr>
                <w:rFonts w:ascii="仿宋" w:hAnsi="仿宋" w:cs="仿宋" w:eastAsia="仿宋"/>
                <w:sz w:val="21"/>
              </w:rPr>
              <w:t>完成项目的检测工作后，根据检测情况，出具第三方检测报告。</w:t>
            </w:r>
          </w:p>
          <w:p>
            <w:pPr>
              <w:pStyle w:val="null3"/>
              <w:ind w:firstLine="420"/>
              <w:jc w:val="both"/>
            </w:pPr>
            <w:r>
              <w:rPr>
                <w:rFonts w:ascii="仿宋" w:hAnsi="仿宋" w:cs="仿宋" w:eastAsia="仿宋"/>
                <w:sz w:val="21"/>
              </w:rPr>
              <w:t>（</w:t>
            </w:r>
            <w:r>
              <w:rPr>
                <w:rFonts w:ascii="仿宋" w:hAnsi="仿宋" w:cs="仿宋" w:eastAsia="仿宋"/>
                <w:sz w:val="21"/>
              </w:rPr>
              <w:t>5</w:t>
            </w:r>
            <w:r>
              <w:rPr>
                <w:rFonts w:ascii="仿宋" w:hAnsi="仿宋" w:cs="仿宋" w:eastAsia="仿宋"/>
                <w:sz w:val="21"/>
              </w:rPr>
              <w:t>）</w:t>
            </w:r>
            <w:r>
              <w:rPr>
                <w:rFonts w:ascii="仿宋" w:hAnsi="仿宋" w:cs="仿宋" w:eastAsia="仿宋"/>
                <w:sz w:val="21"/>
              </w:rPr>
              <w:t>参与本项目的验收工作，直至验收通过。</w:t>
            </w:r>
          </w:p>
          <w:p>
            <w:pPr>
              <w:pStyle w:val="null3"/>
              <w:ind w:firstLine="420"/>
              <w:jc w:val="both"/>
            </w:pPr>
            <w:r>
              <w:rPr>
                <w:rFonts w:ascii="仿宋" w:hAnsi="仿宋" w:cs="仿宋" w:eastAsia="仿宋"/>
                <w:sz w:val="21"/>
              </w:rPr>
              <w:t>（二）实施要求</w:t>
            </w:r>
          </w:p>
          <w:p>
            <w:pPr>
              <w:pStyle w:val="null3"/>
              <w:ind w:firstLine="420"/>
              <w:jc w:val="both"/>
            </w:pPr>
            <w:r>
              <w:rPr>
                <w:rFonts w:ascii="仿宋" w:hAnsi="仿宋" w:cs="仿宋" w:eastAsia="仿宋"/>
                <w:sz w:val="21"/>
              </w:rPr>
              <w:t>1、投标人应提供安排的资源和可用性保障条件，明确拟投入项目人员的专业背景、项目实践经验、资质及技术能力说明、人员可用性保障说明、测试环境、测试工具可用性保障说明情况。投标人应采用业界主流的测试工具进行测试，如果出现知识产权问题，责任归投标人。</w:t>
            </w:r>
          </w:p>
          <w:p>
            <w:pPr>
              <w:pStyle w:val="null3"/>
              <w:ind w:firstLine="420"/>
              <w:jc w:val="both"/>
            </w:pPr>
            <w:r>
              <w:rPr>
                <w:rFonts w:ascii="仿宋" w:hAnsi="仿宋" w:cs="仿宋" w:eastAsia="仿宋"/>
                <w:sz w:val="21"/>
              </w:rPr>
              <w:t>2、本项目经理具有软件评测师证书、计算机软件产品检验员证书、信息（或网络）安全等级评测师（高级）证书</w:t>
            </w:r>
            <w:r>
              <w:rPr>
                <w:rFonts w:ascii="仿宋" w:hAnsi="仿宋" w:cs="仿宋" w:eastAsia="仿宋"/>
                <w:sz w:val="21"/>
              </w:rPr>
              <w:t>或</w:t>
            </w:r>
            <w:r>
              <w:rPr>
                <w:rFonts w:ascii="仿宋" w:hAnsi="仿宋" w:cs="仿宋" w:eastAsia="仿宋"/>
                <w:sz w:val="21"/>
              </w:rPr>
              <w:t>信息系统项目管理师证书</w:t>
            </w:r>
            <w:r>
              <w:rPr>
                <w:rFonts w:ascii="仿宋" w:hAnsi="仿宋" w:cs="仿宋" w:eastAsia="仿宋"/>
                <w:sz w:val="21"/>
              </w:rPr>
              <w:t>等相关证书</w:t>
            </w:r>
            <w:r>
              <w:rPr>
                <w:rFonts w:ascii="仿宋" w:hAnsi="仿宋" w:cs="仿宋" w:eastAsia="仿宋"/>
                <w:sz w:val="21"/>
              </w:rPr>
              <w:t>；本项目技术负责人应具有软件评测工程师证书</w:t>
            </w:r>
            <w:r>
              <w:rPr>
                <w:rFonts w:ascii="仿宋" w:hAnsi="仿宋" w:cs="仿宋" w:eastAsia="仿宋"/>
                <w:sz w:val="21"/>
              </w:rPr>
              <w:t>或</w:t>
            </w:r>
            <w:r>
              <w:rPr>
                <w:rFonts w:ascii="仿宋" w:hAnsi="仿宋" w:cs="仿宋" w:eastAsia="仿宋"/>
                <w:sz w:val="21"/>
              </w:rPr>
              <w:t>软件性能测试高级工程师证书。</w:t>
            </w:r>
          </w:p>
          <w:p>
            <w:pPr>
              <w:pStyle w:val="null3"/>
              <w:ind w:firstLine="420"/>
              <w:jc w:val="both"/>
            </w:pPr>
            <w:r>
              <w:rPr>
                <w:rFonts w:ascii="仿宋" w:hAnsi="仿宋" w:cs="仿宋" w:eastAsia="仿宋"/>
                <w:sz w:val="21"/>
              </w:rPr>
              <w:t>3、投标人应提供详细的工作流程，包含但不限于测试调研、测试准备、测评方案评审、测试执行、测试问题报告提交、回归测试、测试报告提交等。</w:t>
            </w:r>
          </w:p>
          <w:p>
            <w:pPr>
              <w:pStyle w:val="null3"/>
              <w:ind w:firstLine="420"/>
              <w:jc w:val="both"/>
            </w:pPr>
            <w:r>
              <w:rPr>
                <w:rFonts w:ascii="仿宋" w:hAnsi="仿宋" w:cs="仿宋" w:eastAsia="仿宋"/>
                <w:sz w:val="21"/>
              </w:rPr>
              <w:t>4、响应时间要求：本项目投标人须做到及时响应采购人的要求。采购人在提出测试任务后，需做到 2 小时内响应；需要到项目现场处理的，需安排工程师 24 小时内到达现场处理。</w:t>
            </w:r>
          </w:p>
          <w:p>
            <w:pPr>
              <w:pStyle w:val="null3"/>
              <w:ind w:firstLine="420"/>
              <w:jc w:val="both"/>
            </w:pPr>
            <w:r>
              <w:rPr>
                <w:rFonts w:ascii="仿宋" w:hAnsi="仿宋" w:cs="仿宋" w:eastAsia="仿宋"/>
                <w:sz w:val="21"/>
              </w:rPr>
              <w:t>5、团队要求：投标人需针对本项目组成专业团队，并保证能够在同一时间段并行开展现场软件测评工作，在投标文件中要详细列出人员的组成及人员资质情况,以及在此项目中所承担的具体工作,并承诺将以此专业团队为基础开展工作，应确定项目负责人，统筹规划、管理项目的开展，协调各方关系，推进项目进度。</w:t>
            </w:r>
          </w:p>
          <w:p>
            <w:pPr>
              <w:pStyle w:val="null3"/>
              <w:ind w:firstLine="420"/>
              <w:jc w:val="both"/>
            </w:pPr>
            <w:r>
              <w:rPr>
                <w:rFonts w:ascii="仿宋" w:hAnsi="仿宋" w:cs="仿宋" w:eastAsia="仿宋"/>
                <w:sz w:val="21"/>
              </w:rPr>
              <w:t>6、其他实施要求</w:t>
            </w:r>
          </w:p>
          <w:p>
            <w:pPr>
              <w:pStyle w:val="null3"/>
              <w:ind w:firstLine="420"/>
              <w:jc w:val="both"/>
            </w:pPr>
            <w:r>
              <w:rPr>
                <w:rFonts w:ascii="仿宋" w:hAnsi="仿宋" w:cs="仿宋" w:eastAsia="仿宋"/>
                <w:sz w:val="21"/>
              </w:rPr>
              <w:t>（</w:t>
            </w:r>
            <w:r>
              <w:rPr>
                <w:rFonts w:ascii="仿宋" w:hAnsi="仿宋" w:cs="仿宋" w:eastAsia="仿宋"/>
                <w:sz w:val="21"/>
              </w:rPr>
              <w:t>1）投标人对所出具的检测报告真实性及有效性负责。如因该报告失实或无效造成采购人损失，投标人承担违约责任并赔偿相应损失。</w:t>
            </w:r>
          </w:p>
          <w:p>
            <w:pPr>
              <w:pStyle w:val="null3"/>
              <w:ind w:firstLine="420"/>
              <w:jc w:val="both"/>
            </w:pPr>
            <w:r>
              <w:rPr>
                <w:rFonts w:ascii="仿宋" w:hAnsi="仿宋" w:cs="仿宋" w:eastAsia="仿宋"/>
                <w:sz w:val="21"/>
              </w:rPr>
              <w:t>（</w:t>
            </w:r>
            <w:r>
              <w:rPr>
                <w:rFonts w:ascii="仿宋" w:hAnsi="仿宋" w:cs="仿宋" w:eastAsia="仿宋"/>
                <w:sz w:val="21"/>
              </w:rPr>
              <w:t>2）现场检测</w:t>
            </w:r>
            <w:r>
              <w:rPr>
                <w:rFonts w:ascii="仿宋" w:hAnsi="仿宋" w:cs="仿宋" w:eastAsia="仿宋"/>
                <w:sz w:val="21"/>
              </w:rPr>
              <w:t>，</w:t>
            </w:r>
            <w:r>
              <w:rPr>
                <w:rFonts w:ascii="仿宋" w:hAnsi="仿宋" w:cs="仿宋" w:eastAsia="仿宋"/>
                <w:sz w:val="21"/>
              </w:rPr>
              <w:t>本项目原则上要求进行现场检测，能在现场完成的检测实验不得要求带回实验室检测</w:t>
            </w:r>
            <w:r>
              <w:rPr>
                <w:rFonts w:ascii="仿宋" w:hAnsi="仿宋" w:cs="仿宋" w:eastAsia="仿宋"/>
                <w:sz w:val="21"/>
              </w:rPr>
              <w:t>，</w:t>
            </w:r>
            <w:r>
              <w:rPr>
                <w:rFonts w:ascii="仿宋" w:hAnsi="仿宋" w:cs="仿宋" w:eastAsia="仿宋"/>
                <w:sz w:val="21"/>
              </w:rPr>
              <w:t>需要带离现场的需报请采购人同意。</w:t>
            </w:r>
          </w:p>
          <w:p>
            <w:pPr>
              <w:pStyle w:val="null3"/>
              <w:ind w:firstLine="420"/>
              <w:jc w:val="both"/>
            </w:pPr>
            <w:r>
              <w:rPr>
                <w:rFonts w:ascii="仿宋" w:hAnsi="仿宋" w:cs="仿宋" w:eastAsia="仿宋"/>
                <w:sz w:val="21"/>
              </w:rPr>
              <w:t>（</w:t>
            </w:r>
            <w:r>
              <w:rPr>
                <w:rFonts w:ascii="仿宋" w:hAnsi="仿宋" w:cs="仿宋" w:eastAsia="仿宋"/>
                <w:sz w:val="21"/>
              </w:rPr>
              <w:t>3）在测试期间，投标人应提供驻场测试服务，确保项目保质、保量的完成并验收合格。</w:t>
            </w:r>
          </w:p>
          <w:p>
            <w:pPr>
              <w:pStyle w:val="null3"/>
              <w:ind w:firstLine="420"/>
              <w:jc w:val="both"/>
            </w:pPr>
            <w:r>
              <w:rPr>
                <w:rFonts w:ascii="仿宋" w:hAnsi="仿宋" w:cs="仿宋" w:eastAsia="仿宋"/>
                <w:sz w:val="21"/>
              </w:rPr>
              <w:t>（</w:t>
            </w:r>
            <w:r>
              <w:rPr>
                <w:rFonts w:ascii="仿宋" w:hAnsi="仿宋" w:cs="仿宋" w:eastAsia="仿宋"/>
                <w:sz w:val="21"/>
              </w:rPr>
              <w:t>4）投标人须编制详细的测试方案；根据采购人确定的测试对象和内容，配置固定专门的测试人员。</w:t>
            </w:r>
          </w:p>
          <w:p>
            <w:pPr>
              <w:pStyle w:val="null3"/>
              <w:ind w:firstLine="420"/>
              <w:jc w:val="both"/>
            </w:pPr>
            <w:r>
              <w:rPr>
                <w:rFonts w:ascii="仿宋" w:hAnsi="仿宋" w:cs="仿宋" w:eastAsia="仿宋"/>
                <w:sz w:val="21"/>
              </w:rPr>
              <w:t>（</w:t>
            </w:r>
            <w:r>
              <w:rPr>
                <w:rFonts w:ascii="仿宋" w:hAnsi="仿宋" w:cs="仿宋" w:eastAsia="仿宋"/>
                <w:sz w:val="21"/>
              </w:rPr>
              <w:t>5</w:t>
            </w:r>
            <w:r>
              <w:rPr>
                <w:rFonts w:ascii="仿宋" w:hAnsi="仿宋" w:cs="仿宋" w:eastAsia="仿宋"/>
                <w:sz w:val="21"/>
              </w:rPr>
              <w:t>）投标人须协助采购人收集、整理、归纳项目测试资料，并且形成电子文档。</w:t>
            </w:r>
          </w:p>
          <w:p>
            <w:pPr>
              <w:pStyle w:val="null3"/>
              <w:ind w:firstLine="420"/>
              <w:jc w:val="both"/>
            </w:pPr>
            <w:r>
              <w:rPr>
                <w:rFonts w:ascii="仿宋" w:hAnsi="仿宋" w:cs="仿宋" w:eastAsia="仿宋"/>
                <w:sz w:val="21"/>
              </w:rPr>
              <w:t>（</w:t>
            </w:r>
            <w:r>
              <w:rPr>
                <w:rFonts w:ascii="仿宋" w:hAnsi="仿宋" w:cs="仿宋" w:eastAsia="仿宋"/>
                <w:sz w:val="21"/>
              </w:rPr>
              <w:t>6</w:t>
            </w:r>
            <w:r>
              <w:rPr>
                <w:rFonts w:ascii="仿宋" w:hAnsi="仿宋" w:cs="仿宋" w:eastAsia="仿宋"/>
                <w:sz w:val="21"/>
              </w:rPr>
              <w:t>）投标人应根据项目情况，制定适宜的表格来加强对验收的控制力度，包括但不限于如下方面：针对关键环节，制定项目进度计划详表、测试记录表和其它现场表格。</w:t>
            </w:r>
          </w:p>
          <w:p>
            <w:pPr>
              <w:pStyle w:val="null3"/>
              <w:ind w:firstLine="420"/>
              <w:jc w:val="both"/>
            </w:pPr>
            <w:r>
              <w:rPr>
                <w:rFonts w:ascii="仿宋" w:hAnsi="仿宋" w:cs="仿宋" w:eastAsia="仿宋"/>
                <w:sz w:val="21"/>
              </w:rPr>
              <w:t>（</w:t>
            </w:r>
            <w:r>
              <w:rPr>
                <w:rFonts w:ascii="仿宋" w:hAnsi="仿宋" w:cs="仿宋" w:eastAsia="仿宋"/>
                <w:sz w:val="21"/>
              </w:rPr>
              <w:t>7</w:t>
            </w:r>
            <w:r>
              <w:rPr>
                <w:rFonts w:ascii="仿宋" w:hAnsi="仿宋" w:cs="仿宋" w:eastAsia="仿宋"/>
                <w:sz w:val="21"/>
              </w:rPr>
              <w:t>）项目验收期间，投标人应安排人员配合验收。</w:t>
            </w:r>
          </w:p>
          <w:p>
            <w:pPr>
              <w:pStyle w:val="null3"/>
              <w:ind w:firstLine="420"/>
              <w:jc w:val="both"/>
            </w:pPr>
            <w:r>
              <w:rPr>
                <w:rFonts w:ascii="仿宋" w:hAnsi="仿宋" w:cs="仿宋" w:eastAsia="仿宋"/>
                <w:sz w:val="21"/>
              </w:rPr>
              <w:t>（三）其他要求</w:t>
            </w:r>
          </w:p>
          <w:p>
            <w:pPr>
              <w:pStyle w:val="null3"/>
              <w:ind w:firstLine="420"/>
              <w:jc w:val="both"/>
            </w:pPr>
            <w:r>
              <w:rPr>
                <w:rFonts w:ascii="仿宋" w:hAnsi="仿宋" w:cs="仿宋" w:eastAsia="仿宋"/>
                <w:sz w:val="21"/>
              </w:rPr>
              <w:t>投标人不得将采购人和承建商所有资料及相关信息向第三人泄露、提供、转让。</w:t>
            </w:r>
          </w:p>
          <w:p>
            <w:pPr>
              <w:pStyle w:val="null3"/>
              <w:ind w:firstLine="420"/>
              <w:jc w:val="both"/>
            </w:pPr>
            <w:r>
              <w:rPr>
                <w:rFonts w:ascii="仿宋" w:hAnsi="仿宋" w:cs="仿宋" w:eastAsia="仿宋"/>
                <w:sz w:val="21"/>
              </w:rPr>
              <w:t>五、</w:t>
            </w:r>
            <w:r>
              <w:rPr>
                <w:rFonts w:ascii="仿宋" w:hAnsi="仿宋" w:cs="仿宋" w:eastAsia="仿宋"/>
                <w:sz w:val="21"/>
              </w:rPr>
              <w:t>商务要求</w:t>
            </w:r>
          </w:p>
          <w:p>
            <w:pPr>
              <w:pStyle w:val="null3"/>
              <w:ind w:firstLine="420"/>
              <w:jc w:val="both"/>
            </w:pPr>
            <w:r>
              <w:rPr>
                <w:rFonts w:ascii="仿宋" w:hAnsi="仿宋" w:cs="仿宋" w:eastAsia="仿宋"/>
                <w:sz w:val="21"/>
              </w:rPr>
              <w:t>（一）服务期限</w:t>
            </w:r>
          </w:p>
          <w:p>
            <w:pPr>
              <w:pStyle w:val="null3"/>
              <w:ind w:firstLine="420"/>
              <w:jc w:val="both"/>
            </w:pPr>
            <w:r>
              <w:rPr>
                <w:rFonts w:ascii="仿宋" w:hAnsi="仿宋" w:cs="仿宋" w:eastAsia="仿宋"/>
                <w:sz w:val="21"/>
              </w:rPr>
              <w:t>自合同签订之日至</w:t>
            </w:r>
            <w:r>
              <w:rPr>
                <w:rFonts w:ascii="仿宋" w:hAnsi="仿宋" w:cs="仿宋" w:eastAsia="仿宋"/>
                <w:sz w:val="21"/>
              </w:rPr>
              <w:t>西安市智慧住建平台建设项目竣工验收。</w:t>
            </w:r>
          </w:p>
          <w:p>
            <w:pPr>
              <w:pStyle w:val="null3"/>
              <w:ind w:firstLine="420"/>
              <w:jc w:val="both"/>
            </w:pPr>
            <w:r>
              <w:rPr>
                <w:rFonts w:ascii="仿宋" w:hAnsi="仿宋" w:cs="仿宋" w:eastAsia="仿宋"/>
                <w:sz w:val="21"/>
              </w:rPr>
              <w:t>（二）款项结算</w:t>
            </w:r>
          </w:p>
          <w:p>
            <w:pPr>
              <w:pStyle w:val="null3"/>
              <w:ind w:firstLine="420"/>
              <w:jc w:val="both"/>
            </w:pPr>
            <w:r>
              <w:rPr>
                <w:rFonts w:ascii="仿宋" w:hAnsi="仿宋" w:cs="仿宋" w:eastAsia="仿宋"/>
                <w:sz w:val="21"/>
              </w:rPr>
              <w:t>1、合同签订之日起</w:t>
            </w:r>
            <w:r>
              <w:rPr>
                <w:rFonts w:ascii="仿宋" w:hAnsi="仿宋" w:cs="仿宋" w:eastAsia="仿宋"/>
                <w:sz w:val="21"/>
              </w:rPr>
              <w:t>20</w:t>
            </w:r>
            <w:r>
              <w:rPr>
                <w:rFonts w:ascii="仿宋" w:hAnsi="仿宋" w:cs="仿宋" w:eastAsia="仿宋"/>
                <w:sz w:val="21"/>
              </w:rPr>
              <w:t>个工作日内，供应商持中标通知书、合同、当期付款金额的普通增值税发票，与采购人结算合同总价款的</w:t>
            </w:r>
            <w:r>
              <w:rPr>
                <w:rFonts w:ascii="仿宋" w:hAnsi="仿宋" w:cs="仿宋" w:eastAsia="仿宋"/>
                <w:sz w:val="21"/>
              </w:rPr>
              <w:t>40</w:t>
            </w:r>
            <w:r>
              <w:rPr>
                <w:rFonts w:ascii="仿宋" w:hAnsi="仿宋" w:cs="仿宋" w:eastAsia="仿宋"/>
                <w:sz w:val="21"/>
              </w:rPr>
              <w:t>%。</w:t>
            </w:r>
          </w:p>
          <w:p>
            <w:pPr>
              <w:pStyle w:val="null3"/>
              <w:ind w:firstLine="420"/>
              <w:jc w:val="both"/>
            </w:pPr>
            <w:r>
              <w:rPr>
                <w:rFonts w:ascii="仿宋" w:hAnsi="仿宋" w:cs="仿宋" w:eastAsia="仿宋"/>
                <w:sz w:val="21"/>
              </w:rPr>
              <w:t>2、供应商正常提供软件测评服务，</w:t>
            </w:r>
            <w:r>
              <w:rPr>
                <w:rFonts w:ascii="仿宋" w:hAnsi="仿宋" w:cs="仿宋" w:eastAsia="仿宋"/>
                <w:sz w:val="21"/>
              </w:rPr>
              <w:t>提供初步检测报告并完成初步验收后，</w:t>
            </w:r>
            <w:r>
              <w:rPr>
                <w:rFonts w:ascii="仿宋" w:hAnsi="仿宋" w:cs="仿宋" w:eastAsia="仿宋"/>
                <w:sz w:val="21"/>
              </w:rPr>
              <w:t>20个工作日内，</w:t>
            </w:r>
            <w:r>
              <w:rPr>
                <w:rFonts w:ascii="仿宋" w:hAnsi="仿宋" w:cs="仿宋" w:eastAsia="仿宋"/>
                <w:sz w:val="21"/>
              </w:rPr>
              <w:t>供应商持当期付款金额的普通增值税发票，与采购人结算合同总价款的</w:t>
            </w:r>
            <w:r>
              <w:rPr>
                <w:rFonts w:ascii="仿宋" w:hAnsi="仿宋" w:cs="仿宋" w:eastAsia="仿宋"/>
                <w:sz w:val="21"/>
              </w:rPr>
              <w:t>20</w:t>
            </w:r>
            <w:r>
              <w:rPr>
                <w:rFonts w:ascii="仿宋" w:hAnsi="仿宋" w:cs="仿宋" w:eastAsia="仿宋"/>
                <w:sz w:val="21"/>
              </w:rPr>
              <w:t>%。</w:t>
            </w:r>
          </w:p>
          <w:p>
            <w:pPr>
              <w:pStyle w:val="null3"/>
              <w:ind w:firstLine="420"/>
              <w:jc w:val="both"/>
            </w:pPr>
            <w:r>
              <w:rPr>
                <w:rFonts w:ascii="仿宋" w:hAnsi="仿宋" w:cs="仿宋" w:eastAsia="仿宋"/>
                <w:sz w:val="21"/>
              </w:rPr>
              <w:t>3、</w:t>
            </w:r>
            <w:r>
              <w:rPr>
                <w:rFonts w:ascii="仿宋" w:hAnsi="仿宋" w:cs="仿宋" w:eastAsia="仿宋"/>
                <w:sz w:val="21"/>
              </w:rPr>
              <w:t>供应商完成项目竣工验收后，</w:t>
            </w:r>
            <w:r>
              <w:rPr>
                <w:rFonts w:ascii="仿宋" w:hAnsi="仿宋" w:cs="仿宋" w:eastAsia="仿宋"/>
                <w:sz w:val="21"/>
              </w:rPr>
              <w:t>20 个工作日内，持</w:t>
            </w:r>
            <w:r>
              <w:rPr>
                <w:rFonts w:ascii="仿宋" w:hAnsi="仿宋" w:cs="仿宋" w:eastAsia="仿宋"/>
                <w:sz w:val="21"/>
              </w:rPr>
              <w:t>当期付款金额的普通增值税发票</w:t>
            </w:r>
            <w:r>
              <w:rPr>
                <w:rFonts w:ascii="仿宋" w:hAnsi="仿宋" w:cs="仿宋" w:eastAsia="仿宋"/>
                <w:sz w:val="21"/>
              </w:rPr>
              <w:t>，</w:t>
            </w:r>
            <w:r>
              <w:rPr>
                <w:rFonts w:ascii="仿宋" w:hAnsi="仿宋" w:cs="仿宋" w:eastAsia="仿宋"/>
                <w:sz w:val="21"/>
              </w:rPr>
              <w:t>与采购人结算合同总价款的</w:t>
            </w:r>
            <w:r>
              <w:rPr>
                <w:rFonts w:ascii="仿宋" w:hAnsi="仿宋" w:cs="仿宋" w:eastAsia="仿宋"/>
                <w:sz w:val="21"/>
              </w:rPr>
              <w:t>30%。</w:t>
            </w:r>
          </w:p>
          <w:p>
            <w:pPr>
              <w:pStyle w:val="null3"/>
              <w:ind w:firstLine="420"/>
              <w:jc w:val="both"/>
            </w:pPr>
            <w:r>
              <w:rPr>
                <w:rFonts w:ascii="仿宋" w:hAnsi="仿宋" w:cs="仿宋" w:eastAsia="仿宋"/>
                <w:sz w:val="21"/>
              </w:rPr>
              <w:t>4、供应商配合采购人完成绩效评价后，通过之日起20个工作日内，持当期付款金额的普通增值税发票，与采购人结算合同总价款的10%。</w:t>
            </w:r>
          </w:p>
          <w:p>
            <w:pPr>
              <w:pStyle w:val="null3"/>
              <w:ind w:firstLine="420"/>
              <w:jc w:val="both"/>
            </w:pPr>
            <w:r>
              <w:rPr>
                <w:rFonts w:ascii="仿宋" w:hAnsi="仿宋" w:cs="仿宋" w:eastAsia="仿宋"/>
                <w:sz w:val="21"/>
              </w:rPr>
              <w:t>5、支付方式：银行转账。</w:t>
            </w:r>
          </w:p>
          <w:p>
            <w:pPr>
              <w:pStyle w:val="null3"/>
              <w:ind w:firstLine="420"/>
              <w:jc w:val="both"/>
            </w:pPr>
            <w:r>
              <w:rPr>
                <w:rFonts w:ascii="仿宋" w:hAnsi="仿宋" w:cs="仿宋" w:eastAsia="仿宋"/>
                <w:sz w:val="21"/>
              </w:rPr>
              <w:t>六、</w:t>
            </w:r>
            <w:r>
              <w:rPr>
                <w:rFonts w:ascii="仿宋" w:hAnsi="仿宋" w:cs="仿宋" w:eastAsia="仿宋"/>
                <w:sz w:val="21"/>
              </w:rPr>
              <w:t>其他</w:t>
            </w:r>
          </w:p>
          <w:p>
            <w:pPr>
              <w:pStyle w:val="null3"/>
              <w:ind w:firstLine="420"/>
              <w:jc w:val="both"/>
            </w:pPr>
            <w:r>
              <w:rPr>
                <w:rFonts w:ascii="仿宋" w:hAnsi="仿宋" w:cs="仿宋" w:eastAsia="仿宋"/>
                <w:sz w:val="21"/>
              </w:rPr>
              <w:t>（一）对服务商的业绩要求</w:t>
            </w:r>
          </w:p>
          <w:p>
            <w:pPr>
              <w:pStyle w:val="null3"/>
              <w:ind w:firstLine="420"/>
              <w:jc w:val="both"/>
            </w:pPr>
            <w:r>
              <w:rPr>
                <w:rFonts w:ascii="仿宋" w:hAnsi="仿宋" w:cs="仿宋" w:eastAsia="仿宋"/>
                <w:sz w:val="21"/>
              </w:rPr>
              <w:t>提供</w:t>
            </w:r>
            <w:r>
              <w:rPr>
                <w:rFonts w:ascii="仿宋" w:hAnsi="仿宋" w:cs="仿宋" w:eastAsia="仿宋"/>
                <w:sz w:val="21"/>
              </w:rPr>
              <w:t>202</w:t>
            </w:r>
            <w:r>
              <w:rPr>
                <w:rFonts w:ascii="仿宋" w:hAnsi="仿宋" w:cs="仿宋" w:eastAsia="仿宋"/>
                <w:sz w:val="21"/>
              </w:rPr>
              <w:t>1</w:t>
            </w:r>
            <w:r>
              <w:rPr>
                <w:rFonts w:ascii="仿宋" w:hAnsi="仿宋" w:cs="仿宋" w:eastAsia="仿宋"/>
                <w:sz w:val="21"/>
              </w:rPr>
              <w:t>年</w:t>
            </w:r>
            <w:r>
              <w:rPr>
                <w:rFonts w:ascii="仿宋" w:hAnsi="仿宋" w:cs="仿宋" w:eastAsia="仿宋"/>
                <w:sz w:val="21"/>
              </w:rPr>
              <w:t>1月1日</w:t>
            </w:r>
            <w:r>
              <w:rPr>
                <w:rFonts w:ascii="仿宋" w:hAnsi="仿宋" w:cs="仿宋" w:eastAsia="仿宋"/>
                <w:sz w:val="21"/>
              </w:rPr>
              <w:t>至今</w:t>
            </w:r>
            <w:r>
              <w:rPr>
                <w:rFonts w:ascii="仿宋" w:hAnsi="仿宋" w:cs="仿宋" w:eastAsia="仿宋"/>
                <w:sz w:val="21"/>
              </w:rPr>
              <w:t>类似项目的业绩证明文件（完整的合同文件）。</w:t>
            </w:r>
          </w:p>
          <w:p>
            <w:pPr>
              <w:pStyle w:val="null3"/>
              <w:ind w:firstLine="420"/>
              <w:jc w:val="both"/>
            </w:pPr>
            <w:r>
              <w:rPr>
                <w:rFonts w:ascii="仿宋" w:hAnsi="仿宋" w:cs="仿宋" w:eastAsia="仿宋"/>
                <w:sz w:val="21"/>
              </w:rPr>
              <w:t>（二）进度要求</w:t>
            </w:r>
          </w:p>
          <w:p>
            <w:pPr>
              <w:pStyle w:val="null3"/>
              <w:ind w:firstLine="420"/>
              <w:jc w:val="both"/>
            </w:pPr>
            <w:r>
              <w:rPr>
                <w:rFonts w:ascii="仿宋" w:hAnsi="仿宋" w:cs="仿宋" w:eastAsia="仿宋"/>
                <w:sz w:val="21"/>
              </w:rPr>
              <w:t>按照合同约定</w:t>
            </w:r>
            <w:r>
              <w:rPr>
                <w:rFonts w:ascii="仿宋" w:hAnsi="仿宋" w:cs="仿宋" w:eastAsia="仿宋"/>
                <w:sz w:val="21"/>
              </w:rPr>
              <w:t>进行测评</w:t>
            </w:r>
            <w:r>
              <w:rPr>
                <w:rFonts w:ascii="仿宋" w:hAnsi="仿宋" w:cs="仿宋" w:eastAsia="仿宋"/>
                <w:sz w:val="21"/>
              </w:rPr>
              <w:t>工作。</w:t>
            </w:r>
          </w:p>
          <w:p>
            <w:pPr>
              <w:pStyle w:val="null3"/>
              <w:ind w:firstLine="420"/>
              <w:jc w:val="both"/>
            </w:pPr>
            <w:r>
              <w:rPr>
                <w:rFonts w:ascii="仿宋" w:hAnsi="仿宋" w:cs="仿宋" w:eastAsia="仿宋"/>
                <w:sz w:val="21"/>
              </w:rPr>
              <w:t>（三）成果交付要求</w:t>
            </w:r>
          </w:p>
          <w:p>
            <w:pPr>
              <w:pStyle w:val="null3"/>
              <w:ind w:firstLine="420"/>
              <w:jc w:val="both"/>
            </w:pPr>
            <w:r>
              <w:rPr>
                <w:rFonts w:ascii="仿宋" w:hAnsi="仿宋" w:cs="仿宋" w:eastAsia="仿宋"/>
                <w:sz w:val="21"/>
              </w:rPr>
              <w:t>1、 根据合同内容，提供相应服务或采购产品；</w:t>
            </w:r>
          </w:p>
          <w:p>
            <w:pPr>
              <w:pStyle w:val="null3"/>
              <w:ind w:firstLine="420"/>
              <w:jc w:val="both"/>
            </w:pPr>
            <w:r>
              <w:rPr>
                <w:rFonts w:ascii="仿宋" w:hAnsi="仿宋" w:cs="仿宋" w:eastAsia="仿宋"/>
                <w:sz w:val="21"/>
              </w:rPr>
              <w:t>2、 提供</w:t>
            </w:r>
            <w:r>
              <w:rPr>
                <w:rFonts w:ascii="仿宋" w:hAnsi="仿宋" w:cs="仿宋" w:eastAsia="仿宋"/>
                <w:sz w:val="21"/>
              </w:rPr>
              <w:t>测试报告</w:t>
            </w:r>
            <w:r>
              <w:rPr>
                <w:rFonts w:ascii="仿宋" w:hAnsi="仿宋" w:cs="仿宋" w:eastAsia="仿宋"/>
                <w:sz w:val="21"/>
              </w:rPr>
              <w:t>、</w:t>
            </w:r>
            <w:r>
              <w:rPr>
                <w:rFonts w:ascii="仿宋" w:hAnsi="仿宋" w:cs="仿宋" w:eastAsia="仿宋"/>
                <w:sz w:val="21"/>
              </w:rPr>
              <w:t>验收报告及相关验收资料。</w:t>
            </w:r>
          </w:p>
          <w:p>
            <w:pPr>
              <w:pStyle w:val="null3"/>
              <w:ind w:firstLine="420"/>
              <w:jc w:val="both"/>
            </w:pPr>
            <w:r>
              <w:rPr>
                <w:rFonts w:ascii="仿宋" w:hAnsi="仿宋" w:cs="仿宋" w:eastAsia="仿宋"/>
                <w:sz w:val="21"/>
              </w:rPr>
              <w:t>（四）质量验收标准或规范</w:t>
            </w:r>
          </w:p>
          <w:p>
            <w:pPr>
              <w:pStyle w:val="null3"/>
              <w:ind w:firstLine="420"/>
              <w:jc w:val="both"/>
            </w:pPr>
            <w:r>
              <w:rPr>
                <w:rFonts w:ascii="仿宋" w:hAnsi="仿宋" w:cs="仿宋" w:eastAsia="仿宋"/>
                <w:sz w:val="21"/>
              </w:rPr>
              <w:t>1、国家或行业标准</w:t>
            </w:r>
          </w:p>
          <w:p>
            <w:pPr>
              <w:pStyle w:val="null3"/>
              <w:ind w:firstLine="420"/>
              <w:jc w:val="both"/>
            </w:pPr>
            <w:r>
              <w:rPr>
                <w:rFonts w:ascii="仿宋" w:hAnsi="仿宋" w:cs="仿宋" w:eastAsia="仿宋"/>
                <w:sz w:val="21"/>
              </w:rPr>
              <w:t>2、</w:t>
            </w:r>
            <w:r>
              <w:rPr>
                <w:rFonts w:ascii="仿宋" w:hAnsi="仿宋" w:cs="仿宋" w:eastAsia="仿宋"/>
                <w:sz w:val="21"/>
              </w:rPr>
              <w:t>磋商</w:t>
            </w:r>
            <w:r>
              <w:rPr>
                <w:rFonts w:ascii="仿宋" w:hAnsi="仿宋" w:cs="仿宋" w:eastAsia="仿宋"/>
                <w:sz w:val="21"/>
              </w:rPr>
              <w:t>文件、</w:t>
            </w:r>
            <w:r>
              <w:rPr>
                <w:rFonts w:ascii="仿宋" w:hAnsi="仿宋" w:cs="仿宋" w:eastAsia="仿宋"/>
                <w:sz w:val="21"/>
              </w:rPr>
              <w:t>响应</w:t>
            </w:r>
            <w:r>
              <w:rPr>
                <w:rFonts w:ascii="仿宋" w:hAnsi="仿宋" w:cs="仿宋" w:eastAsia="仿宋"/>
                <w:sz w:val="21"/>
              </w:rPr>
              <w:t>文件</w:t>
            </w:r>
          </w:p>
          <w:p>
            <w:pPr>
              <w:pStyle w:val="null3"/>
              <w:ind w:firstLine="420"/>
              <w:jc w:val="both"/>
            </w:pPr>
            <w:r>
              <w:rPr>
                <w:rFonts w:ascii="仿宋" w:hAnsi="仿宋" w:cs="仿宋" w:eastAsia="仿宋"/>
                <w:sz w:val="21"/>
              </w:rPr>
              <w:t>上述标准不一致的，以验收时最高标准为准。</w:t>
            </w:r>
          </w:p>
          <w:p>
            <w:pPr>
              <w:pStyle w:val="null3"/>
              <w:ind w:firstLine="420"/>
              <w:jc w:val="both"/>
            </w:pPr>
            <w:r>
              <w:rPr>
                <w:rFonts w:ascii="仿宋" w:hAnsi="仿宋" w:cs="仿宋" w:eastAsia="仿宋"/>
                <w:sz w:val="21"/>
              </w:rPr>
              <w:t>（五）违约责任</w:t>
            </w:r>
          </w:p>
          <w:p>
            <w:pPr>
              <w:pStyle w:val="null3"/>
              <w:jc w:val="both"/>
            </w:pPr>
            <w:r>
              <w:rPr>
                <w:rFonts w:ascii="仿宋" w:hAnsi="仿宋" w:cs="仿宋" w:eastAsia="仿宋"/>
                <w:sz w:val="21"/>
              </w:rPr>
              <w:t>未按合同要求提供软件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标段二：监理服务</w:t>
            </w:r>
          </w:p>
          <w:p>
            <w:pPr>
              <w:pStyle w:val="null3"/>
              <w:jc w:val="both"/>
            </w:pPr>
            <w:r>
              <w:rPr>
                <w:rFonts w:ascii="仿宋" w:hAnsi="仿宋" w:cs="仿宋" w:eastAsia="仿宋"/>
                <w:sz w:val="21"/>
              </w:rPr>
              <w:t>一、</w:t>
            </w:r>
            <w:r>
              <w:rPr>
                <w:rFonts w:ascii="仿宋" w:hAnsi="仿宋" w:cs="仿宋" w:eastAsia="仿宋"/>
                <w:sz w:val="21"/>
              </w:rPr>
              <w:t>项目概况</w:t>
            </w:r>
          </w:p>
          <w:p>
            <w:pPr>
              <w:pStyle w:val="null3"/>
              <w:ind w:firstLine="420"/>
              <w:jc w:val="both"/>
            </w:pPr>
            <w:r>
              <w:rPr>
                <w:rFonts w:ascii="仿宋" w:hAnsi="仿宋" w:cs="仿宋" w:eastAsia="仿宋"/>
                <w:sz w:val="21"/>
              </w:rPr>
              <w:t>为切实</w:t>
            </w:r>
            <w:r>
              <w:rPr>
                <w:rFonts w:ascii="仿宋" w:hAnsi="仿宋" w:cs="仿宋" w:eastAsia="仿宋"/>
                <w:sz w:val="21"/>
              </w:rPr>
              <w:t>解决</w:t>
            </w:r>
            <w:r>
              <w:rPr>
                <w:rFonts w:ascii="仿宋" w:hAnsi="仿宋" w:cs="仿宋" w:eastAsia="仿宋"/>
                <w:sz w:val="21"/>
              </w:rPr>
              <w:t>西安市智慧住建平台建设项目中缺乏</w:t>
            </w:r>
            <w:r>
              <w:rPr>
                <w:rFonts w:ascii="仿宋" w:hAnsi="仿宋" w:cs="仿宋" w:eastAsia="仿宋"/>
                <w:sz w:val="21"/>
              </w:rPr>
              <w:t>“协调约束机制”问题，提升项目建设过程中的管理水平和管理合规性。通过委托专业化的监理机构，对西安市智慧住建平台建设项目提供全过程监理服务（包括项目的方案设计、实施、测试、培训以及项目验收的各阶段的监理服务）。监理的范围包括项目的质量控制、进度控制、变更控制、信息管理、合同管理、安全管理、组织协调等。通过本标段监理服务，保障西安市智慧住建平台建设项目高质量完成。</w:t>
            </w:r>
          </w:p>
          <w:p>
            <w:pPr>
              <w:pStyle w:val="null3"/>
              <w:jc w:val="both"/>
            </w:pPr>
            <w:r>
              <w:rPr>
                <w:rFonts w:ascii="仿宋" w:hAnsi="仿宋" w:cs="仿宋" w:eastAsia="仿宋"/>
                <w:sz w:val="21"/>
              </w:rPr>
              <w:t>二、</w:t>
            </w:r>
            <w:r>
              <w:rPr>
                <w:rFonts w:ascii="仿宋" w:hAnsi="仿宋" w:cs="仿宋" w:eastAsia="仿宋"/>
                <w:sz w:val="21"/>
              </w:rPr>
              <w:t>服务内容</w:t>
            </w:r>
          </w:p>
          <w:p>
            <w:pPr>
              <w:pStyle w:val="null3"/>
              <w:jc w:val="both"/>
            </w:pPr>
            <w:r>
              <w:rPr>
                <w:rFonts w:ascii="仿宋" w:hAnsi="仿宋" w:cs="仿宋" w:eastAsia="仿宋"/>
                <w:sz w:val="21"/>
              </w:rPr>
              <w:t>（一）监理目标</w:t>
            </w:r>
          </w:p>
          <w:p>
            <w:pPr>
              <w:pStyle w:val="null3"/>
              <w:ind w:firstLine="420"/>
              <w:jc w:val="both"/>
            </w:pPr>
            <w:r>
              <w:rPr>
                <w:rFonts w:ascii="仿宋" w:hAnsi="仿宋" w:cs="仿宋" w:eastAsia="仿宋"/>
                <w:sz w:val="21"/>
              </w:rPr>
              <w:t>在保证安全可靠的前提下，提高质量、控制进度，确保本项目按设计和技术规范的要求在规定的时间内优质完成，并按照有关规范、标准检测达到国家相关规范、标准。</w:t>
            </w:r>
          </w:p>
          <w:p>
            <w:pPr>
              <w:pStyle w:val="null3"/>
              <w:ind w:firstLine="420"/>
              <w:jc w:val="both"/>
            </w:pPr>
            <w:r>
              <w:rPr>
                <w:rFonts w:ascii="仿宋" w:hAnsi="仿宋" w:cs="仿宋" w:eastAsia="仿宋"/>
                <w:sz w:val="21"/>
              </w:rPr>
              <w:t>1．质量控制目标：满足合同的各项要求，质量合格；</w:t>
            </w:r>
          </w:p>
          <w:p>
            <w:pPr>
              <w:pStyle w:val="null3"/>
              <w:ind w:firstLine="420"/>
              <w:jc w:val="both"/>
            </w:pPr>
            <w:r>
              <w:rPr>
                <w:rFonts w:ascii="仿宋" w:hAnsi="仿宋" w:cs="仿宋" w:eastAsia="仿宋"/>
                <w:sz w:val="21"/>
              </w:rPr>
              <w:t>2．进度控制目标：项目总体实施进度符合进度计划要求；</w:t>
            </w:r>
          </w:p>
          <w:p>
            <w:pPr>
              <w:pStyle w:val="null3"/>
              <w:ind w:firstLine="420"/>
              <w:jc w:val="both"/>
            </w:pPr>
            <w:r>
              <w:rPr>
                <w:rFonts w:ascii="仿宋" w:hAnsi="仿宋" w:cs="仿宋" w:eastAsia="仿宋"/>
                <w:sz w:val="21"/>
              </w:rPr>
              <w:t>3．保密安全控制目标：无安全、泄密事件发生。</w:t>
            </w:r>
          </w:p>
          <w:p>
            <w:pPr>
              <w:pStyle w:val="null3"/>
              <w:jc w:val="both"/>
            </w:pPr>
            <w:r>
              <w:rPr>
                <w:rFonts w:ascii="仿宋" w:hAnsi="仿宋" w:cs="仿宋" w:eastAsia="仿宋"/>
                <w:sz w:val="21"/>
              </w:rPr>
              <w:t>（二）监理内容</w:t>
            </w:r>
          </w:p>
          <w:p>
            <w:pPr>
              <w:pStyle w:val="null3"/>
              <w:ind w:firstLine="420"/>
              <w:jc w:val="both"/>
            </w:pPr>
            <w:r>
              <w:rPr>
                <w:rFonts w:ascii="仿宋" w:hAnsi="仿宋" w:cs="仿宋" w:eastAsia="仿宋"/>
                <w:sz w:val="21"/>
              </w:rPr>
              <w:t>为保障项目顺利实施，需采购专业化监理服务，对项目建设的全过程进行监理，包括项目的方案设计、实施、测试、培训以及项目验收的各阶段监理服务。监理的范围包括项目的质量控制、变更控制、信息管理、合同管理、安全管理、组织协调等。</w:t>
            </w:r>
          </w:p>
          <w:p>
            <w:pPr>
              <w:pStyle w:val="null3"/>
              <w:jc w:val="both"/>
            </w:pPr>
            <w:r>
              <w:rPr>
                <w:rFonts w:ascii="仿宋" w:hAnsi="仿宋" w:cs="仿宋" w:eastAsia="仿宋"/>
                <w:sz w:val="21"/>
              </w:rPr>
              <w:t>三、</w:t>
            </w:r>
            <w:r>
              <w:rPr>
                <w:rFonts w:ascii="仿宋" w:hAnsi="仿宋" w:cs="仿宋" w:eastAsia="仿宋"/>
                <w:sz w:val="21"/>
              </w:rPr>
              <w:t>技术要求</w:t>
            </w:r>
          </w:p>
          <w:p>
            <w:pPr>
              <w:pStyle w:val="null3"/>
              <w:jc w:val="both"/>
            </w:pPr>
            <w:r>
              <w:rPr>
                <w:rFonts w:ascii="仿宋" w:hAnsi="仿宋" w:cs="仿宋" w:eastAsia="仿宋"/>
                <w:sz w:val="21"/>
              </w:rPr>
              <w:t>（一）总体要求</w:t>
            </w:r>
          </w:p>
          <w:p>
            <w:pPr>
              <w:pStyle w:val="null3"/>
              <w:ind w:firstLine="420"/>
              <w:jc w:val="both"/>
            </w:pPr>
            <w:r>
              <w:rPr>
                <w:rFonts w:ascii="仿宋" w:hAnsi="仿宋" w:cs="仿宋" w:eastAsia="仿宋"/>
                <w:sz w:val="21"/>
              </w:rPr>
              <w:t>在监理服务范围内，依据国家有关信息系统的法律、法规、技术规程、规范、标准以及工程建设文件，监理单位承担全部工作的监理服务，按照《</w:t>
            </w:r>
            <w:r>
              <w:rPr>
                <w:rFonts w:ascii="仿宋" w:hAnsi="仿宋" w:cs="仿宋" w:eastAsia="仿宋"/>
                <w:sz w:val="21"/>
              </w:rPr>
              <w:t>信息化工程监理规范</w:t>
            </w:r>
            <w:r>
              <w:rPr>
                <w:rFonts w:ascii="仿宋" w:hAnsi="仿宋" w:cs="仿宋" w:eastAsia="仿宋"/>
                <w:sz w:val="21"/>
              </w:rPr>
              <w:t>》（</w:t>
            </w:r>
            <w:r>
              <w:rPr>
                <w:rFonts w:ascii="仿宋" w:hAnsi="仿宋" w:cs="仿宋" w:eastAsia="仿宋"/>
                <w:sz w:val="21"/>
              </w:rPr>
              <w:t>GB/T 19668-2014）总则及各分册的要求，对各系统的质量、进度、风险进行全方位、全过程控制，进行项目的合同管理、变更管理、配置管理、文档管理、人员管理、信息管理以及安全文明实施的监理，负责系统建设过程中的组织协调等工作，使项目建设按既定目标顺利进行。</w:t>
            </w:r>
          </w:p>
          <w:p>
            <w:pPr>
              <w:pStyle w:val="null3"/>
              <w:jc w:val="both"/>
            </w:pPr>
            <w:r>
              <w:rPr>
                <w:rFonts w:ascii="仿宋" w:hAnsi="仿宋" w:cs="仿宋" w:eastAsia="仿宋"/>
                <w:sz w:val="21"/>
              </w:rPr>
              <w:t>（二）实施阶段</w:t>
            </w:r>
          </w:p>
          <w:p>
            <w:pPr>
              <w:pStyle w:val="null3"/>
              <w:ind w:firstLine="420"/>
              <w:jc w:val="both"/>
            </w:pPr>
            <w:r>
              <w:rPr>
                <w:rFonts w:ascii="仿宋" w:hAnsi="仿宋" w:cs="仿宋" w:eastAsia="仿宋"/>
                <w:sz w:val="21"/>
              </w:rPr>
              <w:t>监理单位应加强项目实施方案审核，促使项目中所使用的产品和服务符合服务合同及国家相关法律、法规和标准；</w:t>
            </w:r>
          </w:p>
          <w:p>
            <w:pPr>
              <w:pStyle w:val="null3"/>
              <w:jc w:val="both"/>
            </w:pPr>
            <w:r>
              <w:rPr>
                <w:rFonts w:ascii="仿宋" w:hAnsi="仿宋" w:cs="仿宋" w:eastAsia="仿宋"/>
                <w:sz w:val="21"/>
              </w:rPr>
              <w:t>明确项目实施计划，对于计划的调整应合理、受控；促使项目实施过程满足服务合同的要求，并与项目设计方案、项目计划相符。</w:t>
            </w:r>
          </w:p>
          <w:p>
            <w:pPr>
              <w:pStyle w:val="null3"/>
              <w:ind w:firstLine="420"/>
              <w:jc w:val="both"/>
            </w:pPr>
            <w:r>
              <w:rPr>
                <w:rFonts w:ascii="仿宋" w:hAnsi="仿宋" w:cs="仿宋" w:eastAsia="仿宋"/>
                <w:sz w:val="21"/>
              </w:rPr>
              <w:t>监理单位应完成（包括但不限于）如下工作：</w:t>
            </w:r>
          </w:p>
          <w:p>
            <w:pPr>
              <w:pStyle w:val="null3"/>
              <w:jc w:val="both"/>
            </w:pPr>
            <w:r>
              <w:rPr>
                <w:rFonts w:ascii="仿宋" w:hAnsi="仿宋" w:cs="仿宋" w:eastAsia="仿宋"/>
                <w:sz w:val="21"/>
              </w:rPr>
              <w:t>（</w:t>
            </w:r>
            <w:r>
              <w:rPr>
                <w:rFonts w:ascii="仿宋" w:hAnsi="仿宋" w:cs="仿宋" w:eastAsia="仿宋"/>
                <w:sz w:val="21"/>
              </w:rPr>
              <w:t>1）项目实施前，监理单位应审核系统承建单位提交的质量管理计划、项目实施计划，审核后签署监理审核意见；</w:t>
            </w:r>
          </w:p>
          <w:p>
            <w:pPr>
              <w:pStyle w:val="null3"/>
              <w:jc w:val="both"/>
            </w:pPr>
            <w:r>
              <w:rPr>
                <w:rFonts w:ascii="仿宋" w:hAnsi="仿宋" w:cs="仿宋" w:eastAsia="仿宋"/>
                <w:sz w:val="21"/>
              </w:rPr>
              <w:t>（</w:t>
            </w:r>
            <w:r>
              <w:rPr>
                <w:rFonts w:ascii="仿宋" w:hAnsi="仿宋" w:cs="仿宋" w:eastAsia="仿宋"/>
                <w:sz w:val="21"/>
              </w:rPr>
              <w:t>2）项目实施前，监理单位应组织采购人、系统承建单位召开项目实施启动会，要求系统承建单位落实实施计划、实施方案和必要的准备工作，会议内容做会议纪要，并经三方签字确认；</w:t>
            </w:r>
          </w:p>
          <w:p>
            <w:pPr>
              <w:pStyle w:val="null3"/>
              <w:jc w:val="both"/>
            </w:pPr>
            <w:r>
              <w:rPr>
                <w:rFonts w:ascii="仿宋" w:hAnsi="仿宋" w:cs="仿宋" w:eastAsia="仿宋"/>
                <w:sz w:val="21"/>
              </w:rPr>
              <w:t>（</w:t>
            </w:r>
            <w:r>
              <w:rPr>
                <w:rFonts w:ascii="仿宋" w:hAnsi="仿宋" w:cs="仿宋" w:eastAsia="仿宋"/>
                <w:sz w:val="21"/>
              </w:rPr>
              <w:t>3）项目实施前，监理单位应审核系统承建单位提交的项目实施方案，审核后签署监理意见。</w:t>
            </w:r>
          </w:p>
          <w:p>
            <w:pPr>
              <w:pStyle w:val="null3"/>
              <w:jc w:val="both"/>
            </w:pPr>
            <w:r>
              <w:rPr>
                <w:rFonts w:ascii="仿宋" w:hAnsi="仿宋" w:cs="仿宋" w:eastAsia="仿宋"/>
                <w:sz w:val="21"/>
              </w:rPr>
              <w:t>（</w:t>
            </w:r>
            <w:r>
              <w:rPr>
                <w:rFonts w:ascii="仿宋" w:hAnsi="仿宋" w:cs="仿宋" w:eastAsia="仿宋"/>
                <w:sz w:val="21"/>
              </w:rPr>
              <w:t>4）监理单位应审核系统承建单位提交的开工申请，检查项目准备情况。项目实施条件具备时，总监理工程师应签发开工令，并报采购人开始项目实施；</w:t>
            </w:r>
          </w:p>
          <w:p>
            <w:pPr>
              <w:pStyle w:val="null3"/>
              <w:jc w:val="both"/>
            </w:pPr>
            <w:r>
              <w:rPr>
                <w:rFonts w:ascii="仿宋" w:hAnsi="仿宋" w:cs="仿宋" w:eastAsia="仿宋"/>
                <w:sz w:val="21"/>
              </w:rPr>
              <w:t>（</w:t>
            </w:r>
            <w:r>
              <w:rPr>
                <w:rFonts w:ascii="仿宋" w:hAnsi="仿宋" w:cs="仿宋" w:eastAsia="仿宋"/>
                <w:sz w:val="21"/>
              </w:rPr>
              <w:t>5）监理单位应监督合同执行情况，通过监理周报、月报、阶段性报告定期向采购人提交监理报告，跟踪项目的质量、进度及项目完成情况；</w:t>
            </w:r>
          </w:p>
          <w:p>
            <w:pPr>
              <w:pStyle w:val="null3"/>
              <w:jc w:val="both"/>
            </w:pPr>
            <w:r>
              <w:rPr>
                <w:rFonts w:ascii="仿宋" w:hAnsi="仿宋" w:cs="仿宋" w:eastAsia="仿宋"/>
                <w:sz w:val="21"/>
              </w:rPr>
              <w:t>（</w:t>
            </w:r>
            <w:r>
              <w:rPr>
                <w:rFonts w:ascii="仿宋" w:hAnsi="仿宋" w:cs="仿宋" w:eastAsia="仿宋"/>
                <w:sz w:val="21"/>
              </w:rPr>
              <w:t>6）监理单位应对项目质量进行全过程监督管理，在加强现场管理工作的前提下对重要部位和关键点应采取“旁站监理”的方式，检查项目进度和质量，对发现的可能影响质量的问题及时指令系统承建单位采取措施解决，必要时发出停工、返工的指令；</w:t>
            </w:r>
          </w:p>
          <w:p>
            <w:pPr>
              <w:pStyle w:val="null3"/>
              <w:jc w:val="both"/>
            </w:pPr>
            <w:r>
              <w:rPr>
                <w:rFonts w:ascii="仿宋" w:hAnsi="仿宋" w:cs="仿宋" w:eastAsia="仿宋"/>
                <w:sz w:val="21"/>
              </w:rPr>
              <w:t>（</w:t>
            </w:r>
            <w:r>
              <w:rPr>
                <w:rFonts w:ascii="仿宋" w:hAnsi="仿宋" w:cs="仿宋" w:eastAsia="仿宋"/>
                <w:sz w:val="21"/>
              </w:rPr>
              <w:t>7）监理单位做好监理日志，随时记录实施中有关质量、进度等方面的问题，并对发生质量问题的现场及时拍照或录相；</w:t>
            </w:r>
          </w:p>
          <w:p>
            <w:pPr>
              <w:pStyle w:val="null3"/>
              <w:jc w:val="both"/>
            </w:pPr>
            <w:r>
              <w:rPr>
                <w:rFonts w:ascii="仿宋" w:hAnsi="仿宋" w:cs="仿宋" w:eastAsia="仿宋"/>
                <w:sz w:val="21"/>
              </w:rPr>
              <w:t>（</w:t>
            </w:r>
            <w:r>
              <w:rPr>
                <w:rFonts w:ascii="仿宋" w:hAnsi="仿宋" w:cs="仿宋" w:eastAsia="仿宋"/>
                <w:sz w:val="21"/>
              </w:rPr>
              <w:t>8）监理单位只对系统承建单位提供的产品及服务进行验收，对验收结果做验收记录，并经三方签字确认；对不符合合同或相关标准规定的产品及服务应拒绝签字确认。没有被签字确认的产品及服务不得在项目实施中应用；</w:t>
            </w:r>
          </w:p>
          <w:p>
            <w:pPr>
              <w:pStyle w:val="null3"/>
              <w:jc w:val="both"/>
            </w:pPr>
            <w:r>
              <w:rPr>
                <w:rFonts w:ascii="仿宋" w:hAnsi="仿宋" w:cs="仿宋" w:eastAsia="仿宋"/>
                <w:sz w:val="21"/>
              </w:rPr>
              <w:t>（</w:t>
            </w:r>
            <w:r>
              <w:rPr>
                <w:rFonts w:ascii="仿宋" w:hAnsi="仿宋" w:cs="仿宋" w:eastAsia="仿宋"/>
                <w:sz w:val="21"/>
              </w:rPr>
              <w:t>9）必要时，监理单位应要求系统承建单位提交第三方测试机构出具的测试报告，并核验产品认证证书、检测报告的真实性、有效性；</w:t>
            </w:r>
          </w:p>
          <w:p>
            <w:pPr>
              <w:pStyle w:val="null3"/>
              <w:jc w:val="both"/>
            </w:pPr>
            <w:r>
              <w:rPr>
                <w:rFonts w:ascii="仿宋" w:hAnsi="仿宋" w:cs="仿宋" w:eastAsia="仿宋"/>
                <w:sz w:val="21"/>
              </w:rPr>
              <w:t>（</w:t>
            </w:r>
            <w:r>
              <w:rPr>
                <w:rFonts w:ascii="仿宋" w:hAnsi="仿宋" w:cs="仿宋" w:eastAsia="仿宋"/>
                <w:sz w:val="21"/>
              </w:rPr>
              <w:t>10）监理单位应按计划检查系统承建单位项目实施状况、人员与实施方案的一致性；</w:t>
            </w:r>
          </w:p>
          <w:p>
            <w:pPr>
              <w:pStyle w:val="null3"/>
              <w:jc w:val="both"/>
            </w:pPr>
            <w:r>
              <w:rPr>
                <w:rFonts w:ascii="仿宋" w:hAnsi="仿宋" w:cs="仿宋" w:eastAsia="仿宋"/>
                <w:sz w:val="21"/>
              </w:rPr>
              <w:t>（</w:t>
            </w:r>
            <w:r>
              <w:rPr>
                <w:rFonts w:ascii="仿宋" w:hAnsi="仿宋" w:cs="仿宋" w:eastAsia="仿宋"/>
                <w:sz w:val="21"/>
              </w:rPr>
              <w:t>11）监理单位应执行已确定的阶段性质量监督、控制措施及方法，并做监理日志。出现项目质量问题时，经确认后监理机构签发监理通知单，报采购人、系统承建单位，责令系统承建单位整改；</w:t>
            </w:r>
          </w:p>
          <w:p>
            <w:pPr>
              <w:pStyle w:val="null3"/>
              <w:jc w:val="both"/>
            </w:pPr>
            <w:r>
              <w:rPr>
                <w:rFonts w:ascii="仿宋" w:hAnsi="仿宋" w:cs="仿宋" w:eastAsia="仿宋"/>
                <w:sz w:val="21"/>
              </w:rPr>
              <w:t>（</w:t>
            </w:r>
            <w:r>
              <w:rPr>
                <w:rFonts w:ascii="仿宋" w:hAnsi="仿宋" w:cs="仿宋" w:eastAsia="仿宋"/>
                <w:sz w:val="21"/>
              </w:rPr>
              <w:t>12）监理单位应及时处理系统承建单位提交的项目中关键环节的实施申请，审核其合理性后签字确认，报采购人批准；必要时，监理机构应检查系统承建单位重要项目步骤的衔接工作，做监理日志。未经监理工程师检查认可，系统承建单位不能进行与之相关的下一步骤的实施；</w:t>
            </w:r>
          </w:p>
          <w:p>
            <w:pPr>
              <w:pStyle w:val="null3"/>
              <w:jc w:val="both"/>
            </w:pPr>
            <w:r>
              <w:rPr>
                <w:rFonts w:ascii="仿宋" w:hAnsi="仿宋" w:cs="仿宋" w:eastAsia="仿宋"/>
                <w:sz w:val="21"/>
              </w:rPr>
              <w:t>（</w:t>
            </w:r>
            <w:r>
              <w:rPr>
                <w:rFonts w:ascii="仿宋" w:hAnsi="仿宋" w:cs="仿宋" w:eastAsia="仿宋"/>
                <w:sz w:val="21"/>
              </w:rPr>
              <w:t>13）监理单位应及时处理项目变更申请，审核变更的合理性，保证项目总体质量不受影响；监理机构应从目标系统的质量、进度、风险等方面审查项目变更；</w:t>
            </w:r>
          </w:p>
          <w:p>
            <w:pPr>
              <w:pStyle w:val="null3"/>
              <w:jc w:val="both"/>
            </w:pPr>
            <w:r>
              <w:rPr>
                <w:rFonts w:ascii="仿宋" w:hAnsi="仿宋" w:cs="仿宋" w:eastAsia="仿宋"/>
                <w:sz w:val="21"/>
              </w:rPr>
              <w:t>（</w:t>
            </w:r>
            <w:r>
              <w:rPr>
                <w:rFonts w:ascii="仿宋" w:hAnsi="仿宋" w:cs="仿宋" w:eastAsia="仿宋"/>
                <w:sz w:val="21"/>
              </w:rPr>
              <w:t>14）当出现项目事故时，监理单位应要求系统承建单位在事故发生后立即采取措施，尽可能控制其影响范围，并及时签发停工令，报采购人，并与采购人、系统承建单位共同确认初步处理意见；监理单位应监督系统承建单位采取措施，查清事故原因，审核系统承建单位提出的事故解决方案及预防措施，提出监理意见，提交采购人签字确认；监理单位应审查系统承建单位报送的事故报告及复工申请，条件具备时签发复工令；</w:t>
            </w:r>
          </w:p>
          <w:p>
            <w:pPr>
              <w:pStyle w:val="null3"/>
              <w:jc w:val="both"/>
            </w:pPr>
            <w:r>
              <w:rPr>
                <w:rFonts w:ascii="仿宋" w:hAnsi="仿宋" w:cs="仿宋" w:eastAsia="仿宋"/>
                <w:sz w:val="21"/>
              </w:rPr>
              <w:t>（</w:t>
            </w:r>
            <w:r>
              <w:rPr>
                <w:rFonts w:ascii="仿宋" w:hAnsi="仿宋" w:cs="仿宋" w:eastAsia="仿宋"/>
                <w:sz w:val="21"/>
              </w:rPr>
              <w:t>15）监理单位若发现项目实施过程存在重大质量隐患，应及时向系统承建单位签发停工令，并报采购人，监督系统承建单位进行整改。整改完毕后，及时处理系统承建单位的复工申请；</w:t>
            </w:r>
          </w:p>
          <w:p>
            <w:pPr>
              <w:pStyle w:val="null3"/>
              <w:jc w:val="both"/>
            </w:pPr>
            <w:r>
              <w:rPr>
                <w:rFonts w:ascii="仿宋" w:hAnsi="仿宋" w:cs="仿宋" w:eastAsia="仿宋"/>
                <w:sz w:val="21"/>
              </w:rPr>
              <w:t>（</w:t>
            </w:r>
            <w:r>
              <w:rPr>
                <w:rFonts w:ascii="仿宋" w:hAnsi="仿宋" w:cs="仿宋" w:eastAsia="仿宋"/>
                <w:sz w:val="21"/>
              </w:rPr>
              <w:t>16）监理单位应根据项目总进度计划，编制控制性总进度计划，并协助采购人编制总体进度计划或实施总进度计划；跟踪监督、检查、记录进度计划的实施；对实际进度进行对比、检查、分析，对出现的偏差采取应对措施；审查系统承建单位的进度报告，并编报监理报告；</w:t>
            </w:r>
          </w:p>
          <w:p>
            <w:pPr>
              <w:pStyle w:val="null3"/>
              <w:jc w:val="both"/>
            </w:pPr>
            <w:r>
              <w:rPr>
                <w:rFonts w:ascii="仿宋" w:hAnsi="仿宋" w:cs="仿宋" w:eastAsia="仿宋"/>
                <w:sz w:val="21"/>
              </w:rPr>
              <w:t>（</w:t>
            </w:r>
            <w:r>
              <w:rPr>
                <w:rFonts w:ascii="仿宋" w:hAnsi="仿宋" w:cs="仿宋" w:eastAsia="仿宋"/>
                <w:sz w:val="21"/>
              </w:rPr>
              <w:t>17）监理单位应对项目实际进度做好记录和统计工作，并进行经常性和阶段性的项目实际进度与计划进度的对比分析，检查进度偏差的程度和产生的原因，分析预测进度偏差对后续实施工序和项目的影响程度，并提出指导性的解决措施。当项目实际进度与计划进度相比发生较大偏差而有可能影响合同工期目标的实现时，监理单位应提出进度计划的调整意见，并指导系统承建单位相应调整进度计划。进度计划的重大调整应书面报采购人批准；</w:t>
            </w:r>
          </w:p>
          <w:p>
            <w:pPr>
              <w:pStyle w:val="null3"/>
              <w:jc w:val="both"/>
            </w:pPr>
            <w:r>
              <w:rPr>
                <w:rFonts w:ascii="仿宋" w:hAnsi="仿宋" w:cs="仿宋" w:eastAsia="仿宋"/>
                <w:sz w:val="21"/>
              </w:rPr>
              <w:t>（</w:t>
            </w:r>
            <w:r>
              <w:rPr>
                <w:rFonts w:ascii="仿宋" w:hAnsi="仿宋" w:cs="仿宋" w:eastAsia="仿宋"/>
                <w:sz w:val="21"/>
              </w:rPr>
              <w:t>18）监理单位应依据监理服务合同及其补充协议，审核系统承建单位提交的项目阶段性报告，报采购人签字确认；</w:t>
            </w:r>
          </w:p>
          <w:p>
            <w:pPr>
              <w:pStyle w:val="null3"/>
              <w:jc w:val="both"/>
            </w:pPr>
            <w:r>
              <w:rPr>
                <w:rFonts w:ascii="仿宋" w:hAnsi="仿宋" w:cs="仿宋" w:eastAsia="仿宋"/>
                <w:sz w:val="21"/>
              </w:rPr>
              <w:t>（</w:t>
            </w:r>
            <w:r>
              <w:rPr>
                <w:rFonts w:ascii="仿宋" w:hAnsi="仿宋" w:cs="仿宋" w:eastAsia="仿宋"/>
                <w:sz w:val="21"/>
              </w:rPr>
              <w:t>19）监理单位应对项目实施阶段三方共同参与的过程和活动做备忘录；并检查督促系统承建单位按规程规范实施、文明安全实施，防止出现质量、安全事故等；</w:t>
            </w:r>
          </w:p>
          <w:p>
            <w:pPr>
              <w:pStyle w:val="null3"/>
              <w:jc w:val="both"/>
            </w:pPr>
            <w:r>
              <w:rPr>
                <w:rFonts w:ascii="仿宋" w:hAnsi="仿宋" w:cs="仿宋" w:eastAsia="仿宋"/>
                <w:sz w:val="21"/>
              </w:rPr>
              <w:t>（</w:t>
            </w:r>
            <w:r>
              <w:rPr>
                <w:rFonts w:ascii="仿宋" w:hAnsi="仿宋" w:cs="仿宋" w:eastAsia="仿宋"/>
                <w:sz w:val="21"/>
              </w:rPr>
              <w:t>20）监理单位应根据需要，及时组织专题会议，解决项目实施过程中的各种专项问题，并做会议纪要，提交采购人和系统承建单位。</w:t>
            </w:r>
          </w:p>
          <w:p>
            <w:pPr>
              <w:pStyle w:val="null3"/>
              <w:jc w:val="both"/>
            </w:pPr>
            <w:r>
              <w:rPr>
                <w:rFonts w:ascii="仿宋" w:hAnsi="仿宋" w:cs="仿宋" w:eastAsia="仿宋"/>
                <w:sz w:val="21"/>
              </w:rPr>
              <w:t>（三）验收阶段</w:t>
            </w:r>
          </w:p>
          <w:p>
            <w:pPr>
              <w:pStyle w:val="null3"/>
              <w:ind w:firstLine="420"/>
              <w:jc w:val="both"/>
            </w:pPr>
            <w:r>
              <w:rPr>
                <w:rFonts w:ascii="仿宋" w:hAnsi="仿宋" w:cs="仿宋" w:eastAsia="仿宋"/>
                <w:sz w:val="21"/>
              </w:rPr>
              <w:t>监理单位应评审项目测试验收方案（验收目标、责任双方、验收提交清单、验收标准、验收方式、验收环境等）的符合性及可行性；促使项目的最终功能和性能符合服务合同、法律、法规和标准的要求；推动系统承建单位所提供的项目各阶段形成的技术、管理文档的内容和种类符合相关标准。验收时监理单位应完成（包括但不限于）如下工作：</w:t>
            </w:r>
          </w:p>
          <w:p>
            <w:pPr>
              <w:pStyle w:val="null3"/>
              <w:jc w:val="both"/>
            </w:pPr>
            <w:r>
              <w:rPr>
                <w:rFonts w:ascii="仿宋" w:hAnsi="仿宋" w:cs="仿宋" w:eastAsia="仿宋"/>
                <w:sz w:val="21"/>
              </w:rPr>
              <w:t>（</w:t>
            </w:r>
            <w:r>
              <w:rPr>
                <w:rFonts w:ascii="仿宋" w:hAnsi="仿宋" w:cs="仿宋" w:eastAsia="仿宋"/>
                <w:sz w:val="21"/>
              </w:rPr>
              <w:t>1）监理单位应协助采购人明确项目验收方案并审查其符合性及可行性，应及时处理系统承建单位提交的验收申请，审核验收的必备条件，并签署监理意见；</w:t>
            </w:r>
          </w:p>
          <w:p>
            <w:pPr>
              <w:pStyle w:val="null3"/>
              <w:jc w:val="both"/>
            </w:pPr>
            <w:r>
              <w:rPr>
                <w:rFonts w:ascii="仿宋" w:hAnsi="仿宋" w:cs="仿宋" w:eastAsia="仿宋"/>
                <w:sz w:val="21"/>
              </w:rPr>
              <w:t>（</w:t>
            </w:r>
            <w:r>
              <w:rPr>
                <w:rFonts w:ascii="仿宋" w:hAnsi="仿宋" w:cs="仿宋" w:eastAsia="仿宋"/>
                <w:sz w:val="21"/>
              </w:rPr>
              <w:t>2）监理单位应协助采购人对验收中发现的质量问题进行评估，根据质量问题的性质和影响范围，督促系统承建单位根据验收整改要求提出整改方案，并监督整改过程；</w:t>
            </w:r>
          </w:p>
          <w:p>
            <w:pPr>
              <w:pStyle w:val="null3"/>
              <w:jc w:val="both"/>
            </w:pPr>
            <w:r>
              <w:rPr>
                <w:rFonts w:ascii="仿宋" w:hAnsi="仿宋" w:cs="仿宋" w:eastAsia="仿宋"/>
                <w:sz w:val="21"/>
              </w:rPr>
              <w:t>（</w:t>
            </w:r>
            <w:r>
              <w:rPr>
                <w:rFonts w:ascii="仿宋" w:hAnsi="仿宋" w:cs="仿宋" w:eastAsia="仿宋"/>
                <w:sz w:val="21"/>
              </w:rPr>
              <w:t>3）监理单位应督促系统承建单位完成项目实施方案中确定的培训，并对培训效果做出评估；</w:t>
            </w:r>
          </w:p>
          <w:p>
            <w:pPr>
              <w:pStyle w:val="null3"/>
              <w:jc w:val="both"/>
            </w:pPr>
            <w:r>
              <w:rPr>
                <w:rFonts w:ascii="仿宋" w:hAnsi="仿宋" w:cs="仿宋" w:eastAsia="仿宋"/>
                <w:sz w:val="21"/>
              </w:rPr>
              <w:t>（</w:t>
            </w:r>
            <w:r>
              <w:rPr>
                <w:rFonts w:ascii="仿宋" w:hAnsi="仿宋" w:cs="仿宋" w:eastAsia="仿宋"/>
                <w:sz w:val="21"/>
              </w:rPr>
              <w:t>4）监理单位应督促采购人、系统承建单位按照事先约定，编制、签署和妥善保存验收阶段的项目文档；</w:t>
            </w:r>
          </w:p>
          <w:p>
            <w:pPr>
              <w:pStyle w:val="null3"/>
              <w:jc w:val="both"/>
            </w:pPr>
            <w:r>
              <w:rPr>
                <w:rFonts w:ascii="仿宋" w:hAnsi="仿宋" w:cs="仿宋" w:eastAsia="仿宋"/>
                <w:sz w:val="21"/>
              </w:rPr>
              <w:t>（</w:t>
            </w:r>
            <w:r>
              <w:rPr>
                <w:rFonts w:ascii="仿宋" w:hAnsi="仿宋" w:cs="仿宋" w:eastAsia="仿宋"/>
                <w:sz w:val="21"/>
              </w:rPr>
              <w:t>5）监理单位应编写各时段项目验收的监理工作报告，整理监理单位应提交和提供的验收资料；负责整理记录归档采购人与系统承建单位来往的文件、合同、协议及会议记录等各种文档，出具监理文件。</w:t>
            </w:r>
          </w:p>
          <w:p>
            <w:pPr>
              <w:pStyle w:val="null3"/>
              <w:jc w:val="both"/>
            </w:pPr>
            <w:r>
              <w:rPr>
                <w:rFonts w:ascii="仿宋" w:hAnsi="仿宋" w:cs="仿宋" w:eastAsia="仿宋"/>
                <w:sz w:val="21"/>
              </w:rPr>
              <w:t>（</w:t>
            </w:r>
            <w:r>
              <w:rPr>
                <w:rFonts w:ascii="仿宋" w:hAnsi="仿宋" w:cs="仿宋" w:eastAsia="仿宋"/>
                <w:sz w:val="21"/>
              </w:rPr>
              <w:t>6）监理单位应协助采购人与系统承建单位完成项目移交工作，将项目移交采购人管理。</w:t>
            </w:r>
          </w:p>
          <w:p>
            <w:pPr>
              <w:pStyle w:val="null3"/>
              <w:jc w:val="both"/>
            </w:pPr>
            <w:r>
              <w:rPr>
                <w:rFonts w:ascii="仿宋" w:hAnsi="仿宋" w:cs="仿宋" w:eastAsia="仿宋"/>
                <w:sz w:val="21"/>
              </w:rPr>
              <w:t>四、</w:t>
            </w:r>
            <w:r>
              <w:rPr>
                <w:rFonts w:ascii="仿宋" w:hAnsi="仿宋" w:cs="仿宋" w:eastAsia="仿宋"/>
                <w:sz w:val="21"/>
              </w:rPr>
              <w:t>服务要求</w:t>
            </w:r>
          </w:p>
          <w:p>
            <w:pPr>
              <w:pStyle w:val="null3"/>
              <w:jc w:val="both"/>
            </w:pPr>
            <w:r>
              <w:rPr>
                <w:rFonts w:ascii="仿宋" w:hAnsi="仿宋" w:cs="仿宋" w:eastAsia="仿宋"/>
                <w:sz w:val="21"/>
              </w:rPr>
              <w:t>（一）监理机构要求</w:t>
            </w:r>
          </w:p>
          <w:p>
            <w:pPr>
              <w:pStyle w:val="null3"/>
              <w:ind w:firstLine="420"/>
              <w:jc w:val="both"/>
            </w:pPr>
            <w:r>
              <w:rPr>
                <w:rFonts w:ascii="仿宋" w:hAnsi="仿宋" w:cs="仿宋" w:eastAsia="仿宋"/>
                <w:sz w:val="21"/>
              </w:rPr>
              <w:t>项目建设工期短、任务重、建设内容涉及软件工程、网络安全、数据安全等多个技术类别，因此监理单位须按项目监理工作需要派驻专项监理工程师。</w:t>
            </w:r>
          </w:p>
          <w:p>
            <w:pPr>
              <w:pStyle w:val="null3"/>
              <w:jc w:val="both"/>
            </w:pPr>
            <w:r>
              <w:rPr>
                <w:rFonts w:ascii="仿宋" w:hAnsi="仿宋" w:cs="仿宋" w:eastAsia="仿宋"/>
                <w:sz w:val="21"/>
              </w:rPr>
              <w:t>人员要求</w:t>
            </w:r>
          </w:p>
          <w:p>
            <w:pPr>
              <w:pStyle w:val="null3"/>
              <w:ind w:firstLine="420"/>
              <w:jc w:val="both"/>
            </w:pPr>
            <w:r>
              <w:rPr>
                <w:rFonts w:ascii="仿宋" w:hAnsi="仿宋" w:cs="仿宋" w:eastAsia="仿宋"/>
                <w:sz w:val="21"/>
              </w:rPr>
              <w:t>本项目要求总监理工程师和</w:t>
            </w:r>
            <w:r>
              <w:rPr>
                <w:rFonts w:ascii="仿宋" w:hAnsi="仿宋" w:cs="仿宋" w:eastAsia="仿宋"/>
                <w:sz w:val="21"/>
              </w:rPr>
              <w:t>现场监理工程师</w:t>
            </w:r>
            <w:r>
              <w:rPr>
                <w:rFonts w:ascii="仿宋" w:hAnsi="仿宋" w:cs="仿宋" w:eastAsia="仿宋"/>
                <w:sz w:val="21"/>
              </w:rPr>
              <w:t>具有相关资质证书。</w:t>
            </w:r>
          </w:p>
          <w:p>
            <w:pPr>
              <w:pStyle w:val="null3"/>
              <w:jc w:val="both"/>
            </w:pPr>
            <w:r>
              <w:rPr>
                <w:rFonts w:ascii="仿宋" w:hAnsi="仿宋" w:cs="仿宋" w:eastAsia="仿宋"/>
                <w:sz w:val="21"/>
              </w:rPr>
              <w:t>（二）其他要求</w:t>
            </w:r>
          </w:p>
          <w:p>
            <w:pPr>
              <w:pStyle w:val="null3"/>
              <w:ind w:firstLine="420"/>
              <w:jc w:val="both"/>
            </w:pPr>
            <w:r>
              <w:rPr>
                <w:rFonts w:ascii="仿宋" w:hAnsi="仿宋" w:cs="仿宋" w:eastAsia="仿宋"/>
                <w:sz w:val="21"/>
              </w:rPr>
              <w:t>监理单位</w:t>
            </w:r>
            <w:r>
              <w:rPr>
                <w:rFonts w:ascii="仿宋" w:hAnsi="仿宋" w:cs="仿宋" w:eastAsia="仿宋"/>
                <w:sz w:val="21"/>
              </w:rPr>
              <w:t>不得将采购人和</w:t>
            </w:r>
            <w:r>
              <w:rPr>
                <w:rFonts w:ascii="仿宋" w:hAnsi="仿宋" w:cs="仿宋" w:eastAsia="仿宋"/>
                <w:sz w:val="21"/>
              </w:rPr>
              <w:t>系统承建单位</w:t>
            </w:r>
            <w:r>
              <w:rPr>
                <w:rFonts w:ascii="仿宋" w:hAnsi="仿宋" w:cs="仿宋" w:eastAsia="仿宋"/>
                <w:sz w:val="21"/>
              </w:rPr>
              <w:t>所有资料、技术资料及相关信息向第三人泄露、提供、转让。</w:t>
            </w:r>
          </w:p>
          <w:p>
            <w:pPr>
              <w:pStyle w:val="null3"/>
              <w:jc w:val="both"/>
            </w:pPr>
            <w:r>
              <w:rPr>
                <w:rFonts w:ascii="仿宋" w:hAnsi="仿宋" w:cs="仿宋" w:eastAsia="仿宋"/>
                <w:sz w:val="21"/>
              </w:rPr>
              <w:t>五、</w:t>
            </w:r>
            <w:r>
              <w:rPr>
                <w:rFonts w:ascii="仿宋" w:hAnsi="仿宋" w:cs="仿宋" w:eastAsia="仿宋"/>
                <w:sz w:val="21"/>
              </w:rPr>
              <w:t>商务要求</w:t>
            </w:r>
          </w:p>
          <w:p>
            <w:pPr>
              <w:pStyle w:val="null3"/>
              <w:jc w:val="both"/>
            </w:pPr>
            <w:r>
              <w:rPr>
                <w:rFonts w:ascii="仿宋" w:hAnsi="仿宋" w:cs="仿宋" w:eastAsia="仿宋"/>
                <w:sz w:val="21"/>
              </w:rPr>
              <w:t>（一）服务期限</w:t>
            </w:r>
          </w:p>
          <w:p>
            <w:pPr>
              <w:pStyle w:val="null3"/>
              <w:jc w:val="both"/>
            </w:pPr>
            <w:r>
              <w:rPr>
                <w:rFonts w:ascii="仿宋" w:hAnsi="仿宋" w:cs="仿宋" w:eastAsia="仿宋"/>
                <w:sz w:val="21"/>
              </w:rPr>
              <w:t>自合同签订之日至</w:t>
            </w:r>
            <w:r>
              <w:rPr>
                <w:rFonts w:ascii="仿宋" w:hAnsi="仿宋" w:cs="仿宋" w:eastAsia="仿宋"/>
                <w:sz w:val="21"/>
              </w:rPr>
              <w:t>西安市智慧住建平台建设项目竣工验收。</w:t>
            </w:r>
          </w:p>
          <w:p>
            <w:pPr>
              <w:pStyle w:val="null3"/>
              <w:jc w:val="both"/>
            </w:pPr>
            <w:r>
              <w:rPr>
                <w:rFonts w:ascii="仿宋" w:hAnsi="仿宋" w:cs="仿宋" w:eastAsia="仿宋"/>
                <w:sz w:val="21"/>
              </w:rPr>
              <w:t>（二）款项结算</w:t>
            </w:r>
          </w:p>
          <w:p>
            <w:pPr>
              <w:pStyle w:val="null3"/>
              <w:jc w:val="both"/>
            </w:pPr>
            <w:r>
              <w:rPr>
                <w:rFonts w:ascii="仿宋" w:hAnsi="仿宋" w:cs="仿宋" w:eastAsia="仿宋"/>
                <w:sz w:val="21"/>
              </w:rPr>
              <w:t>1、合同签订之日起</w:t>
            </w:r>
            <w:r>
              <w:rPr>
                <w:rFonts w:ascii="仿宋" w:hAnsi="仿宋" w:cs="仿宋" w:eastAsia="仿宋"/>
                <w:sz w:val="21"/>
              </w:rPr>
              <w:t>20</w:t>
            </w:r>
            <w:r>
              <w:rPr>
                <w:rFonts w:ascii="仿宋" w:hAnsi="仿宋" w:cs="仿宋" w:eastAsia="仿宋"/>
                <w:sz w:val="21"/>
              </w:rPr>
              <w:t>个工作日内，供应商持中标通知书、合同、当期付款金额的普通增值税发票，与采购人结算合同总价款的</w:t>
            </w:r>
            <w:r>
              <w:rPr>
                <w:rFonts w:ascii="仿宋" w:hAnsi="仿宋" w:cs="仿宋" w:eastAsia="仿宋"/>
                <w:sz w:val="21"/>
              </w:rPr>
              <w:t>40</w:t>
            </w:r>
            <w:r>
              <w:rPr>
                <w:rFonts w:ascii="仿宋" w:hAnsi="仿宋" w:cs="仿宋" w:eastAsia="仿宋"/>
                <w:sz w:val="21"/>
              </w:rPr>
              <w:t>%。</w:t>
            </w:r>
          </w:p>
          <w:p>
            <w:pPr>
              <w:pStyle w:val="null3"/>
              <w:jc w:val="both"/>
            </w:pPr>
            <w:r>
              <w:rPr>
                <w:rFonts w:ascii="仿宋" w:hAnsi="仿宋" w:cs="仿宋" w:eastAsia="仿宋"/>
                <w:sz w:val="21"/>
              </w:rPr>
              <w:t>2、供应商正常提供</w:t>
            </w:r>
            <w:r>
              <w:rPr>
                <w:rFonts w:ascii="仿宋" w:hAnsi="仿宋" w:cs="仿宋" w:eastAsia="仿宋"/>
                <w:sz w:val="21"/>
              </w:rPr>
              <w:t>监理</w:t>
            </w:r>
            <w:r>
              <w:rPr>
                <w:rFonts w:ascii="仿宋" w:hAnsi="仿宋" w:cs="仿宋" w:eastAsia="仿宋"/>
                <w:sz w:val="21"/>
              </w:rPr>
              <w:t>服务</w:t>
            </w:r>
            <w:r>
              <w:rPr>
                <w:rFonts w:ascii="仿宋" w:hAnsi="仿宋" w:cs="仿宋" w:eastAsia="仿宋"/>
                <w:sz w:val="21"/>
              </w:rPr>
              <w:t>，完成初步验收后</w:t>
            </w:r>
            <w:r>
              <w:rPr>
                <w:rFonts w:ascii="仿宋" w:hAnsi="仿宋" w:cs="仿宋" w:eastAsia="仿宋"/>
                <w:sz w:val="21"/>
              </w:rPr>
              <w:t>，</w:t>
            </w:r>
            <w:r>
              <w:rPr>
                <w:rFonts w:ascii="仿宋" w:hAnsi="仿宋" w:cs="仿宋" w:eastAsia="仿宋"/>
                <w:sz w:val="21"/>
              </w:rPr>
              <w:t>20 个工作日内，</w:t>
            </w:r>
            <w:r>
              <w:rPr>
                <w:rFonts w:ascii="仿宋" w:hAnsi="仿宋" w:cs="仿宋" w:eastAsia="仿宋"/>
                <w:sz w:val="21"/>
              </w:rPr>
              <w:t>供应商持当期付款金额的普通增值税发票，与采购人结算合同总价款的</w:t>
            </w:r>
            <w:r>
              <w:rPr>
                <w:rFonts w:ascii="仿宋" w:hAnsi="仿宋" w:cs="仿宋" w:eastAsia="仿宋"/>
                <w:sz w:val="21"/>
              </w:rPr>
              <w:t>20</w:t>
            </w:r>
            <w:r>
              <w:rPr>
                <w:rFonts w:ascii="仿宋" w:hAnsi="仿宋" w:cs="仿宋" w:eastAsia="仿宋"/>
                <w:sz w:val="21"/>
              </w:rPr>
              <w:t>%。</w:t>
            </w:r>
          </w:p>
          <w:p>
            <w:pPr>
              <w:pStyle w:val="null3"/>
              <w:jc w:val="both"/>
            </w:pPr>
            <w:r>
              <w:rPr>
                <w:rFonts w:ascii="仿宋" w:hAnsi="仿宋" w:cs="仿宋" w:eastAsia="仿宋"/>
                <w:sz w:val="21"/>
              </w:rPr>
              <w:t>3、</w:t>
            </w:r>
            <w:r>
              <w:rPr>
                <w:rFonts w:ascii="仿宋" w:hAnsi="仿宋" w:cs="仿宋" w:eastAsia="仿宋"/>
                <w:sz w:val="21"/>
              </w:rPr>
              <w:t>供应商完成项目竣工验收后，</w:t>
            </w:r>
            <w:r>
              <w:rPr>
                <w:rFonts w:ascii="仿宋" w:hAnsi="仿宋" w:cs="仿宋" w:eastAsia="仿宋"/>
                <w:sz w:val="21"/>
              </w:rPr>
              <w:t>20 个工作日内，持</w:t>
            </w:r>
            <w:r>
              <w:rPr>
                <w:rFonts w:ascii="仿宋" w:hAnsi="仿宋" w:cs="仿宋" w:eastAsia="仿宋"/>
                <w:sz w:val="21"/>
              </w:rPr>
              <w:t>当期付款金额的普通增值税发票</w:t>
            </w:r>
            <w:r>
              <w:rPr>
                <w:rFonts w:ascii="仿宋" w:hAnsi="仿宋" w:cs="仿宋" w:eastAsia="仿宋"/>
                <w:sz w:val="21"/>
              </w:rPr>
              <w:t>，</w:t>
            </w:r>
            <w:r>
              <w:rPr>
                <w:rFonts w:ascii="仿宋" w:hAnsi="仿宋" w:cs="仿宋" w:eastAsia="仿宋"/>
                <w:sz w:val="21"/>
              </w:rPr>
              <w:t>与采购人结算合同总价款的</w:t>
            </w:r>
            <w:r>
              <w:rPr>
                <w:rFonts w:ascii="仿宋" w:hAnsi="仿宋" w:cs="仿宋" w:eastAsia="仿宋"/>
                <w:sz w:val="21"/>
              </w:rPr>
              <w:t>30%。</w:t>
            </w:r>
          </w:p>
          <w:p>
            <w:pPr>
              <w:pStyle w:val="null3"/>
              <w:jc w:val="both"/>
            </w:pPr>
            <w:r>
              <w:rPr>
                <w:rFonts w:ascii="仿宋" w:hAnsi="仿宋" w:cs="仿宋" w:eastAsia="仿宋"/>
                <w:sz w:val="21"/>
              </w:rPr>
              <w:t>4、供应商配合采购人完成绩效评价后，通过之日起20个工作日内，持当期付款金额的普通增值税发票，与采购人结算合同总价款的10%。</w:t>
            </w:r>
          </w:p>
          <w:p>
            <w:pPr>
              <w:pStyle w:val="null3"/>
              <w:jc w:val="both"/>
            </w:pPr>
            <w:r>
              <w:rPr>
                <w:rFonts w:ascii="仿宋" w:hAnsi="仿宋" w:cs="仿宋" w:eastAsia="仿宋"/>
                <w:sz w:val="21"/>
              </w:rPr>
              <w:t>5、支付方式：银行转账。</w:t>
            </w:r>
          </w:p>
          <w:p>
            <w:pPr>
              <w:pStyle w:val="null3"/>
              <w:jc w:val="both"/>
            </w:pPr>
            <w:r>
              <w:rPr>
                <w:rFonts w:ascii="仿宋" w:hAnsi="仿宋" w:cs="仿宋" w:eastAsia="仿宋"/>
                <w:sz w:val="21"/>
              </w:rPr>
              <w:t>六、</w:t>
            </w:r>
            <w:r>
              <w:rPr>
                <w:rFonts w:ascii="仿宋" w:hAnsi="仿宋" w:cs="仿宋" w:eastAsia="仿宋"/>
                <w:sz w:val="21"/>
              </w:rPr>
              <w:t>其他</w:t>
            </w:r>
          </w:p>
          <w:p>
            <w:pPr>
              <w:pStyle w:val="null3"/>
              <w:jc w:val="both"/>
            </w:pPr>
            <w:r>
              <w:rPr>
                <w:rFonts w:ascii="仿宋" w:hAnsi="仿宋" w:cs="仿宋" w:eastAsia="仿宋"/>
                <w:sz w:val="21"/>
              </w:rPr>
              <w:t>（一）对服务商的业绩要求</w:t>
            </w:r>
          </w:p>
          <w:p>
            <w:pPr>
              <w:pStyle w:val="null3"/>
              <w:ind w:firstLine="420"/>
              <w:jc w:val="both"/>
            </w:pPr>
            <w:r>
              <w:rPr>
                <w:rFonts w:ascii="仿宋" w:hAnsi="仿宋" w:cs="仿宋" w:eastAsia="仿宋"/>
                <w:sz w:val="21"/>
              </w:rPr>
              <w:t>提供</w:t>
            </w:r>
            <w:r>
              <w:rPr>
                <w:rFonts w:ascii="仿宋" w:hAnsi="仿宋" w:cs="仿宋" w:eastAsia="仿宋"/>
                <w:sz w:val="21"/>
              </w:rPr>
              <w:t>202</w:t>
            </w:r>
            <w:r>
              <w:rPr>
                <w:rFonts w:ascii="仿宋" w:hAnsi="仿宋" w:cs="仿宋" w:eastAsia="仿宋"/>
                <w:sz w:val="21"/>
              </w:rPr>
              <w:t>1</w:t>
            </w:r>
            <w:r>
              <w:rPr>
                <w:rFonts w:ascii="仿宋" w:hAnsi="仿宋" w:cs="仿宋" w:eastAsia="仿宋"/>
                <w:sz w:val="21"/>
              </w:rPr>
              <w:t>年</w:t>
            </w:r>
            <w:r>
              <w:rPr>
                <w:rFonts w:ascii="仿宋" w:hAnsi="仿宋" w:cs="仿宋" w:eastAsia="仿宋"/>
                <w:sz w:val="21"/>
              </w:rPr>
              <w:t>1月1日</w:t>
            </w:r>
            <w:r>
              <w:rPr>
                <w:rFonts w:ascii="仿宋" w:hAnsi="仿宋" w:cs="仿宋" w:eastAsia="仿宋"/>
                <w:sz w:val="21"/>
              </w:rPr>
              <w:t>至今类似项目的业绩证明文件（完整的合同文件）</w:t>
            </w:r>
          </w:p>
          <w:p>
            <w:pPr>
              <w:pStyle w:val="null3"/>
              <w:jc w:val="both"/>
            </w:pPr>
            <w:r>
              <w:rPr>
                <w:rFonts w:ascii="仿宋" w:hAnsi="仿宋" w:cs="仿宋" w:eastAsia="仿宋"/>
                <w:sz w:val="21"/>
              </w:rPr>
              <w:t>（二）进度要求</w:t>
            </w:r>
          </w:p>
          <w:p>
            <w:pPr>
              <w:pStyle w:val="null3"/>
              <w:ind w:firstLine="420"/>
              <w:jc w:val="both"/>
            </w:pPr>
            <w:r>
              <w:rPr>
                <w:rFonts w:ascii="仿宋" w:hAnsi="仿宋" w:cs="仿宋" w:eastAsia="仿宋"/>
                <w:sz w:val="21"/>
              </w:rPr>
              <w:t>按照合同约定开展监理工作。</w:t>
            </w:r>
          </w:p>
          <w:p>
            <w:pPr>
              <w:pStyle w:val="null3"/>
              <w:jc w:val="both"/>
            </w:pPr>
            <w:r>
              <w:rPr>
                <w:rFonts w:ascii="仿宋" w:hAnsi="仿宋" w:cs="仿宋" w:eastAsia="仿宋"/>
                <w:sz w:val="21"/>
              </w:rPr>
              <w:t>（三）成果交付要求</w:t>
            </w:r>
          </w:p>
          <w:p>
            <w:pPr>
              <w:pStyle w:val="null3"/>
              <w:jc w:val="both"/>
            </w:pPr>
            <w:r>
              <w:rPr>
                <w:rFonts w:ascii="仿宋" w:hAnsi="仿宋" w:cs="仿宋" w:eastAsia="仿宋"/>
                <w:sz w:val="21"/>
              </w:rPr>
              <w:t>1、根据合同内容，提供相应服务或采购产品；</w:t>
            </w:r>
          </w:p>
          <w:p>
            <w:pPr>
              <w:pStyle w:val="null3"/>
              <w:jc w:val="both"/>
            </w:pPr>
            <w:r>
              <w:rPr>
                <w:rFonts w:ascii="仿宋" w:hAnsi="仿宋" w:cs="仿宋" w:eastAsia="仿宋"/>
                <w:sz w:val="21"/>
              </w:rPr>
              <w:t>2、提供验收报告及相关验收资料。</w:t>
            </w:r>
          </w:p>
          <w:p>
            <w:pPr>
              <w:pStyle w:val="null3"/>
              <w:jc w:val="both"/>
            </w:pPr>
            <w:r>
              <w:rPr>
                <w:rFonts w:ascii="仿宋" w:hAnsi="仿宋" w:cs="仿宋" w:eastAsia="仿宋"/>
                <w:sz w:val="21"/>
              </w:rPr>
              <w:t>（四）质量验收标准或规范</w:t>
            </w:r>
          </w:p>
          <w:p>
            <w:pPr>
              <w:pStyle w:val="null3"/>
              <w:jc w:val="both"/>
            </w:pPr>
            <w:r>
              <w:rPr>
                <w:rFonts w:ascii="仿宋" w:hAnsi="仿宋" w:cs="仿宋" w:eastAsia="仿宋"/>
                <w:sz w:val="21"/>
              </w:rPr>
              <w:t>1、国家或行业标准</w:t>
            </w:r>
          </w:p>
          <w:p>
            <w:pPr>
              <w:pStyle w:val="null3"/>
              <w:jc w:val="both"/>
            </w:pPr>
            <w:r>
              <w:rPr>
                <w:rFonts w:ascii="仿宋" w:hAnsi="仿宋" w:cs="仿宋" w:eastAsia="仿宋"/>
                <w:sz w:val="21"/>
              </w:rPr>
              <w:t>2、</w:t>
            </w:r>
            <w:r>
              <w:rPr>
                <w:rFonts w:ascii="仿宋" w:hAnsi="仿宋" w:cs="仿宋" w:eastAsia="仿宋"/>
                <w:sz w:val="21"/>
              </w:rPr>
              <w:t>磋商</w:t>
            </w:r>
            <w:r>
              <w:rPr>
                <w:rFonts w:ascii="仿宋" w:hAnsi="仿宋" w:cs="仿宋" w:eastAsia="仿宋"/>
                <w:sz w:val="21"/>
              </w:rPr>
              <w:t>文件、</w:t>
            </w:r>
            <w:r>
              <w:rPr>
                <w:rFonts w:ascii="仿宋" w:hAnsi="仿宋" w:cs="仿宋" w:eastAsia="仿宋"/>
                <w:sz w:val="21"/>
              </w:rPr>
              <w:t>响应</w:t>
            </w:r>
            <w:r>
              <w:rPr>
                <w:rFonts w:ascii="仿宋" w:hAnsi="仿宋" w:cs="仿宋" w:eastAsia="仿宋"/>
                <w:sz w:val="21"/>
              </w:rPr>
              <w:t>文件</w:t>
            </w:r>
          </w:p>
          <w:p>
            <w:pPr>
              <w:pStyle w:val="null3"/>
              <w:jc w:val="both"/>
            </w:pPr>
            <w:r>
              <w:rPr>
                <w:rFonts w:ascii="仿宋" w:hAnsi="仿宋" w:cs="仿宋" w:eastAsia="仿宋"/>
                <w:sz w:val="21"/>
              </w:rPr>
              <w:t>上述标准不一致的，以验收时最高标准为准。</w:t>
            </w:r>
          </w:p>
          <w:p>
            <w:pPr>
              <w:pStyle w:val="null3"/>
              <w:jc w:val="both"/>
            </w:pPr>
            <w:r>
              <w:rPr>
                <w:rFonts w:ascii="仿宋" w:hAnsi="仿宋" w:cs="仿宋" w:eastAsia="仿宋"/>
                <w:sz w:val="21"/>
              </w:rPr>
              <w:t>（五）违约责任</w:t>
            </w:r>
          </w:p>
          <w:p>
            <w:pPr>
              <w:pStyle w:val="null3"/>
              <w:jc w:val="both"/>
            </w:pPr>
            <w:r>
              <w:rPr>
                <w:rFonts w:ascii="仿宋" w:hAnsi="仿宋" w:cs="仿宋" w:eastAsia="仿宋"/>
                <w:sz w:val="21"/>
              </w:rPr>
              <w:t>未按合同要求提供软件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标的名称：第三方审计服务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标段三：第三方审计服务</w:t>
            </w:r>
          </w:p>
          <w:p>
            <w:pPr>
              <w:pStyle w:val="null3"/>
              <w:jc w:val="both"/>
            </w:pPr>
            <w:r>
              <w:rPr>
                <w:rFonts w:ascii="仿宋" w:hAnsi="仿宋" w:cs="仿宋" w:eastAsia="仿宋"/>
                <w:sz w:val="21"/>
              </w:rPr>
              <w:t>一、</w:t>
            </w:r>
            <w:r>
              <w:rPr>
                <w:rFonts w:ascii="仿宋" w:hAnsi="仿宋" w:cs="仿宋" w:eastAsia="仿宋"/>
                <w:sz w:val="21"/>
              </w:rPr>
              <w:t>项目概况</w:t>
            </w:r>
          </w:p>
          <w:p>
            <w:pPr>
              <w:pStyle w:val="null3"/>
              <w:ind w:firstLine="420"/>
              <w:jc w:val="both"/>
            </w:pPr>
            <w:r>
              <w:rPr>
                <w:rFonts w:ascii="仿宋" w:hAnsi="仿宋" w:cs="仿宋" w:eastAsia="仿宋"/>
                <w:sz w:val="21"/>
              </w:rPr>
              <w:t>为提升西安市智慧住建平台建设项目建设过程中的管理水平和管理合规性，通过委托专业化的审计机构，对西安市智慧住建平台建设项目提供第三方审计服务，保障西安市智慧住建平台建设项目高质量完成。</w:t>
            </w:r>
          </w:p>
          <w:p>
            <w:pPr>
              <w:pStyle w:val="null3"/>
              <w:jc w:val="both"/>
            </w:pPr>
            <w:r>
              <w:rPr>
                <w:rFonts w:ascii="仿宋" w:hAnsi="仿宋" w:cs="仿宋" w:eastAsia="仿宋"/>
                <w:sz w:val="21"/>
              </w:rPr>
              <w:t>二、</w:t>
            </w:r>
            <w:r>
              <w:rPr>
                <w:rFonts w:ascii="仿宋" w:hAnsi="仿宋" w:cs="仿宋" w:eastAsia="仿宋"/>
                <w:sz w:val="21"/>
              </w:rPr>
              <w:t>服务内容</w:t>
            </w:r>
          </w:p>
          <w:p>
            <w:pPr>
              <w:pStyle w:val="null3"/>
              <w:ind w:firstLine="420"/>
              <w:jc w:val="both"/>
            </w:pPr>
            <w:r>
              <w:rPr>
                <w:rFonts w:ascii="仿宋" w:hAnsi="仿宋" w:cs="仿宋" w:eastAsia="仿宋"/>
                <w:sz w:val="21"/>
              </w:rPr>
              <w:t>为保障</w:t>
            </w:r>
            <w:r>
              <w:rPr>
                <w:rFonts w:ascii="仿宋" w:hAnsi="仿宋" w:cs="仿宋" w:eastAsia="仿宋"/>
                <w:sz w:val="21"/>
              </w:rPr>
              <w:t>西安市智慧住建平台建设项目</w:t>
            </w:r>
            <w:r>
              <w:rPr>
                <w:rFonts w:ascii="仿宋" w:hAnsi="仿宋" w:cs="仿宋" w:eastAsia="仿宋"/>
                <w:sz w:val="21"/>
              </w:rPr>
              <w:t>顺利实施，需采购专业化审计服务，对项目</w:t>
            </w:r>
            <w:r>
              <w:rPr>
                <w:rFonts w:ascii="仿宋" w:hAnsi="仿宋" w:cs="仿宋" w:eastAsia="仿宋"/>
                <w:sz w:val="21"/>
              </w:rPr>
              <w:t>建设</w:t>
            </w:r>
            <w:r>
              <w:rPr>
                <w:rFonts w:ascii="仿宋" w:hAnsi="仿宋" w:cs="仿宋" w:eastAsia="仿宋"/>
                <w:sz w:val="21"/>
              </w:rPr>
              <w:t>的全过程进行审计，包括</w:t>
            </w:r>
            <w:r>
              <w:rPr>
                <w:rFonts w:ascii="仿宋" w:hAnsi="仿宋" w:cs="仿宋" w:eastAsia="仿宋"/>
                <w:sz w:val="21"/>
              </w:rPr>
              <w:t>对</w:t>
            </w:r>
            <w:r>
              <w:rPr>
                <w:rFonts w:ascii="仿宋" w:hAnsi="仿宋" w:cs="仿宋" w:eastAsia="仿宋"/>
                <w:sz w:val="21"/>
              </w:rPr>
              <w:t>西安市智慧住建平台建设项目</w:t>
            </w:r>
            <w:r>
              <w:rPr>
                <w:rFonts w:ascii="仿宋" w:hAnsi="仿宋" w:cs="仿宋" w:eastAsia="仿宋"/>
                <w:sz w:val="21"/>
              </w:rPr>
              <w:t>进行采购前审计、合同签订前审计和决算前审计等工作，对项目采购至竣工验收结</w:t>
            </w:r>
            <w:r>
              <w:rPr>
                <w:rFonts w:ascii="仿宋" w:hAnsi="仿宋" w:cs="仿宋" w:eastAsia="仿宋"/>
                <w:sz w:val="21"/>
              </w:rPr>
              <w:t>(决)算的经济活动的真实性、合法性、效益性进行审计监督，重点对项目概(预)算的科学合理性、采购文件的公平公正性、合同的合法合规性、竣工决(结)算的真实有效性、标准和流程合规性等进行审计。</w:t>
            </w:r>
          </w:p>
          <w:p>
            <w:pPr>
              <w:pStyle w:val="null3"/>
              <w:jc w:val="both"/>
            </w:pPr>
            <w:r>
              <w:rPr>
                <w:rFonts w:ascii="仿宋" w:hAnsi="仿宋" w:cs="仿宋" w:eastAsia="仿宋"/>
                <w:sz w:val="21"/>
              </w:rPr>
              <w:t>三、</w:t>
            </w:r>
            <w:r>
              <w:rPr>
                <w:rFonts w:ascii="仿宋" w:hAnsi="仿宋" w:cs="仿宋" w:eastAsia="仿宋"/>
                <w:sz w:val="21"/>
              </w:rPr>
              <w:t>技术要求</w:t>
            </w:r>
          </w:p>
          <w:p>
            <w:pPr>
              <w:pStyle w:val="null3"/>
              <w:jc w:val="both"/>
            </w:pPr>
            <w:r>
              <w:rPr>
                <w:rFonts w:ascii="仿宋" w:hAnsi="仿宋" w:cs="仿宋" w:eastAsia="仿宋"/>
                <w:sz w:val="21"/>
              </w:rPr>
              <w:t>（一）审计服务内容</w:t>
            </w:r>
          </w:p>
          <w:p>
            <w:pPr>
              <w:pStyle w:val="null3"/>
              <w:ind w:firstLine="420"/>
              <w:jc w:val="both"/>
            </w:pPr>
            <w:r>
              <w:rPr>
                <w:rFonts w:ascii="仿宋" w:hAnsi="仿宋" w:cs="仿宋" w:eastAsia="仿宋"/>
                <w:sz w:val="21"/>
              </w:rPr>
              <w:t>审计服务供应商应加强项目审计方案审核，使审计过程中所使用的技术和服务符合服务合同及国家相关法律、法规和标准。</w:t>
            </w:r>
          </w:p>
          <w:p>
            <w:pPr>
              <w:pStyle w:val="null3"/>
              <w:jc w:val="both"/>
            </w:pPr>
            <w:r>
              <w:rPr>
                <w:rFonts w:ascii="仿宋" w:hAnsi="仿宋" w:cs="仿宋" w:eastAsia="仿宋"/>
                <w:sz w:val="21"/>
              </w:rPr>
              <w:t xml:space="preserve">    明确审计服务计划，对于计划的调整应合理、受控；促使审计服务过程满足服务合同的要求，并与审计服务方案、审计计划相符。</w:t>
            </w:r>
          </w:p>
          <w:p>
            <w:pPr>
              <w:pStyle w:val="null3"/>
              <w:ind w:firstLine="420"/>
              <w:jc w:val="both"/>
            </w:pPr>
            <w:r>
              <w:rPr>
                <w:rFonts w:ascii="仿宋" w:hAnsi="仿宋" w:cs="仿宋" w:eastAsia="仿宋"/>
                <w:sz w:val="21"/>
              </w:rPr>
              <w:t>审计服务供应商应完成（包括但不限于）如下工作：</w:t>
            </w:r>
          </w:p>
          <w:p>
            <w:pPr>
              <w:pStyle w:val="null3"/>
              <w:jc w:val="both"/>
            </w:pPr>
            <w:r>
              <w:rPr>
                <w:rFonts w:ascii="仿宋" w:hAnsi="仿宋" w:cs="仿宋" w:eastAsia="仿宋"/>
                <w:sz w:val="21"/>
              </w:rPr>
              <w:t>1、开展审计工作前，供应商应根据项目的具体情况，向采购人提交项目审计工作方案，经采购人审核同意后实施。</w:t>
            </w:r>
          </w:p>
          <w:p>
            <w:pPr>
              <w:pStyle w:val="null3"/>
              <w:jc w:val="both"/>
            </w:pPr>
            <w:r>
              <w:rPr>
                <w:rFonts w:ascii="仿宋" w:hAnsi="仿宋" w:cs="仿宋" w:eastAsia="仿宋"/>
                <w:sz w:val="21"/>
              </w:rPr>
              <w:t>2、开展审计过程中，应依照规定组织开展审计工作:</w:t>
            </w:r>
          </w:p>
          <w:p>
            <w:pPr>
              <w:pStyle w:val="null3"/>
              <w:jc w:val="both"/>
            </w:pPr>
            <w:r>
              <w:rPr>
                <w:rFonts w:ascii="仿宋" w:hAnsi="仿宋" w:cs="仿宋" w:eastAsia="仿宋"/>
                <w:sz w:val="21"/>
              </w:rPr>
              <w:t>（</w:t>
            </w:r>
            <w:r>
              <w:rPr>
                <w:rFonts w:ascii="仿宋" w:hAnsi="仿宋" w:cs="仿宋" w:eastAsia="仿宋"/>
                <w:sz w:val="21"/>
              </w:rPr>
              <w:t>1）供应商应每月向采购人汇报审计进度及阶段性汇总情况，遇到重大问题应及时向采购人报告。</w:t>
            </w:r>
          </w:p>
          <w:p>
            <w:pPr>
              <w:pStyle w:val="null3"/>
              <w:jc w:val="both"/>
            </w:pPr>
            <w:r>
              <w:rPr>
                <w:rFonts w:ascii="仿宋" w:hAnsi="仿宋" w:cs="仿宋" w:eastAsia="仿宋"/>
                <w:sz w:val="21"/>
              </w:rPr>
              <w:t>（</w:t>
            </w:r>
            <w:r>
              <w:rPr>
                <w:rFonts w:ascii="仿宋" w:hAnsi="仿宋" w:cs="仿宋" w:eastAsia="仿宋"/>
                <w:sz w:val="21"/>
              </w:rPr>
              <w:t>2）在审计实施过程中，供应商应按采购人要求做好审计资料的交接和签收工作，需要核对的事项，应按采购人要求进行核对并做好相应的核对记录和工作底稿。</w:t>
            </w:r>
          </w:p>
          <w:p>
            <w:pPr>
              <w:pStyle w:val="null3"/>
              <w:jc w:val="both"/>
            </w:pPr>
            <w:r>
              <w:rPr>
                <w:rFonts w:ascii="仿宋" w:hAnsi="仿宋" w:cs="仿宋" w:eastAsia="仿宋"/>
                <w:sz w:val="21"/>
              </w:rPr>
              <w:t>（</w:t>
            </w:r>
            <w:r>
              <w:rPr>
                <w:rFonts w:ascii="仿宋" w:hAnsi="仿宋" w:cs="仿宋" w:eastAsia="仿宋"/>
                <w:sz w:val="21"/>
              </w:rPr>
              <w:t>3）严格执行审计工作底稿三级复核制度，对项目审计工作底稿进行逐级复核并签字确认，方可拟制审计意见。</w:t>
            </w:r>
          </w:p>
          <w:p>
            <w:pPr>
              <w:pStyle w:val="null3"/>
              <w:jc w:val="both"/>
            </w:pPr>
            <w:r>
              <w:rPr>
                <w:rFonts w:ascii="仿宋" w:hAnsi="仿宋" w:cs="仿宋" w:eastAsia="仿宋"/>
                <w:sz w:val="21"/>
              </w:rPr>
              <w:t>（</w:t>
            </w:r>
            <w:r>
              <w:rPr>
                <w:rFonts w:ascii="仿宋" w:hAnsi="仿宋" w:cs="仿宋" w:eastAsia="仿宋"/>
                <w:sz w:val="21"/>
              </w:rPr>
              <w:t>4）供应商在审计服务全部结束后，应提交审计成果文件纸质文本，并附相应电子文档。</w:t>
            </w:r>
          </w:p>
          <w:p>
            <w:pPr>
              <w:pStyle w:val="null3"/>
              <w:jc w:val="both"/>
            </w:pPr>
            <w:r>
              <w:rPr>
                <w:rFonts w:ascii="仿宋" w:hAnsi="仿宋" w:cs="仿宋" w:eastAsia="仿宋"/>
                <w:sz w:val="21"/>
              </w:rPr>
              <w:t>3、审计工作方案应满足以下要求:</w:t>
            </w:r>
          </w:p>
          <w:p>
            <w:pPr>
              <w:pStyle w:val="null3"/>
              <w:jc w:val="both"/>
            </w:pPr>
            <w:r>
              <w:rPr>
                <w:rFonts w:ascii="仿宋" w:hAnsi="仿宋" w:cs="仿宋" w:eastAsia="仿宋"/>
                <w:sz w:val="21"/>
              </w:rPr>
              <w:t>（</w:t>
            </w:r>
            <w:r>
              <w:rPr>
                <w:rFonts w:ascii="仿宋" w:hAnsi="仿宋" w:cs="仿宋" w:eastAsia="仿宋"/>
                <w:sz w:val="21"/>
              </w:rPr>
              <w:t>1）针对西安市智慧住建平台建设项目，制定项目审计(控制)目标、审计方式、质量控制措施、风险防范措施。</w:t>
            </w:r>
          </w:p>
          <w:p>
            <w:pPr>
              <w:pStyle w:val="null3"/>
              <w:jc w:val="both"/>
            </w:pPr>
            <w:r>
              <w:rPr>
                <w:rFonts w:ascii="仿宋" w:hAnsi="仿宋" w:cs="仿宋" w:eastAsia="仿宋"/>
                <w:sz w:val="21"/>
              </w:rPr>
              <w:t>（</w:t>
            </w:r>
            <w:r>
              <w:rPr>
                <w:rFonts w:ascii="仿宋" w:hAnsi="仿宋" w:cs="仿宋" w:eastAsia="仿宋"/>
                <w:sz w:val="21"/>
              </w:rPr>
              <w:t>2）针对审计过程中可能遇到的重大问题，制定反应机制(包括反应路径和反应时间等)和解决方案。</w:t>
            </w:r>
          </w:p>
          <w:p>
            <w:pPr>
              <w:pStyle w:val="null3"/>
              <w:jc w:val="both"/>
            </w:pPr>
            <w:r>
              <w:rPr>
                <w:rFonts w:ascii="仿宋" w:hAnsi="仿宋" w:cs="仿宋" w:eastAsia="仿宋"/>
                <w:sz w:val="21"/>
              </w:rPr>
              <w:t>（</w:t>
            </w:r>
            <w:r>
              <w:rPr>
                <w:rFonts w:ascii="仿宋" w:hAnsi="仿宋" w:cs="仿宋" w:eastAsia="仿宋"/>
                <w:sz w:val="21"/>
              </w:rPr>
              <w:t>3）制定审计工作计划，包括如何合理分配时间、人员等资源，保证在规定时间内完成项目审计任务。</w:t>
            </w:r>
          </w:p>
          <w:p>
            <w:pPr>
              <w:pStyle w:val="null3"/>
              <w:jc w:val="both"/>
            </w:pPr>
            <w:r>
              <w:rPr>
                <w:rFonts w:ascii="仿宋" w:hAnsi="仿宋" w:cs="仿宋" w:eastAsia="仿宋"/>
                <w:sz w:val="21"/>
              </w:rPr>
              <w:t>四、</w:t>
            </w:r>
            <w:r>
              <w:rPr>
                <w:rFonts w:ascii="仿宋" w:hAnsi="仿宋" w:cs="仿宋" w:eastAsia="仿宋"/>
                <w:sz w:val="21"/>
              </w:rPr>
              <w:t>服务要求</w:t>
            </w:r>
          </w:p>
          <w:p>
            <w:pPr>
              <w:pStyle w:val="null3"/>
              <w:jc w:val="both"/>
            </w:pPr>
            <w:r>
              <w:rPr>
                <w:rFonts w:ascii="仿宋" w:hAnsi="仿宋" w:cs="仿宋" w:eastAsia="仿宋"/>
                <w:sz w:val="21"/>
              </w:rPr>
              <w:t>（一）总体要求</w:t>
            </w:r>
          </w:p>
          <w:p>
            <w:pPr>
              <w:pStyle w:val="null3"/>
              <w:ind w:firstLine="420"/>
              <w:jc w:val="both"/>
            </w:pPr>
            <w:r>
              <w:rPr>
                <w:rFonts w:ascii="仿宋" w:hAnsi="仿宋" w:cs="仿宋" w:eastAsia="仿宋"/>
                <w:sz w:val="21"/>
              </w:rPr>
              <w:t>在审计服务范围内，依据国家有关信息系统的法律、法规、技术规程、规范、标准对西安市智慧住建平台建设项目提供审计服务。</w:t>
            </w:r>
          </w:p>
          <w:p>
            <w:pPr>
              <w:pStyle w:val="null3"/>
              <w:jc w:val="both"/>
            </w:pPr>
            <w:r>
              <w:rPr>
                <w:rFonts w:ascii="仿宋" w:hAnsi="仿宋" w:cs="仿宋" w:eastAsia="仿宋"/>
                <w:sz w:val="21"/>
              </w:rPr>
              <w:t>（二）机构与人员要求</w:t>
            </w:r>
          </w:p>
          <w:p>
            <w:pPr>
              <w:pStyle w:val="null3"/>
              <w:jc w:val="both"/>
            </w:pPr>
            <w:r>
              <w:rPr>
                <w:rFonts w:ascii="仿宋" w:hAnsi="仿宋" w:cs="仿宋" w:eastAsia="仿宋"/>
                <w:sz w:val="21"/>
              </w:rPr>
              <w:t>1、机构要求</w:t>
            </w:r>
          </w:p>
          <w:p>
            <w:pPr>
              <w:pStyle w:val="null3"/>
              <w:jc w:val="both"/>
            </w:pPr>
            <w:r>
              <w:rPr>
                <w:rFonts w:ascii="仿宋" w:hAnsi="仿宋" w:cs="仿宋" w:eastAsia="仿宋"/>
                <w:sz w:val="21"/>
              </w:rPr>
              <w:t>（</w:t>
            </w:r>
            <w:r>
              <w:rPr>
                <w:rFonts w:ascii="仿宋" w:hAnsi="仿宋" w:cs="仿宋" w:eastAsia="仿宋"/>
                <w:sz w:val="21"/>
              </w:rPr>
              <w:t>1）机构须具有独立承担民事责任能力的法人或其他组织，并出具合法有效的营业执照或事业单位法人证书等国家规定的相关证明；</w:t>
            </w:r>
          </w:p>
          <w:p>
            <w:pPr>
              <w:pStyle w:val="null3"/>
              <w:jc w:val="both"/>
            </w:pPr>
            <w:r>
              <w:rPr>
                <w:rFonts w:ascii="仿宋" w:hAnsi="仿宋" w:cs="仿宋" w:eastAsia="仿宋"/>
                <w:sz w:val="21"/>
              </w:rPr>
              <w:t>（</w:t>
            </w:r>
            <w:r>
              <w:rPr>
                <w:rFonts w:ascii="仿宋" w:hAnsi="仿宋" w:cs="仿宋" w:eastAsia="仿宋"/>
                <w:sz w:val="21"/>
              </w:rPr>
              <w:t>2）机构须具备财政部门颁发的会计师事务所执业证书。</w:t>
            </w:r>
          </w:p>
          <w:p>
            <w:pPr>
              <w:pStyle w:val="null3"/>
              <w:jc w:val="both"/>
            </w:pPr>
            <w:r>
              <w:rPr>
                <w:rFonts w:ascii="仿宋" w:hAnsi="仿宋" w:cs="仿宋" w:eastAsia="仿宋"/>
                <w:sz w:val="21"/>
              </w:rPr>
              <w:t>2、审计人员要求</w:t>
            </w:r>
          </w:p>
          <w:p>
            <w:pPr>
              <w:pStyle w:val="null3"/>
              <w:jc w:val="both"/>
            </w:pPr>
            <w:r>
              <w:rPr>
                <w:rFonts w:ascii="仿宋" w:hAnsi="仿宋" w:cs="仿宋" w:eastAsia="仿宋"/>
                <w:sz w:val="21"/>
              </w:rPr>
              <w:t>（</w:t>
            </w:r>
            <w:r>
              <w:rPr>
                <w:rFonts w:ascii="仿宋" w:hAnsi="仿宋" w:cs="仿宋" w:eastAsia="仿宋"/>
                <w:sz w:val="21"/>
              </w:rPr>
              <w:t>1）项目负责人须具备有效的注册会计师证书，且在</w:t>
            </w:r>
            <w:r>
              <w:rPr>
                <w:rFonts w:ascii="仿宋" w:hAnsi="仿宋" w:cs="仿宋" w:eastAsia="仿宋"/>
                <w:sz w:val="21"/>
              </w:rPr>
              <w:t>所投单位</w:t>
            </w:r>
            <w:r>
              <w:rPr>
                <w:rFonts w:ascii="仿宋" w:hAnsi="仿宋" w:cs="仿宋" w:eastAsia="仿宋"/>
                <w:sz w:val="21"/>
              </w:rPr>
              <w:t>注册、执业；</w:t>
            </w:r>
          </w:p>
          <w:p>
            <w:pPr>
              <w:pStyle w:val="null3"/>
              <w:jc w:val="both"/>
            </w:pPr>
            <w:r>
              <w:rPr>
                <w:rFonts w:ascii="仿宋" w:hAnsi="仿宋" w:cs="仿宋" w:eastAsia="仿宋"/>
                <w:sz w:val="21"/>
              </w:rPr>
              <w:t>（</w:t>
            </w:r>
            <w:r>
              <w:rPr>
                <w:rFonts w:ascii="仿宋" w:hAnsi="仿宋" w:cs="仿宋" w:eastAsia="仿宋"/>
                <w:sz w:val="21"/>
              </w:rPr>
              <w:t>2）服务团队</w:t>
            </w:r>
            <w:r>
              <w:rPr>
                <w:rFonts w:ascii="仿宋" w:hAnsi="仿宋" w:cs="仿宋" w:eastAsia="仿宋"/>
                <w:sz w:val="21"/>
              </w:rPr>
              <w:t>人员不少于</w:t>
            </w:r>
            <w:r>
              <w:rPr>
                <w:rFonts w:ascii="仿宋" w:hAnsi="仿宋" w:cs="仿宋" w:eastAsia="仿宋"/>
                <w:sz w:val="21"/>
              </w:rPr>
              <w:t>3名，</w:t>
            </w:r>
            <w:r>
              <w:rPr>
                <w:rFonts w:ascii="仿宋" w:hAnsi="仿宋" w:cs="仿宋" w:eastAsia="仿宋"/>
                <w:sz w:val="21"/>
              </w:rPr>
              <w:t>且均提供会计或审计专业相关证书。</w:t>
            </w:r>
          </w:p>
          <w:p>
            <w:pPr>
              <w:pStyle w:val="null3"/>
              <w:jc w:val="both"/>
            </w:pPr>
            <w:r>
              <w:rPr>
                <w:rFonts w:ascii="仿宋" w:hAnsi="仿宋" w:cs="仿宋" w:eastAsia="仿宋"/>
                <w:sz w:val="21"/>
              </w:rPr>
              <w:t>（三）其他要求</w:t>
            </w:r>
          </w:p>
          <w:p>
            <w:pPr>
              <w:pStyle w:val="null3"/>
              <w:ind w:firstLine="420"/>
              <w:jc w:val="both"/>
            </w:pPr>
            <w:r>
              <w:rPr>
                <w:rFonts w:ascii="仿宋" w:hAnsi="仿宋" w:cs="仿宋" w:eastAsia="仿宋"/>
                <w:sz w:val="21"/>
              </w:rPr>
              <w:t>供应商</w:t>
            </w:r>
            <w:r>
              <w:rPr>
                <w:rFonts w:ascii="仿宋" w:hAnsi="仿宋" w:cs="仿宋" w:eastAsia="仿宋"/>
                <w:sz w:val="21"/>
              </w:rPr>
              <w:t>不得将采购人和</w:t>
            </w:r>
            <w:r>
              <w:rPr>
                <w:rFonts w:ascii="仿宋" w:hAnsi="仿宋" w:cs="仿宋" w:eastAsia="仿宋"/>
                <w:sz w:val="21"/>
              </w:rPr>
              <w:t>系统承建单位</w:t>
            </w:r>
            <w:r>
              <w:rPr>
                <w:rFonts w:ascii="仿宋" w:hAnsi="仿宋" w:cs="仿宋" w:eastAsia="仿宋"/>
                <w:sz w:val="21"/>
              </w:rPr>
              <w:t>所有资料、技术资料及相关信息向第三人泄露、提供、转让。</w:t>
            </w:r>
          </w:p>
          <w:p>
            <w:pPr>
              <w:pStyle w:val="null3"/>
              <w:jc w:val="both"/>
            </w:pPr>
            <w:r>
              <w:rPr>
                <w:rFonts w:ascii="仿宋" w:hAnsi="仿宋" w:cs="仿宋" w:eastAsia="仿宋"/>
                <w:sz w:val="21"/>
              </w:rPr>
              <w:t>五、</w:t>
            </w:r>
            <w:r>
              <w:rPr>
                <w:rFonts w:ascii="仿宋" w:hAnsi="仿宋" w:cs="仿宋" w:eastAsia="仿宋"/>
                <w:sz w:val="21"/>
              </w:rPr>
              <w:t>商务要求</w:t>
            </w:r>
          </w:p>
          <w:p>
            <w:pPr>
              <w:pStyle w:val="null3"/>
              <w:jc w:val="both"/>
            </w:pPr>
            <w:r>
              <w:rPr>
                <w:rFonts w:ascii="仿宋" w:hAnsi="仿宋" w:cs="仿宋" w:eastAsia="仿宋"/>
                <w:sz w:val="21"/>
              </w:rPr>
              <w:t>（一）服务期限</w:t>
            </w:r>
          </w:p>
          <w:p>
            <w:pPr>
              <w:pStyle w:val="null3"/>
              <w:ind w:firstLine="420"/>
              <w:jc w:val="both"/>
            </w:pPr>
            <w:r>
              <w:rPr>
                <w:rFonts w:ascii="仿宋" w:hAnsi="仿宋" w:cs="仿宋" w:eastAsia="仿宋"/>
                <w:sz w:val="21"/>
              </w:rPr>
              <w:t>自合同签订之日至</w:t>
            </w:r>
            <w:r>
              <w:rPr>
                <w:rFonts w:ascii="仿宋" w:hAnsi="仿宋" w:cs="仿宋" w:eastAsia="仿宋"/>
                <w:sz w:val="21"/>
              </w:rPr>
              <w:t>西安市智慧住建平台建设项目竣工验收。</w:t>
            </w:r>
          </w:p>
          <w:p>
            <w:pPr>
              <w:pStyle w:val="null3"/>
              <w:jc w:val="both"/>
            </w:pPr>
            <w:r>
              <w:rPr>
                <w:rFonts w:ascii="仿宋" w:hAnsi="仿宋" w:cs="仿宋" w:eastAsia="仿宋"/>
                <w:sz w:val="21"/>
              </w:rPr>
              <w:t>（二）款项结算</w:t>
            </w:r>
          </w:p>
          <w:p>
            <w:pPr>
              <w:pStyle w:val="null3"/>
              <w:jc w:val="both"/>
            </w:pPr>
            <w:r>
              <w:rPr>
                <w:rFonts w:ascii="仿宋" w:hAnsi="仿宋" w:cs="仿宋" w:eastAsia="仿宋"/>
                <w:sz w:val="21"/>
              </w:rPr>
              <w:t>1、合同签订之日起</w:t>
            </w:r>
            <w:r>
              <w:rPr>
                <w:rFonts w:ascii="仿宋" w:hAnsi="仿宋" w:cs="仿宋" w:eastAsia="仿宋"/>
                <w:sz w:val="21"/>
              </w:rPr>
              <w:t>20</w:t>
            </w:r>
            <w:r>
              <w:rPr>
                <w:rFonts w:ascii="仿宋" w:hAnsi="仿宋" w:cs="仿宋" w:eastAsia="仿宋"/>
                <w:sz w:val="21"/>
              </w:rPr>
              <w:t>个工作日内，供应商持中标通知书、合同、当期付款金额的普通增值税发票，与采购人结算合同总价款的</w:t>
            </w:r>
            <w:r>
              <w:rPr>
                <w:rFonts w:ascii="仿宋" w:hAnsi="仿宋" w:cs="仿宋" w:eastAsia="仿宋"/>
                <w:sz w:val="21"/>
              </w:rPr>
              <w:t>40</w:t>
            </w:r>
            <w:r>
              <w:rPr>
                <w:rFonts w:ascii="仿宋" w:hAnsi="仿宋" w:cs="仿宋" w:eastAsia="仿宋"/>
                <w:sz w:val="21"/>
              </w:rPr>
              <w:t>%。</w:t>
            </w:r>
          </w:p>
          <w:p>
            <w:pPr>
              <w:pStyle w:val="null3"/>
              <w:jc w:val="both"/>
            </w:pPr>
            <w:r>
              <w:rPr>
                <w:rFonts w:ascii="仿宋" w:hAnsi="仿宋" w:cs="仿宋" w:eastAsia="仿宋"/>
                <w:sz w:val="21"/>
              </w:rPr>
              <w:t>2、供应商正常提供</w:t>
            </w:r>
            <w:r>
              <w:rPr>
                <w:rFonts w:ascii="仿宋" w:hAnsi="仿宋" w:cs="仿宋" w:eastAsia="仿宋"/>
                <w:sz w:val="21"/>
              </w:rPr>
              <w:t>审计</w:t>
            </w:r>
            <w:r>
              <w:rPr>
                <w:rFonts w:ascii="仿宋" w:hAnsi="仿宋" w:cs="仿宋" w:eastAsia="仿宋"/>
                <w:sz w:val="21"/>
              </w:rPr>
              <w:t>服务</w:t>
            </w:r>
            <w:r>
              <w:rPr>
                <w:rFonts w:ascii="仿宋" w:hAnsi="仿宋" w:cs="仿宋" w:eastAsia="仿宋"/>
                <w:sz w:val="21"/>
              </w:rPr>
              <w:t>，完成初步验收后，</w:t>
            </w:r>
            <w:r>
              <w:rPr>
                <w:rFonts w:ascii="仿宋" w:hAnsi="仿宋" w:cs="仿宋" w:eastAsia="仿宋"/>
                <w:sz w:val="21"/>
              </w:rPr>
              <w:t>20 个工作日内，</w:t>
            </w:r>
            <w:r>
              <w:rPr>
                <w:rFonts w:ascii="仿宋" w:hAnsi="仿宋" w:cs="仿宋" w:eastAsia="仿宋"/>
                <w:sz w:val="21"/>
              </w:rPr>
              <w:t>供应商持当期付款金额的普通增值税发票，与采购人结算合同总价款的</w:t>
            </w:r>
            <w:r>
              <w:rPr>
                <w:rFonts w:ascii="仿宋" w:hAnsi="仿宋" w:cs="仿宋" w:eastAsia="仿宋"/>
                <w:sz w:val="21"/>
              </w:rPr>
              <w:t>20</w:t>
            </w:r>
            <w:r>
              <w:rPr>
                <w:rFonts w:ascii="仿宋" w:hAnsi="仿宋" w:cs="仿宋" w:eastAsia="仿宋"/>
                <w:sz w:val="21"/>
              </w:rPr>
              <w:t>%。</w:t>
            </w:r>
          </w:p>
          <w:p>
            <w:pPr>
              <w:pStyle w:val="null3"/>
              <w:jc w:val="both"/>
            </w:pPr>
            <w:r>
              <w:rPr>
                <w:rFonts w:ascii="仿宋" w:hAnsi="仿宋" w:cs="仿宋" w:eastAsia="仿宋"/>
                <w:sz w:val="21"/>
              </w:rPr>
              <w:t>3、</w:t>
            </w:r>
            <w:r>
              <w:rPr>
                <w:rFonts w:ascii="仿宋" w:hAnsi="仿宋" w:cs="仿宋" w:eastAsia="仿宋"/>
                <w:sz w:val="21"/>
              </w:rPr>
              <w:t>供应商完成项目竣工验收后，</w:t>
            </w:r>
            <w:r>
              <w:rPr>
                <w:rFonts w:ascii="仿宋" w:hAnsi="仿宋" w:cs="仿宋" w:eastAsia="仿宋"/>
                <w:sz w:val="21"/>
              </w:rPr>
              <w:t>20 个工作日内，持</w:t>
            </w:r>
            <w:r>
              <w:rPr>
                <w:rFonts w:ascii="仿宋" w:hAnsi="仿宋" w:cs="仿宋" w:eastAsia="仿宋"/>
                <w:sz w:val="21"/>
              </w:rPr>
              <w:t>当期付款金额的普通增值税发票</w:t>
            </w:r>
            <w:r>
              <w:rPr>
                <w:rFonts w:ascii="仿宋" w:hAnsi="仿宋" w:cs="仿宋" w:eastAsia="仿宋"/>
                <w:sz w:val="21"/>
              </w:rPr>
              <w:t>，</w:t>
            </w:r>
            <w:r>
              <w:rPr>
                <w:rFonts w:ascii="仿宋" w:hAnsi="仿宋" w:cs="仿宋" w:eastAsia="仿宋"/>
                <w:sz w:val="21"/>
              </w:rPr>
              <w:t>与采购人结算合同总价款的</w:t>
            </w:r>
            <w:r>
              <w:rPr>
                <w:rFonts w:ascii="仿宋" w:hAnsi="仿宋" w:cs="仿宋" w:eastAsia="仿宋"/>
                <w:sz w:val="21"/>
              </w:rPr>
              <w:t>30%。</w:t>
            </w:r>
          </w:p>
          <w:p>
            <w:pPr>
              <w:pStyle w:val="null3"/>
              <w:jc w:val="both"/>
            </w:pPr>
            <w:r>
              <w:rPr>
                <w:rFonts w:ascii="仿宋" w:hAnsi="仿宋" w:cs="仿宋" w:eastAsia="仿宋"/>
                <w:sz w:val="21"/>
              </w:rPr>
              <w:t>4、供应商配合采购人完成绩效评价后，通过之日起20个工作日内，持当期付款金额的普通增值税发票，与采购人结算合同总价款的10%。</w:t>
            </w:r>
          </w:p>
          <w:p>
            <w:pPr>
              <w:pStyle w:val="null3"/>
              <w:jc w:val="both"/>
            </w:pPr>
            <w:r>
              <w:rPr>
                <w:rFonts w:ascii="仿宋" w:hAnsi="仿宋" w:cs="仿宋" w:eastAsia="仿宋"/>
                <w:sz w:val="21"/>
              </w:rPr>
              <w:t>5、支付方式：银行转账。</w:t>
            </w:r>
          </w:p>
          <w:p>
            <w:pPr>
              <w:pStyle w:val="null3"/>
              <w:jc w:val="both"/>
            </w:pPr>
            <w:r>
              <w:rPr>
                <w:rFonts w:ascii="仿宋" w:hAnsi="仿宋" w:cs="仿宋" w:eastAsia="仿宋"/>
                <w:sz w:val="21"/>
              </w:rPr>
              <w:t>六、</w:t>
            </w:r>
            <w:r>
              <w:rPr>
                <w:rFonts w:ascii="仿宋" w:hAnsi="仿宋" w:cs="仿宋" w:eastAsia="仿宋"/>
                <w:sz w:val="21"/>
              </w:rPr>
              <w:t>其他</w:t>
            </w:r>
          </w:p>
          <w:p>
            <w:pPr>
              <w:pStyle w:val="null3"/>
              <w:jc w:val="both"/>
            </w:pPr>
            <w:r>
              <w:rPr>
                <w:rFonts w:ascii="仿宋" w:hAnsi="仿宋" w:cs="仿宋" w:eastAsia="仿宋"/>
                <w:sz w:val="21"/>
              </w:rPr>
              <w:t>（一）对服务商的业绩要求</w:t>
            </w:r>
          </w:p>
          <w:p>
            <w:pPr>
              <w:pStyle w:val="null3"/>
              <w:ind w:firstLine="420"/>
              <w:jc w:val="both"/>
            </w:pPr>
            <w:r>
              <w:rPr>
                <w:rFonts w:ascii="仿宋" w:hAnsi="仿宋" w:cs="仿宋" w:eastAsia="仿宋"/>
                <w:sz w:val="21"/>
              </w:rPr>
              <w:t>提供</w:t>
            </w:r>
            <w:r>
              <w:rPr>
                <w:rFonts w:ascii="仿宋" w:hAnsi="仿宋" w:cs="仿宋" w:eastAsia="仿宋"/>
                <w:sz w:val="21"/>
              </w:rPr>
              <w:t>202</w:t>
            </w:r>
            <w:r>
              <w:rPr>
                <w:rFonts w:ascii="仿宋" w:hAnsi="仿宋" w:cs="仿宋" w:eastAsia="仿宋"/>
                <w:sz w:val="21"/>
              </w:rPr>
              <w:t>1</w:t>
            </w:r>
            <w:r>
              <w:rPr>
                <w:rFonts w:ascii="仿宋" w:hAnsi="仿宋" w:cs="仿宋" w:eastAsia="仿宋"/>
                <w:sz w:val="21"/>
              </w:rPr>
              <w:t>年</w:t>
            </w:r>
            <w:r>
              <w:rPr>
                <w:rFonts w:ascii="仿宋" w:hAnsi="仿宋" w:cs="仿宋" w:eastAsia="仿宋"/>
                <w:sz w:val="21"/>
              </w:rPr>
              <w:t>1月1日</w:t>
            </w:r>
            <w:r>
              <w:rPr>
                <w:rFonts w:ascii="仿宋" w:hAnsi="仿宋" w:cs="仿宋" w:eastAsia="仿宋"/>
                <w:sz w:val="21"/>
              </w:rPr>
              <w:t>至今</w:t>
            </w:r>
            <w:r>
              <w:rPr>
                <w:rFonts w:ascii="仿宋" w:hAnsi="仿宋" w:cs="仿宋" w:eastAsia="仿宋"/>
                <w:sz w:val="21"/>
              </w:rPr>
              <w:t>同类</w:t>
            </w:r>
            <w:r>
              <w:rPr>
                <w:rFonts w:ascii="仿宋" w:hAnsi="仿宋" w:cs="仿宋" w:eastAsia="仿宋"/>
                <w:sz w:val="21"/>
              </w:rPr>
              <w:t>项目的业绩证明文件（完整的合同文件）</w:t>
            </w:r>
          </w:p>
          <w:p>
            <w:pPr>
              <w:pStyle w:val="null3"/>
              <w:jc w:val="both"/>
            </w:pPr>
            <w:r>
              <w:rPr>
                <w:rFonts w:ascii="仿宋" w:hAnsi="仿宋" w:cs="仿宋" w:eastAsia="仿宋"/>
                <w:sz w:val="21"/>
              </w:rPr>
              <w:t>（二）进度要求</w:t>
            </w:r>
          </w:p>
          <w:p>
            <w:pPr>
              <w:pStyle w:val="null3"/>
              <w:ind w:firstLine="420"/>
              <w:jc w:val="both"/>
            </w:pPr>
            <w:r>
              <w:rPr>
                <w:rFonts w:ascii="仿宋" w:hAnsi="仿宋" w:cs="仿宋" w:eastAsia="仿宋"/>
                <w:sz w:val="21"/>
              </w:rPr>
              <w:t>按照合同约定开展审计工作。</w:t>
            </w:r>
          </w:p>
          <w:p>
            <w:pPr>
              <w:pStyle w:val="null3"/>
              <w:jc w:val="both"/>
            </w:pPr>
            <w:r>
              <w:rPr>
                <w:rFonts w:ascii="仿宋" w:hAnsi="仿宋" w:cs="仿宋" w:eastAsia="仿宋"/>
                <w:sz w:val="21"/>
              </w:rPr>
              <w:t>（三）成果交付要求</w:t>
            </w:r>
          </w:p>
          <w:p>
            <w:pPr>
              <w:pStyle w:val="null3"/>
              <w:jc w:val="both"/>
            </w:pPr>
            <w:r>
              <w:rPr>
                <w:rFonts w:ascii="仿宋" w:hAnsi="仿宋" w:cs="仿宋" w:eastAsia="仿宋"/>
                <w:sz w:val="21"/>
              </w:rPr>
              <w:t>1、根据合同内容，提供相应服务。</w:t>
            </w:r>
          </w:p>
          <w:p>
            <w:pPr>
              <w:pStyle w:val="null3"/>
              <w:jc w:val="both"/>
            </w:pPr>
            <w:r>
              <w:rPr>
                <w:rFonts w:ascii="仿宋" w:hAnsi="仿宋" w:cs="仿宋" w:eastAsia="仿宋"/>
                <w:sz w:val="21"/>
              </w:rPr>
              <w:t>2、提供验收报告及相关验收资料。</w:t>
            </w:r>
          </w:p>
          <w:p>
            <w:pPr>
              <w:pStyle w:val="null3"/>
              <w:jc w:val="both"/>
            </w:pPr>
            <w:r>
              <w:rPr>
                <w:rFonts w:ascii="仿宋" w:hAnsi="仿宋" w:cs="仿宋" w:eastAsia="仿宋"/>
                <w:sz w:val="21"/>
              </w:rPr>
              <w:t>（四）质量验收标准或规范</w:t>
            </w:r>
          </w:p>
          <w:p>
            <w:pPr>
              <w:pStyle w:val="null3"/>
              <w:jc w:val="both"/>
            </w:pPr>
            <w:r>
              <w:rPr>
                <w:rFonts w:ascii="仿宋" w:hAnsi="仿宋" w:cs="仿宋" w:eastAsia="仿宋"/>
                <w:sz w:val="21"/>
              </w:rPr>
              <w:t>1、国家或行业标准</w:t>
            </w:r>
          </w:p>
          <w:p>
            <w:pPr>
              <w:pStyle w:val="null3"/>
              <w:jc w:val="both"/>
            </w:pPr>
            <w:r>
              <w:rPr>
                <w:rFonts w:ascii="仿宋" w:hAnsi="仿宋" w:cs="仿宋" w:eastAsia="仿宋"/>
                <w:sz w:val="21"/>
              </w:rPr>
              <w:t>2、</w:t>
            </w:r>
            <w:r>
              <w:rPr>
                <w:rFonts w:ascii="仿宋" w:hAnsi="仿宋" w:cs="仿宋" w:eastAsia="仿宋"/>
                <w:sz w:val="21"/>
              </w:rPr>
              <w:t>磋商</w:t>
            </w:r>
            <w:r>
              <w:rPr>
                <w:rFonts w:ascii="仿宋" w:hAnsi="仿宋" w:cs="仿宋" w:eastAsia="仿宋"/>
                <w:sz w:val="21"/>
              </w:rPr>
              <w:t>文件、</w:t>
            </w:r>
            <w:r>
              <w:rPr>
                <w:rFonts w:ascii="仿宋" w:hAnsi="仿宋" w:cs="仿宋" w:eastAsia="仿宋"/>
                <w:sz w:val="21"/>
              </w:rPr>
              <w:t>响应</w:t>
            </w:r>
            <w:r>
              <w:rPr>
                <w:rFonts w:ascii="仿宋" w:hAnsi="仿宋" w:cs="仿宋" w:eastAsia="仿宋"/>
                <w:sz w:val="21"/>
              </w:rPr>
              <w:t>文件</w:t>
            </w:r>
          </w:p>
          <w:p>
            <w:pPr>
              <w:pStyle w:val="null3"/>
              <w:jc w:val="both"/>
            </w:pPr>
            <w:r>
              <w:rPr>
                <w:rFonts w:ascii="仿宋" w:hAnsi="仿宋" w:cs="仿宋" w:eastAsia="仿宋"/>
                <w:sz w:val="21"/>
              </w:rPr>
              <w:t>上述标准不一致的，以验收时最高标准为准。</w:t>
            </w:r>
          </w:p>
          <w:p>
            <w:pPr>
              <w:pStyle w:val="null3"/>
              <w:jc w:val="both"/>
            </w:pPr>
            <w:r>
              <w:rPr>
                <w:rFonts w:ascii="仿宋" w:hAnsi="仿宋" w:cs="仿宋" w:eastAsia="仿宋"/>
                <w:sz w:val="21"/>
              </w:rPr>
              <w:t>（五）违约责任</w:t>
            </w:r>
          </w:p>
          <w:p>
            <w:pPr>
              <w:pStyle w:val="null3"/>
              <w:jc w:val="both"/>
            </w:pPr>
            <w:r>
              <w:rPr>
                <w:rFonts w:ascii="仿宋" w:hAnsi="仿宋" w:cs="仿宋" w:eastAsia="仿宋"/>
                <w:sz w:val="21"/>
              </w:rPr>
              <w:t xml:space="preserve">    未按合同要求提供产品、服务或不能满足合同条款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具体违约责任详见合同文本。</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详见服务要求及合同文本。</w:t>
      </w:r>
    </w:p>
    <w:p>
      <w:pPr>
        <w:pStyle w:val="null3"/>
      </w:pPr>
      <w:r>
        <w:rPr/>
        <w:t>采购包2：</w:t>
      </w:r>
    </w:p>
    <w:p>
      <w:pPr>
        <w:pStyle w:val="null3"/>
      </w:pPr>
      <w:r>
        <w:rPr/>
        <w:t>详见服务要求及合同文本。</w:t>
      </w:r>
    </w:p>
    <w:p>
      <w:pPr>
        <w:pStyle w:val="null3"/>
      </w:pPr>
      <w:r>
        <w:rPr/>
        <w:t>采购包3：</w:t>
      </w:r>
    </w:p>
    <w:p>
      <w:pPr>
        <w:pStyle w:val="null3"/>
      </w:pPr>
      <w:r>
        <w:rPr/>
        <w:t>详见服务要求及合同文本。</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自合同签订之日至西安市智慧住建平台建设项目竣工验收。</w:t>
      </w:r>
    </w:p>
    <w:p>
      <w:pPr>
        <w:pStyle w:val="null3"/>
      </w:pPr>
      <w:r>
        <w:rPr/>
        <w:t>采购包2：</w:t>
      </w:r>
    </w:p>
    <w:p>
      <w:pPr>
        <w:pStyle w:val="null3"/>
      </w:pPr>
      <w:r>
        <w:rPr/>
        <w:t>自合同签订之日至西安市智慧住建平台建设项目竣工验收。</w:t>
      </w:r>
    </w:p>
    <w:p>
      <w:pPr>
        <w:pStyle w:val="null3"/>
      </w:pPr>
      <w:r>
        <w:rPr/>
        <w:t>采购包3：</w:t>
      </w:r>
    </w:p>
    <w:p>
      <w:pPr>
        <w:pStyle w:val="null3"/>
      </w:pPr>
      <w:r>
        <w:rPr/>
        <w:t>自合同签订之日至西安市智慧住建平台建设项目竣工验收。</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1、供应商应向采购人提交项目实施过程中的所有资料，以便采购人日后管理和维护。 2、验收要求： （1）初步验收：供应商完成项目实施后，向采购人提出初步验收申请，采购人组织开展初步验收，并出具初步验收意见。 （2）试运行验收：初步验收后进入试运行，试运行应当在采购人的监督下进行。试运行满6个月后，供应商提出试运行验收申请，采购人组织开展试运行验收，并出具试运行验收意见。 （3）竣工验收：项目竣工并满足验收条件后，供应商提交竣工验收相关材料，由采购人向西安市数据局申请竣工验收。 3、验收依据 （1）磋商文件、响应文件、澄清表（函）； （2）本合同及附件文本； （3）合同签订时国家及行业现行的标准和技术规范</w:t>
      </w:r>
    </w:p>
    <w:p>
      <w:pPr>
        <w:pStyle w:val="null3"/>
      </w:pPr>
      <w:r>
        <w:rPr/>
        <w:t>采购包2：</w:t>
      </w:r>
    </w:p>
    <w:p>
      <w:pPr>
        <w:pStyle w:val="null3"/>
      </w:pPr>
      <w:r>
        <w:rPr/>
        <w:t>1、供应商应向采购人提交项目实施过程中的所有资料，以便采购人日后管理和维护。 2、验收要求： （1）初步验收：供应商完成项目实施后，向采购人提出初步验收申请，采购人组织开展初步验收，并出具初步验收意见。 （2）试运行验收：初步验收后进入试运行，试运行应当在采购人的监督下进行。试运行满6个月后，供应商提出试运行验收申请，采购人组织开展试运行验收，并出具试运行验收意见。 （3）竣工验收：项目竣工并满足验收条件后，供应商提交竣工验收相关材料，由采购人向西安市数据局申请竣工验收。 3、验收依据 （1）磋商文件、响应文件、澄清表（函）； （2）本合同及附件文本； （3）合同签订时国家及行业现行的标准和技术规范。</w:t>
      </w:r>
    </w:p>
    <w:p>
      <w:pPr>
        <w:pStyle w:val="null3"/>
      </w:pPr>
      <w:r>
        <w:rPr/>
        <w:t>采购包3：</w:t>
      </w:r>
    </w:p>
    <w:p>
      <w:pPr>
        <w:pStyle w:val="null3"/>
      </w:pPr>
      <w:r>
        <w:rPr/>
        <w:t>1、供应商应向采购人提交项目实施过程中的所有资料，以便采购人日后管理和维护。 2、验收要求： （1）初步验收：供应商完成项目实施后，向采购人提出初步验收申请，采购人组织开展初步验收，并出具初步验收意见。 （2）试运行验收：初步验收后进入试运行，试运行应当在采购人的监督下进行。试运行满6个月后，供应商提出试运行验收申请，采购人组织开展试运行验收，并出具试运行验收意见。 （3）竣工验收：项目竣工并满足验收条件后，供应商提交竣工验收相关材料，由采购人向西安市数据局申请竣工验收。 3、验收依据 （1）磋商文件、响应文件、澄清表（函）； （2）本合同及附件文本； （3）合同签订时国家及行业现行的标准和技术规范。</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合同签订之日起20个工作日内，供应商持中标通知书、合同、当期付款金额的普通增值税发票</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供应商正常提供软件测评服务，提供初步检测报告并完成初步验收后，20个工作日内，供应商持当期付款金额的普通增值税发票</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供应商完成项目竣工验收后，20 个工作日内，持当期付款金额的普通增值税发票</w:t>
      </w:r>
      <w:r>
        <w:rPr/>
        <w:t xml:space="preserve"> ，达到付款条件起 </w:t>
      </w:r>
      <w:r>
        <w:rPr/>
        <w:t>20</w:t>
      </w:r>
      <w:r>
        <w:rPr/>
        <w:t xml:space="preserve"> 日内，支付合同总金额的 </w:t>
      </w:r>
      <w:r>
        <w:rPr/>
        <w:t>30.00</w:t>
      </w:r>
      <w:r>
        <w:rPr/>
        <w:t>%。</w:t>
      </w:r>
    </w:p>
    <w:p>
      <w:pPr>
        <w:pStyle w:val="null3"/>
      </w:pPr>
      <w:r>
        <w:rPr/>
        <w:t>采购包1：</w:t>
      </w:r>
      <w:r>
        <w:rPr/>
        <w:t xml:space="preserve"> 付款条件说明： </w:t>
      </w:r>
      <w:r>
        <w:rPr/>
        <w:t>供应商配合采购人完成绩效评价后，通过之日起20个工作日内，持当期付款金额的普通增值税发票，</w:t>
      </w:r>
      <w:r>
        <w:rPr/>
        <w:t xml:space="preserve"> ，达到付款条件起 </w:t>
      </w:r>
      <w:r>
        <w:rPr/>
        <w:t>20</w:t>
      </w:r>
      <w:r>
        <w:rPr/>
        <w:t xml:space="preserve"> 日内，支付合同总金额的 </w:t>
      </w:r>
      <w:r>
        <w:rPr/>
        <w:t>10.00</w:t>
      </w:r>
      <w:r>
        <w:rPr/>
        <w:t>%。</w:t>
      </w:r>
    </w:p>
    <w:p>
      <w:pPr>
        <w:pStyle w:val="null3"/>
      </w:pPr>
      <w:r>
        <w:rPr/>
        <w:t>采购包2：</w:t>
      </w:r>
      <w:r>
        <w:rPr/>
        <w:t xml:space="preserve"> 付款条件说明： </w:t>
      </w:r>
      <w:r>
        <w:rPr/>
        <w:t>合同签订之日起20个工作日内，供应商持中标通知书、合同、当期付款金额的普通增值税发票</w:t>
      </w:r>
      <w:r>
        <w:rPr/>
        <w:t xml:space="preserve"> ，达到付款条件起 </w:t>
      </w:r>
      <w:r>
        <w:rPr/>
        <w:t>20</w:t>
      </w:r>
      <w:r>
        <w:rPr/>
        <w:t xml:space="preserve"> 日内，支付合同总金额的 </w:t>
      </w:r>
      <w:r>
        <w:rPr/>
        <w:t>40.00</w:t>
      </w:r>
      <w:r>
        <w:rPr/>
        <w:t>%。</w:t>
      </w:r>
    </w:p>
    <w:p>
      <w:pPr>
        <w:pStyle w:val="null3"/>
      </w:pPr>
      <w:r>
        <w:rPr/>
        <w:t>采购包2：</w:t>
      </w:r>
      <w:r>
        <w:rPr/>
        <w:t xml:space="preserve"> 付款条件说明： </w:t>
      </w:r>
      <w:r>
        <w:rPr/>
        <w:t>供应商正常提供监理服务，完成初步验收后，20 个工作日内，供应商持当期付款金额的普通增值税发票</w:t>
      </w:r>
      <w:r>
        <w:rPr/>
        <w:t xml:space="preserve"> ，达到付款条件起 </w:t>
      </w:r>
      <w:r>
        <w:rPr/>
        <w:t>20</w:t>
      </w:r>
      <w:r>
        <w:rPr/>
        <w:t xml:space="preserve"> 日内，支付合同总金额的 </w:t>
      </w:r>
      <w:r>
        <w:rPr/>
        <w:t>20.00</w:t>
      </w:r>
      <w:r>
        <w:rPr/>
        <w:t>%。</w:t>
      </w:r>
    </w:p>
    <w:p>
      <w:pPr>
        <w:pStyle w:val="null3"/>
      </w:pPr>
      <w:r>
        <w:rPr/>
        <w:t>采购包2：</w:t>
      </w:r>
      <w:r>
        <w:rPr/>
        <w:t xml:space="preserve"> 付款条件说明： </w:t>
      </w:r>
      <w:r>
        <w:rPr/>
        <w:t>供应商完成项目竣工验收后，20 个工作日内，持当期付款金额的普通增值税发票</w:t>
      </w:r>
      <w:r>
        <w:rPr/>
        <w:t xml:space="preserve"> ，达到付款条件起 </w:t>
      </w:r>
      <w:r>
        <w:rPr/>
        <w:t>20</w:t>
      </w:r>
      <w:r>
        <w:rPr/>
        <w:t xml:space="preserve"> 日内，支付合同总金额的 </w:t>
      </w:r>
      <w:r>
        <w:rPr/>
        <w:t>30.00</w:t>
      </w:r>
      <w:r>
        <w:rPr/>
        <w:t>%。</w:t>
      </w:r>
    </w:p>
    <w:p>
      <w:pPr>
        <w:pStyle w:val="null3"/>
      </w:pPr>
      <w:r>
        <w:rPr/>
        <w:t>采购包2：</w:t>
      </w:r>
      <w:r>
        <w:rPr/>
        <w:t xml:space="preserve"> 付款条件说明： </w:t>
      </w:r>
      <w:r>
        <w:rPr/>
        <w:t>供应商配合采购人完成绩效评价后，通过之日起20个工作日内，持当期付款金额的普通增值税发票</w:t>
      </w:r>
      <w:r>
        <w:rPr/>
        <w:t xml:space="preserve"> ，达到付款条件起 </w:t>
      </w:r>
      <w:r>
        <w:rPr/>
        <w:t>20</w:t>
      </w:r>
      <w:r>
        <w:rPr/>
        <w:t xml:space="preserve"> 日内，支付合同总金额的 </w:t>
      </w:r>
      <w:r>
        <w:rPr/>
        <w:t>10.00</w:t>
      </w:r>
      <w:r>
        <w:rPr/>
        <w:t>%。</w:t>
      </w:r>
    </w:p>
    <w:p>
      <w:pPr>
        <w:pStyle w:val="null3"/>
      </w:pPr>
      <w:r>
        <w:rPr/>
        <w:t>采购包3：</w:t>
      </w:r>
      <w:r>
        <w:rPr/>
        <w:t xml:space="preserve"> 付款条件说明： </w:t>
      </w:r>
      <w:r>
        <w:rPr/>
        <w:t>合同签订之日起20个工作日内，供应商持中标通知书、合同、当期付款金额的普通增值税发票</w:t>
      </w:r>
      <w:r>
        <w:rPr/>
        <w:t xml:space="preserve"> ，达到付款条件起 </w:t>
      </w:r>
      <w:r>
        <w:rPr/>
        <w:t>20</w:t>
      </w:r>
      <w:r>
        <w:rPr/>
        <w:t xml:space="preserve"> 日内，支付合同总金额的 </w:t>
      </w:r>
      <w:r>
        <w:rPr/>
        <w:t>40.00</w:t>
      </w:r>
      <w:r>
        <w:rPr/>
        <w:t>%。</w:t>
      </w:r>
    </w:p>
    <w:p>
      <w:pPr>
        <w:pStyle w:val="null3"/>
      </w:pPr>
      <w:r>
        <w:rPr/>
        <w:t>采购包3：</w:t>
      </w:r>
      <w:r>
        <w:rPr/>
        <w:t xml:space="preserve"> 付款条件说明： </w:t>
      </w:r>
      <w:r>
        <w:rPr/>
        <w:t>供应商正常提供审计服务，完成初步验收后，20 个工作日内，供应商持当期付款金额的普通增值税发票</w:t>
      </w:r>
      <w:r>
        <w:rPr/>
        <w:t xml:space="preserve"> ，达到付款条件起 </w:t>
      </w:r>
      <w:r>
        <w:rPr/>
        <w:t>20</w:t>
      </w:r>
      <w:r>
        <w:rPr/>
        <w:t xml:space="preserve"> 日内，支付合同总金额的 </w:t>
      </w:r>
      <w:r>
        <w:rPr/>
        <w:t>20.00</w:t>
      </w:r>
      <w:r>
        <w:rPr/>
        <w:t>%。</w:t>
      </w:r>
    </w:p>
    <w:p>
      <w:pPr>
        <w:pStyle w:val="null3"/>
      </w:pPr>
      <w:r>
        <w:rPr/>
        <w:t>采购包3：</w:t>
      </w:r>
      <w:r>
        <w:rPr/>
        <w:t xml:space="preserve"> 付款条件说明： </w:t>
      </w:r>
      <w:r>
        <w:rPr/>
        <w:t>供应商完成项目竣工验收后，20 个工作日内，持当期付款金额的普通增值税发票</w:t>
      </w:r>
      <w:r>
        <w:rPr/>
        <w:t xml:space="preserve"> ，达到付款条件起 </w:t>
      </w:r>
      <w:r>
        <w:rPr/>
        <w:t>20</w:t>
      </w:r>
      <w:r>
        <w:rPr/>
        <w:t xml:space="preserve"> 日内，支付合同总金额的 </w:t>
      </w:r>
      <w:r>
        <w:rPr/>
        <w:t>30.00</w:t>
      </w:r>
      <w:r>
        <w:rPr/>
        <w:t>%。</w:t>
      </w:r>
    </w:p>
    <w:p>
      <w:pPr>
        <w:pStyle w:val="null3"/>
      </w:pPr>
      <w:r>
        <w:rPr/>
        <w:t>采购包3：</w:t>
      </w:r>
      <w:r>
        <w:rPr/>
        <w:t xml:space="preserve"> 付款条件说明： </w:t>
      </w:r>
      <w:r>
        <w:rPr/>
        <w:t>供应商配合采购人完成绩效评价后，通过之日起20个工作日内，持当期付款金额的普通增值税发票</w:t>
      </w:r>
      <w:r>
        <w:rPr/>
        <w:t xml:space="preserve"> ，达到付款条件起 </w:t>
      </w:r>
      <w:r>
        <w:rPr/>
        <w:t>20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一）供应商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（二）出现下列情形之一的，采购人有权要求供应商按照合同总价款的20%承担违约责任，如造成采购人的损失大于违约金的，还应承担赔偿责任： 1、供应商逾期不实施项目工作计划，逾期不超过10日的； 2、供应商未按照响应文件配置人员的； 3、供应商没有按照合同约定时间完成项目的； 4、供应商完成并向采购人提交的项目成果未能通过验收的； 5、供应商或供应商的工作人员违反保密义务的； 6、供应商提供的技术侵犯他人合法权益的； 7、供应商违反采购人相关管理规定，经采购人提出整改要求且拒不整改的； 8、供应商在服务过程中未发现问题或未按照合同及附件要求进行服务，直接或间接造成系统或设备故障的； 9、供应商违反合同义务的其他行为。 （三）因采购人原因逾期付款的，供应商有权要求采购人以当期应付未付款项为基数，每逾期一日按照日万分之三支付违约金，但不得超过当期应付未付款项的10%。 （四）供应商出现下列情形之一的，采购人有权解除合同，供应商除应返还采购人已支付的全部价款外，还应按照合同总金额30%的向采购人承担违约责任，如造成采购人的损失大于违约金的，还应承担赔偿责任： 1、供应商逾期不实施项目工作计划，且逾期超过10日的； 2、供应商未经采购人书面同意，擅自将合同项下全部或部分义务转包第三人的； 3、供应商提供的服务致使采购人设备、系统损坏的； 4、供应商提供的服务侵犯第三人权益的,且未能在采购人指定的时间内解决的； 5、供应商未按照响应文件配置人员或者未经采购人书面许可擅自变更人员的，且未在采购人指定的时间内改正的； 6、供应商完成并向采购人提交的项目成果未能通过验收，经修改仍不能满足合同要求的； 7、供应商违反采购人相关管理规定，经采购人提出整改要求且拒不整改，并造成严重后果的； 8、供应商在服务过程中未发现问题或未按照合同及附件要求进行服务，直接或间接造成系统或设备故障，且未及时采取必要措施或未及时报备的； 9、供应商其他严重违反本合同约定的行为。 合同解除异议期为一个月，自收到解除通知之日起计算。 （五）因违约方的违约行为导致守约方受损的，违约方除应承担相应的违约责任外，还应赔偿守约方的损失，包括但不限于诉讼费、律师费、差旅费以及因违约行为导致守约方先行赔付费用等。</w:t>
      </w:r>
    </w:p>
    <w:p>
      <w:pPr>
        <w:pStyle w:val="null3"/>
      </w:pPr>
      <w:r>
        <w:rPr/>
        <w:t>采购包2：</w:t>
      </w:r>
    </w:p>
    <w:p>
      <w:pPr>
        <w:pStyle w:val="null3"/>
      </w:pPr>
      <w:r>
        <w:rPr/>
        <w:t>（一）供应商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（二）出现下列情形之一的，采购人有权要求供应商按照合同总价款的20%承担违约责任，如造成采购人的损失大于违约金的，还应承担赔偿责任： 1、供应商逾期不实施项目工作计划，逾期不超过10日的； 2、供应商未按照响应文件配置人员的； 3、供应商没有按照合同约定时间完成项目的； 4、供应商完成并向采购人提交的项目成果未能通过验收的； 5、供应商或供应商的工作人员违反保密义务的； 6、供应商提供的技术侵犯他人合法权益的； 7、供应商违反采购人相关管理规定，经采购人提出整改要求且拒不整改的； 8、供应商在服务过程中未发现问题或未按照合同及附件要求进行服务，直接或间接造成系统或设备故障的； 9、供应商违反合同义务的其他行为。 （三）因采购人原因逾期付款的，供应商有权要求采购人以当期应付未付款项为基数，每逾期一日按照日万分之三支付违约金，但不得超过当期应付未付款项的10%。 （四）供应商出现下列情形之一的，采购人有权解除合同，供应商除应返还采购人已支付的全部价款外，还应按照合同总金额30%的向采购人承担违约责任，如造成采购人的损失大于违约金的，还应承担赔偿责任： 1、供应商逾期不实施项目工作计划，且逾期超过10日的； 2、供应商未经采购人书面同意，擅自将合同项下全部或部分义务转包第三人的； 3、供应商串通第三人侵害采购人的合法权益的，包括向不符合要求的第三方出具合格报告等； 3、供应商在履行义务中存在故意或重大过失，导致采购人受损的； 4、供应商提供的服务侵犯第三人权益的,且未能在采购人指定的时间内解决的； 5、供应商未按照响应文件配置人员或者未经采购人书面许可擅自变更人员的，且未在采购人指定的时间内改正的； 6、供应商完成并向采购人提交的项目成果未能通过验收，经修改仍不能满足合同要求的； 7、供应商在服务过程中未发现问题或未按照合同及附件要求进行服务，直接或间接造成系统或设备故障，且未及时采取必要措施或未及时报备的； 8、供应商其他严重违反本合同约定的行为。 合同解除异议期为一个月，自收到解除通知之日起计算。 因违约方的违约行为导致守约方受损的，违约方除应承担相应的违约责任外，还应赔偿守约方的损失，包括但不限于诉讼费、律师费、差旅费以及因违约行为导致守约方先行赔付费用等。</w:t>
      </w:r>
    </w:p>
    <w:p>
      <w:pPr>
        <w:pStyle w:val="null3"/>
      </w:pPr>
      <w:r>
        <w:rPr/>
        <w:t>采购包3：</w:t>
      </w:r>
    </w:p>
    <w:p>
      <w:pPr>
        <w:pStyle w:val="null3"/>
      </w:pPr>
      <w:r>
        <w:rPr/>
        <w:t>（一）供应商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（二）出现下列情形之一的，采购人有权要求供应商按照合同总价款的20%承担违约责任，如造成采购人的损失大于违约金的，还应承担赔偿责任： 1、供应商逾期不实施项目工作计划，逾期不超过10日的； 2、供应商未按照响应文件配置人员的； 3、供应商没有按照合同约定时间完成项目的； 4、供应商完成并向采购人提交的项目成果未能通过验收的； 5、供应商或供应商的工作人员违反保密义务的； 6、供应商提供的技术侵犯他人合法权益的； 7、供应商违反采购人相关管理规定，经采购人提出整改要求且拒不整改的； 8、供应商违反合同义务的其他行为。 （三）因采购人原因逾期付款的，供应商有权要求采购人以当期应付未付款项为基数，每逾期一日按照日万分之三支付违约金，但不得超过当期应付未付款项的10%。 （四）供应商出现下列情形之一的，采购人有权解除合同，供应商除应返还采购人已支付的全部价款外，还应按照合同总金额30%的向采购人承担违约责任，如造成采购人的损失大于违约金的，还应承担赔偿责任： 1、供应商逾期不实施项目工作计划，且逾期超过10日的； 2、供应商未经采购人书面同意，擅自将合同项下全部或部分义务转包第三人的； 3、供应商在履行义务中存在故意或重大过失，导致采购人受损的； 4、供应商提供的服务侵犯第三人权益的,且未能在采购人指定的时间内解决的； 5、供应商未按照响应文件配置人员或者未经采购人书面许可擅自变更人员的，且未在采购人指定的时间内改正的； 6、供应商完成并向采购人提交的项目成果未能通过验收，经修改仍不能满足合同要求的； 7、供应商工作流程或交付的工作成果存在问题，造成严重后果的； 8、供应商其他严重违反本合同约定的行为。 合同解除异议期为一个月，自收到解除通知之日起计算。 （五）因违约方的违约行为导致守约方受损的，违约方除应承担相应的违约责任外，还应赔偿守约方的损失，包括但不限于诉讼费、律师费、差旅费以及因违约行为导致守约方先行赔付费用等。</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资格证明文件一二标段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w:t>
            </w:r>
          </w:p>
        </w:tc>
        <w:tc>
          <w:tcPr>
            <w:tcW w:type="dxa" w:w="1661"/>
          </w:tcPr>
          <w:p>
            <w:pPr>
              <w:pStyle w:val="null3"/>
            </w:pPr>
            <w:r>
              <w:rPr/>
              <w:t>资格证明文件一二标段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资格证明文件一二标段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w:t>
            </w:r>
          </w:p>
        </w:tc>
        <w:tc>
          <w:tcPr>
            <w:tcW w:type="dxa" w:w="1661"/>
          </w:tcPr>
          <w:p>
            <w:pPr>
              <w:pStyle w:val="null3"/>
            </w:pPr>
            <w:r>
              <w:rPr/>
              <w:t>资格证明文件一二标段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响应函 资格证明文件三标段</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w:t>
            </w:r>
          </w:p>
        </w:tc>
        <w:tc>
          <w:tcPr>
            <w:tcW w:type="dxa" w:w="1661"/>
          </w:tcPr>
          <w:p>
            <w:pPr>
              <w:pStyle w:val="null3"/>
            </w:pPr>
            <w:r>
              <w:rPr/>
              <w:t>资格证明文件三标段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资格证明文件一二标段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资格证明文件一二标段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资格证明文件三标段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资格证明文件一二标段</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资格证明文件一二标段</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本项目不接受联合体磋商。</w:t>
            </w:r>
          </w:p>
        </w:tc>
        <w:tc>
          <w:tcPr>
            <w:tcW w:type="dxa" w:w="1661"/>
          </w:tcPr>
          <w:p>
            <w:pPr>
              <w:pStyle w:val="null3"/>
            </w:pPr>
            <w:r>
              <w:rPr/>
              <w:t>资格证明文件一二标段</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资格证明文件一二标段</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资格证明文件一二标段</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本项目不接受联合体磋商。</w:t>
            </w:r>
          </w:p>
        </w:tc>
        <w:tc>
          <w:tcPr>
            <w:tcW w:type="dxa" w:w="1661"/>
          </w:tcPr>
          <w:p>
            <w:pPr>
              <w:pStyle w:val="null3"/>
            </w:pPr>
            <w:r>
              <w:rPr/>
              <w:t>资格证明文件一二标段</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资格证明文件三标段</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具备财政部门颁发的会计师事务所执业证书。</w:t>
            </w:r>
          </w:p>
        </w:tc>
        <w:tc>
          <w:tcPr>
            <w:tcW w:type="dxa" w:w="1661"/>
          </w:tcPr>
          <w:p>
            <w:pPr>
              <w:pStyle w:val="null3"/>
            </w:pPr>
            <w:r>
              <w:rPr/>
              <w:t>资格证明文件三标段</w:t>
            </w:r>
          </w:p>
        </w:tc>
      </w:tr>
      <w:tr>
        <w:tc>
          <w:tcPr>
            <w:tcW w:type="dxa" w:w="831"/>
          </w:tcPr>
          <w:p>
            <w:pPr>
              <w:pStyle w:val="null3"/>
            </w:pPr>
            <w:r>
              <w:rPr/>
              <w:t>3</w:t>
            </w:r>
          </w:p>
        </w:tc>
        <w:tc>
          <w:tcPr>
            <w:tcW w:type="dxa" w:w="2492"/>
          </w:tcPr>
          <w:p>
            <w:pPr>
              <w:pStyle w:val="null3"/>
            </w:pPr>
            <w:r>
              <w:rPr/>
              <w:t>项目负责人</w:t>
            </w:r>
          </w:p>
        </w:tc>
        <w:tc>
          <w:tcPr>
            <w:tcW w:type="dxa" w:w="3322"/>
          </w:tcPr>
          <w:p>
            <w:pPr>
              <w:pStyle w:val="null3"/>
            </w:pPr>
            <w:r>
              <w:rPr/>
              <w:t>须具备注册会计师执业资格证书，且在所投单位注册、执业。</w:t>
            </w:r>
          </w:p>
        </w:tc>
        <w:tc>
          <w:tcPr>
            <w:tcW w:type="dxa" w:w="1661"/>
          </w:tcPr>
          <w:p>
            <w:pPr>
              <w:pStyle w:val="null3"/>
            </w:pPr>
            <w:r>
              <w:rPr/>
              <w:t>资格证明文件三标段</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资格证明文件三标段</w:t>
            </w:r>
          </w:p>
        </w:tc>
      </w:tr>
      <w:tr>
        <w:tc>
          <w:tcPr>
            <w:tcW w:type="dxa" w:w="831"/>
          </w:tcPr>
          <w:p>
            <w:pPr>
              <w:pStyle w:val="null3"/>
            </w:pPr>
            <w:r>
              <w:rPr/>
              <w:t>5</w:t>
            </w:r>
          </w:p>
        </w:tc>
        <w:tc>
          <w:tcPr>
            <w:tcW w:type="dxa" w:w="2492"/>
          </w:tcPr>
          <w:p>
            <w:pPr>
              <w:pStyle w:val="null3"/>
            </w:pPr>
            <w:r>
              <w:rPr/>
              <w:t>关于联合体要求</w:t>
            </w:r>
          </w:p>
        </w:tc>
        <w:tc>
          <w:tcPr>
            <w:tcW w:type="dxa" w:w="3322"/>
          </w:tcPr>
          <w:p>
            <w:pPr>
              <w:pStyle w:val="null3"/>
            </w:pPr>
            <w:r>
              <w:rPr/>
              <w:t>本项目不接受联合体磋商。</w:t>
            </w:r>
          </w:p>
        </w:tc>
        <w:tc>
          <w:tcPr>
            <w:tcW w:type="dxa" w:w="1661"/>
          </w:tcPr>
          <w:p>
            <w:pPr>
              <w:pStyle w:val="null3"/>
            </w:pPr>
            <w:r>
              <w:rPr/>
              <w:t>资格证明文件三标段</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项目整体理解</w:t>
            </w:r>
          </w:p>
        </w:tc>
        <w:tc>
          <w:tcPr>
            <w:tcW w:type="dxa" w:w="2492"/>
          </w:tcPr>
          <w:p>
            <w:pPr>
              <w:pStyle w:val="null3"/>
            </w:pPr>
            <w:r>
              <w:rPr/>
              <w:t>针对西安市智慧住建平台建设项目的信息化建设现状、系统建设需求、建设目标、系统整合等方面的分析理解程度进行打分。 1、对本项目整体理解透彻、全面，得7分； 2、对本项目整体基本理解、基本全面，得4分； 3、对本项目整体理解不充分、不全面，得2分； 4、未提供相关内容，得0分。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w:t>
            </w:r>
          </w:p>
        </w:tc>
        <w:tc>
          <w:tcPr>
            <w:tcW w:type="dxa" w:w="2492"/>
          </w:tcPr>
          <w:p>
            <w:pPr>
              <w:pStyle w:val="null3"/>
            </w:pPr>
            <w:r>
              <w:rPr/>
              <w:t>针对本项目的技术方案（包括①功能测试方案；②性能测试方案；③安全性测试方案；④文档测试方案）的科学性、合理性、可行性进行打分。 1、提供的方案内容完全满足采购需求，思路清晰，科学、合理、可行每项得 4分； 2、提供的方案内容基本满足需求，方案基本可行，每项得 2分； 3、提供的方案内容不详尽或不适用于本项目，每项得 1 分； 4、未提供相关内容，得0分。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w:t>
            </w:r>
          </w:p>
        </w:tc>
        <w:tc>
          <w:tcPr>
            <w:tcW w:type="dxa" w:w="2492"/>
          </w:tcPr>
          <w:p>
            <w:pPr>
              <w:pStyle w:val="null3"/>
            </w:pPr>
            <w:r>
              <w:rPr/>
              <w:t>针对本项目的实施方案（包括①系统测评方案；②项目管理能力、进度安排；③项目组织机构）的科学性、合理性、可行性进行打分。 1、提供的方案内容完全满足采购需求，思路清晰，科学、合理、可行每项得 3 分； 2、提供的方案内容基本满足需求，方案基本可行，每项得 2 分； 3、提供的方案内容不详尽或不适用于本项目，每项得 1 分； 4、未提供相关内容，得0分。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保障方案</w:t>
            </w:r>
          </w:p>
        </w:tc>
        <w:tc>
          <w:tcPr>
            <w:tcW w:type="dxa" w:w="2492"/>
          </w:tcPr>
          <w:p>
            <w:pPr>
              <w:pStyle w:val="null3"/>
            </w:pPr>
            <w:r>
              <w:rPr/>
              <w:t>针对本项目的保障方案（包括但不限于①培训方案；②持续质量保障体系、质量保障方案）的科学性、合理性、可行性进行打分。 1、提供的方案内容完全满足采购需求，分析透彻，思路清晰，科学、合理、可行性每项得 4 分； 2、提供的方案内容基本满足需求，方案基本可行，每项得 2 分； 3、提供的方案内容不详尽或不适用于本项目，每项得 1 分； 4、未提供相关内容，得0分。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项目经理</w:t>
            </w:r>
          </w:p>
        </w:tc>
        <w:tc>
          <w:tcPr>
            <w:tcW w:type="dxa" w:w="2492"/>
          </w:tcPr>
          <w:p>
            <w:pPr>
              <w:pStyle w:val="null3"/>
            </w:pPr>
            <w:r>
              <w:rPr/>
              <w:t>供应商拟投入本项目的项目经理（1名）： 具有较强相关软件测评项目的组织管理能力，可对项目实施进度与项目实施质量进行实施把控与跟进，需具备本科及以上学历，具备有效期内以下资质： 1、具备软件评测师证书。 2、具备计算机软件产品检验员证书。 3、具备信息（或网络）安全等级评测师（高级）证书。 4、具备信息系统项目管理师证书。 每提供一个证书得3分，满分12分。 须提供人员名单、供应商为其人员缴纳的2024年1月1日以来至少连续3个月的社保证明。以相关证明材料的复印件加盖公章为准。不提供社保及学历证明不得分。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技术负责人</w:t>
            </w:r>
          </w:p>
        </w:tc>
        <w:tc>
          <w:tcPr>
            <w:tcW w:type="dxa" w:w="2492"/>
          </w:tcPr>
          <w:p>
            <w:pPr>
              <w:pStyle w:val="null3"/>
            </w:pPr>
            <w:r>
              <w:rPr/>
              <w:t>供应商拟投入本项目的技术负责人（1名），需具备本科及以上学历，具备有效期内以下资质： 1、具有软件评测工程师证书。 2、具有软件性能测试高级工程师证书。 每提供一个证书得3分，满分6分。 须提供人员名单、供应商为其人员缴纳的2024年1月1日以来至少连续3个月的社保证明。以相关证明材料的复印件加盖公章为准。不提供社保及学历证明不得分。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服务团队</w:t>
            </w:r>
          </w:p>
        </w:tc>
        <w:tc>
          <w:tcPr>
            <w:tcW w:type="dxa" w:w="2492"/>
          </w:tcPr>
          <w:p>
            <w:pPr>
              <w:pStyle w:val="null3"/>
            </w:pPr>
            <w:r>
              <w:rPr/>
              <w:t>技术服务团队要求：需具备大专及以上学历，具备有效期内以下资质： 1、具有软件评测师证书，得2分。 2、具有软件性能测试高级工程师证书，得2分。 须提供人员名单、供应商为其人员缴纳的2024年1月1日以来至少连续3个月的社保证明。以相关证明材料的复印件加盖公章为准。不提供社保及学历证明不得分。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提供2021年1月1日至今类似项目的业绩证明文件（完整的合同文件），评审时以业绩证明文件复印件加盖公章为计分依据，每出具一份业绩证明文件得2分，满分10分。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企业实力</w:t>
            </w:r>
          </w:p>
        </w:tc>
        <w:tc>
          <w:tcPr>
            <w:tcW w:type="dxa" w:w="2492"/>
          </w:tcPr>
          <w:p>
            <w:pPr>
              <w:pStyle w:val="null3"/>
            </w:pPr>
            <w:r>
              <w:rPr/>
              <w:t>1、具有质量管理体系认证证书、信息技术服务管理体系证书、信息安全管理体系证书，认证范围包括“评估测试服务”，每提供1个得1分，本项最多得3分； 2、具有省级及以上市场监督管理部门（或原省级及以上质量技术监督局）颁发的检验检测机构资质认定证书（CMA）（检验检测能力范围须包含：软件和信息系统安全等级保护测评），得2分； 3、具有中国合格评定国家认可委员会（CNAS）颁发的检验机构认可证书（检验项目包含类似等级测评或信息安全测评或信息安全服务），得2分； 4、具有中国合格评定国家认可委员会（CNAS）颁发的实验室认可证书（检测对象包含类似软件产品或软件服务或软件工程）的，每提供一个得2分；本项最高得6分； 5、具有网络安全等级测评与检测评估机构服务认证证书的得2分。 注：提供有效证书复印件或证明材料需加盖投标人公章。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合同文本说明</w:t>
            </w:r>
          </w:p>
        </w:tc>
        <w:tc>
          <w:tcPr>
            <w:tcW w:type="dxa" w:w="2492"/>
          </w:tcPr>
          <w:p>
            <w:pPr>
              <w:pStyle w:val="null3"/>
            </w:pPr>
            <w:r>
              <w:rPr/>
              <w:t>满足合同文本各项条款，并附有条款详细说明的得3分； 满足合同文本各项条款，但无条款详细说明的得1分； 不满足或未提供得0分。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1.满足磋商文件实质性要求且最后报价最低的供应商价格为响应基准价，其价格分为满分10分。 2.响应报价得分=（响应基准价/响应报价）×10。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内容及依据</w:t>
            </w:r>
          </w:p>
        </w:tc>
        <w:tc>
          <w:tcPr>
            <w:tcW w:type="dxa" w:w="2492"/>
          </w:tcPr>
          <w:p>
            <w:pPr>
              <w:pStyle w:val="null3"/>
            </w:pPr>
            <w:r>
              <w:rPr/>
              <w:t>针对供应商提供的监理服务内容及监理依据，进行评分。 1、监理服务内容全面、有充分依据得6分； 2、内容较全面、有合理依据得4分； 3、内容不全面、依据不合理得2分； 4、未提供相关内容，得0分。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项目整体理解</w:t>
            </w:r>
          </w:p>
        </w:tc>
        <w:tc>
          <w:tcPr>
            <w:tcW w:type="dxa" w:w="2492"/>
          </w:tcPr>
          <w:p>
            <w:pPr>
              <w:pStyle w:val="null3"/>
            </w:pPr>
            <w:r>
              <w:rPr/>
              <w:t>针对供应商对西安市智慧住建平台的建设目标、建设内容、项目特点、技术难点和重点的理解程度，进行评分。 1、理解全面、符合项目实际，得5分； 2、理解较全面，与实际情况有差距，得3分； 3、理解不全面，不符合项目实际，得1分； 4、未提供相关内容，得0分。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监理工作流程</w:t>
            </w:r>
          </w:p>
        </w:tc>
        <w:tc>
          <w:tcPr>
            <w:tcW w:type="dxa" w:w="2492"/>
          </w:tcPr>
          <w:p>
            <w:pPr>
              <w:pStyle w:val="null3"/>
            </w:pPr>
            <w:r>
              <w:rPr/>
              <w:t>针对供应商提供的监理流程等描述，进行评分。 1、全面、合理，符合项目特点，得6分； 2、较全面、合理，得4分； 3、不全面、不合理，得2分； 4、未提供相关内容，得0分。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质量控制</w:t>
            </w:r>
          </w:p>
        </w:tc>
        <w:tc>
          <w:tcPr>
            <w:tcW w:type="dxa" w:w="2492"/>
          </w:tcPr>
          <w:p>
            <w:pPr>
              <w:pStyle w:val="null3"/>
            </w:pPr>
            <w:r>
              <w:rPr/>
              <w:t>供应商应提供完善质量控制方法和措施，对于本项目质量、安全有较好的思路和控制方法。重要环节和关键点有针对可行的监理措施。 1、质量控制计划完善、合理、可行性强，得6分； 2、质量控制计划较完善、较合理、可行性较弱，得4分； 3、质量控制计划不完善、不合理、、可行性差，得2分； 4、未提供相关内容，得0分。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针对本项目进度控制方法和措施、流程等合理可行进行打分。 1、进度控制方法合理、措施完善、流程详细，得5分； 2、进度控制方法较合理、措施较完善、流程较详细，得3分； 3、进度控制方法不合理、措施不完善、流程不详细，得1分； 4、未提供相关内容，得0分。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合同和文档管理</w:t>
            </w:r>
          </w:p>
        </w:tc>
        <w:tc>
          <w:tcPr>
            <w:tcW w:type="dxa" w:w="2492"/>
          </w:tcPr>
          <w:p>
            <w:pPr>
              <w:pStyle w:val="null3"/>
            </w:pPr>
            <w:r>
              <w:rPr/>
              <w:t>合同和文档信息管理的内容完整、明确；方法和措施、流程合理可行，符合项目特点，满足后期项目运行维护和项目审计的需要。 1、内容完整、明确，流程合理可行，得5分； 2、内容较完整、明确，流程较合理，得3分； 3、内容不完整，流程不合理，得1分； 4、未提供相关内容，得0分。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组织协调和制度</w:t>
            </w:r>
          </w:p>
        </w:tc>
        <w:tc>
          <w:tcPr>
            <w:tcW w:type="dxa" w:w="2492"/>
          </w:tcPr>
          <w:p>
            <w:pPr>
              <w:pStyle w:val="null3"/>
            </w:pPr>
            <w:r>
              <w:rPr/>
              <w:t>组织协调目标明确，方法科学合理；具有监理工作制度。 1、组织协调方法合理、监理制度内容完备、工作方法合理，得5分； 2、组织协调方法欠妥，监理制度不完善，得3分； 3、组织协调方法不合理，监理制度不符合项目特点的，得1分； 4、未提供相关内容，得0分。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监理设施</w:t>
            </w:r>
          </w:p>
        </w:tc>
        <w:tc>
          <w:tcPr>
            <w:tcW w:type="dxa" w:w="2492"/>
          </w:tcPr>
          <w:p>
            <w:pPr>
              <w:pStyle w:val="null3"/>
            </w:pPr>
            <w:r>
              <w:rPr/>
              <w:t>监理设施、设备、仪器配置，符合该项目内容、具体特点和保证项目质量的实际需要。 1、监理设施、设备、仪器配置合理，满足采购文件要求，得4分； 2、监理设施、设备、仪器配置较为合理，基本满足采购文件要求，得2分； 3、未提供监理设施、设备、仪器，或配置不合理得0分。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监理机构及工作制度</w:t>
            </w:r>
          </w:p>
        </w:tc>
        <w:tc>
          <w:tcPr>
            <w:tcW w:type="dxa" w:w="2492"/>
          </w:tcPr>
          <w:p>
            <w:pPr>
              <w:pStyle w:val="null3"/>
            </w:pPr>
            <w:r>
              <w:rPr/>
              <w:t>根据供应商的项目监理机构、人员构成、组织措施、实施时间安排、监理工作制度和保证措施进行评分，具体如下： 1、监理机构完整，人员构成合理，组织措施完善、合理，项目实施时间安排合理，符合项目要求，监理工作制度完备，保证措施到位，根据响应情况计5分； 2、监理机构基本完整、人员构成基本合理，项目组织措施及实施时间安排基本完善，监理工作制度基本完备，保证措施基本到位，根据响应情况计3分； 3、监理机构不完整、人员构成不合理，项目组织措施及实施时间安排不合理，缺少监理工作制度，得1分； 4、未提供相关内容，得0分。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总监理工程师</w:t>
            </w:r>
          </w:p>
        </w:tc>
        <w:tc>
          <w:tcPr>
            <w:tcW w:type="dxa" w:w="2492"/>
          </w:tcPr>
          <w:p>
            <w:pPr>
              <w:pStyle w:val="null3"/>
            </w:pPr>
            <w:r>
              <w:rPr/>
              <w:t>供应商拟投入本项目的总监理工程师（1名），具有信息系统监理师证书和信息系统项目管理师以外，具有以下专业资格的： 1、具有信息化专业高级工程师职称证书，得2分； 2、具有注册咨询工程师证书，得2分； 3、具有软件工程造价师证书，得2分； 4、具有IT服务项目经理证书，得2分； 本项最高得8分。 （所有工程师认证必须出具证书以及具备该工程师在投标单位2024年1月1日以来至少连续3个月的社保证明文件，以相关证明材料的复印件加盖公章为准。不提供社保及学历证明不得分。）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现场监理工程师</w:t>
            </w:r>
          </w:p>
        </w:tc>
        <w:tc>
          <w:tcPr>
            <w:tcW w:type="dxa" w:w="2492"/>
          </w:tcPr>
          <w:p>
            <w:pPr>
              <w:pStyle w:val="null3"/>
            </w:pPr>
            <w:r>
              <w:rPr/>
              <w:t>供应商拟投入本项目的现场监理工程师（1名），具有信息系统监理师证书和信息系统项目管理师以外，具有以下专业资格的： 1、具有信息化专业高级工程师职称证书，得2分； 2、具有软件工程造价师证书，得2分； 3、具有IT服务项目经理证书，得2分； 4、具有IT审计师证书，得2分。 本项最高得8分。 （所有工程师认证必须出具证书以及具备该工程师在投标单位2024年1月1日以来至少连续3个月的社保证明文件，以相关证明材料的复印件加盖公章为准。不提供社保及学历证明不得分。）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监理服务团队</w:t>
            </w:r>
          </w:p>
        </w:tc>
        <w:tc>
          <w:tcPr>
            <w:tcW w:type="dxa" w:w="2492"/>
          </w:tcPr>
          <w:p>
            <w:pPr>
              <w:pStyle w:val="null3"/>
            </w:pPr>
            <w:r>
              <w:rPr/>
              <w:t>本项目监理服务团队（除总监理工程师、现场监理工程师）中具有以下专业资格之一： 1、具有信息系统项目管理师证书； 2、具有IT服务工程师证书，每个得2分。 本项最高4分。 （所有工程师认证必须出具证书以及具备该工程师在投标单位2024年1月1日以来至少连续3个月的社保证明文件，以相关证明材料的复印件加盖公章为准。不提供社保及学历证明不得分。）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企业实力</w:t>
            </w:r>
          </w:p>
        </w:tc>
        <w:tc>
          <w:tcPr>
            <w:tcW w:type="dxa" w:w="2492"/>
          </w:tcPr>
          <w:p>
            <w:pPr>
              <w:pStyle w:val="null3"/>
            </w:pPr>
            <w:r>
              <w:rPr/>
              <w:t>1、监理服务供应商提供有相关信息系统工程监理服务能力证明材料,具有信息系统工程监理服务标准贯标证书、信息技术服务标准符合性证书ITSS（业务领域：咨询设计），每具有1项得3分，最高6分。 2、具有有效的ISO20000 信息技术服务管理体系证书、ISO27001 信息安全管理体系证书，每具有1项，得2分，最高4分。（认证范围需包含：信息系统工程监理） （以上资质提供证书复印件，并加盖投标单位公章，未提供的不得分。）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其他证明文件</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提供2021年1月1日至今类似项目的业绩证明文件（完整的合同文件），评审时以业绩证明文件复印件加盖公章为计分依据，每出具一份业绩证明文件得2分，满分10分。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合同文本说明</w:t>
            </w:r>
          </w:p>
        </w:tc>
        <w:tc>
          <w:tcPr>
            <w:tcW w:type="dxa" w:w="2492"/>
          </w:tcPr>
          <w:p>
            <w:pPr>
              <w:pStyle w:val="null3"/>
            </w:pPr>
            <w:r>
              <w:rPr/>
              <w:t>满足合同文本各项条款，并附有条款详细说明的得3分； 满足合同文本各项条款，但无条款详细说明的得1分； 不满足或未提供得0分。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p>
            <w:pPr>
              <w:pStyle w:val="null3"/>
            </w:pPr>
            <w:r>
              <w:rPr/>
              <w:t>其他证明文件</w:t>
            </w:r>
          </w:p>
          <w:p>
            <w:pPr>
              <w:pStyle w:val="null3"/>
            </w:pPr>
            <w:r>
              <w:rPr/>
              <w:t>服务承诺书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1.满足磋商文件实质性要求且最后报价最低的供应商价格为响应基准价，其价格分为满分10分。 2.响应报价得分=（响应基准价/响应报价）×10。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针对本项目的技术总体方案（包括但不限于①审计工作目标；②项目整体理解；③整体工作计划）的科学性、合理性、可行性进行评分。 1、提供的方案内容完全满足采购需求，思路清晰，科学、合理、可行每项计 4分； 2、提供的方案内容基本满足需求，方案基本可行，每项计 2分； 3、提供的方案内容不详尽或不适用于本项目，每项计 1 分； 4、未提供相关内容，得0分。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w:t>
            </w:r>
          </w:p>
        </w:tc>
        <w:tc>
          <w:tcPr>
            <w:tcW w:type="dxa" w:w="2492"/>
          </w:tcPr>
          <w:p>
            <w:pPr>
              <w:pStyle w:val="null3"/>
            </w:pPr>
            <w:r>
              <w:rPr/>
              <w:t>根据针对本项目的技术方案（包括但不限于：①审计对象与范围；②审计内容与重点；③审计程序；④审计方法；⑤审计时间安排与进度；⑥审计组安排；⑦保密控制）的科学性、合理性、可行性进行打分。 1、提供的方案内容完全满足采购需求，思路清晰，科学、合理、可行每项计4分； 2、提供的方案内容基本满足需求，每项计 2 分； 3、提供的方案内容不详尽或不适用于本项目，每项计 1 分； 4、未提供相关内容，得0分。</w:t>
            </w:r>
          </w:p>
        </w:tc>
        <w:tc>
          <w:tcPr>
            <w:tcW w:type="dxa" w:w="831"/>
          </w:tcPr>
          <w:p>
            <w:pPr>
              <w:pStyle w:val="null3"/>
              <w:jc w:val="right"/>
            </w:pPr>
            <w:r>
              <w:rPr/>
              <w:t>28.0000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服务保障方案</w:t>
            </w:r>
          </w:p>
        </w:tc>
        <w:tc>
          <w:tcPr>
            <w:tcW w:type="dxa" w:w="2492"/>
          </w:tcPr>
          <w:p>
            <w:pPr>
              <w:pStyle w:val="null3"/>
            </w:pPr>
            <w:r>
              <w:rPr/>
              <w:t>根据针对本项目的服务保障方案（包括但不限于：①档案管理控制；②项目人员组成安排；③服务与需求符合情况；④项目质量控制计划）的科学性、合理性、可行性进行评分。 1、提供的方案内容完全满足采购需求，思路清晰，科学、合理、可行每项计 4分； 2、提供的方案内容基本满足需求，每项计 2 分； 3、提供的方案内容不详尽或不适用于本项目，每项计 1 分； 4、未提供相关内容，得0分。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提供2021年1月1日至今同类项目的业绩证明文件（完整的合同文件），评审时以业绩证明文件复印件加盖公章为计分依据，每出具一份业绩证明文件得2分，满分10分。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项目负责人</w:t>
            </w:r>
          </w:p>
        </w:tc>
        <w:tc>
          <w:tcPr>
            <w:tcW w:type="dxa" w:w="2492"/>
          </w:tcPr>
          <w:p>
            <w:pPr>
              <w:pStyle w:val="null3"/>
            </w:pPr>
            <w:r>
              <w:rPr/>
              <w:t>供应商拟投入本项目的项目负责人（1名）具备审计或会计专业相关职称证书： 提供高级职称证书，得5分； 提供中级职称证书，得3分； 提供初级职称证书，得1分。 须提供人员名单、供应商为其人员缴纳的2024年1月1日以来至少连续3个月的社保证明。以相关证明材料的复印件加盖公章为准，不提供不得分。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服务团队</w:t>
            </w:r>
          </w:p>
        </w:tc>
        <w:tc>
          <w:tcPr>
            <w:tcW w:type="dxa" w:w="2492"/>
          </w:tcPr>
          <w:p>
            <w:pPr>
              <w:pStyle w:val="null3"/>
            </w:pPr>
            <w:r>
              <w:rPr/>
              <w:t>服务团队的审计人员不少于3名，且均提供会计或审计专业相关证书。 每提供一个注册会计师证书或高级职称证书，得5分，满分10分； 每提供一个中级职称证书或初级职称证书，得3分，满分6分 须提供人员名单、供应商为其人员缴纳的2024年1月1日以来至少连续3个月的社保证明。以相关证明材料的复印件加盖公章为准，不提供不得分。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合同文本说明</w:t>
            </w:r>
          </w:p>
        </w:tc>
        <w:tc>
          <w:tcPr>
            <w:tcW w:type="dxa" w:w="2492"/>
          </w:tcPr>
          <w:p>
            <w:pPr>
              <w:pStyle w:val="null3"/>
            </w:pPr>
            <w:r>
              <w:rPr/>
              <w:t>满足合同文本各项条款，并附有条款详细说明的得3分； 满足合同文本各项条款，但无条款详细说明的得1分； 不满足或未提供得0分。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p>
            <w:pPr>
              <w:pStyle w:val="null3"/>
            </w:pPr>
            <w:r>
              <w:rPr/>
              <w:t>其他证明文件</w:t>
            </w:r>
          </w:p>
          <w:p>
            <w:pPr>
              <w:pStyle w:val="null3"/>
            </w:pPr>
            <w:r>
              <w:rPr/>
              <w:t>服务承诺书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1.满足磋商文件实质性要求且最后报价最低的供应商价格为响应基准价，其价格分为满分10分。 2.响应报价得分=（响应基准价/响应报价）×10。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详见附件：资格证明文件一二标段</w:t>
      </w:r>
    </w:p>
    <w:p>
      <w:pPr>
        <w:pStyle w:val="null3"/>
        <w:ind w:firstLine="960"/>
      </w:pPr>
      <w:r>
        <w:rPr/>
        <w:t>详见附件：其他证明文件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详见附件：资格证明文件一二标段</w:t>
      </w:r>
    </w:p>
    <w:p>
      <w:pPr>
        <w:pStyle w:val="null3"/>
        <w:ind w:firstLine="960"/>
      </w:pPr>
      <w:r>
        <w:rPr/>
        <w:t>详见附件：其他证明文件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详见附件：资格证明文件三标段</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