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版本号：241125001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校园AI智慧体育项目</w:t>
      </w:r>
    </w:p>
    <w:p>
      <w:pPr>
        <w:pStyle w:val="null3"/>
        <w:jc w:val="center"/>
        <w:outlineLvl w:val="2"/>
      </w:pPr>
      <w:r>
        <w:rPr>
          <w:sz w:val="28"/>
          <w:b/>
        </w:rPr>
        <w:t>采购项目编号：</w:t>
      </w:r>
      <w:r>
        <w:rPr>
          <w:sz w:val="28"/>
          <w:b/>
        </w:rPr>
        <w:t>SZT2024-SN-SC-ZC-HW-1237</w:t>
      </w:r>
      <w:r>
        <w:br/>
      </w:r>
      <w:r>
        <w:br/>
      </w:r>
      <w:r>
        <w:br/>
      </w:r>
    </w:p>
    <w:p>
      <w:pPr>
        <w:pStyle w:val="null3"/>
        <w:jc w:val="center"/>
        <w:outlineLvl w:val="2"/>
      </w:pPr>
      <w:r>
        <w:rPr>
          <w:sz w:val="28"/>
          <w:b/>
        </w:rPr>
        <w:t>陕西省西安爱知中学</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2024年11月25日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陕西中技招标有限公司</w:t>
      </w:r>
      <w:r>
        <w:rPr/>
        <w:t>（以下简称“代理机构”）受</w:t>
      </w:r>
      <w:r>
        <w:rPr/>
        <w:t>陕西省西安爱知中学</w:t>
      </w:r>
      <w:r>
        <w:rPr/>
        <w:t>委托，拟对</w:t>
      </w:r>
      <w:r>
        <w:rPr/>
        <w:t>校园AI智慧体育项目</w:t>
      </w:r>
      <w:r>
        <w:rPr/>
        <w:t>采用竞争性磋商采购方式进行采购，兹邀请供应商参加本项目的竞争性磋商。</w:t>
      </w:r>
    </w:p>
    <w:p>
      <w:pPr>
        <w:pStyle w:val="null3"/>
        <w:outlineLvl w:val="2"/>
      </w:pPr>
      <w:r>
        <w:rPr>
          <w:sz w:val="28"/>
          <w:b/>
        </w:rPr>
        <w:t>一、项目编号：</w:t>
      </w:r>
      <w:r>
        <w:rPr>
          <w:sz w:val="28"/>
          <w:b/>
        </w:rPr>
        <w:t>SZT2024-SN-SC-ZC-HW-1237</w:t>
      </w:r>
    </w:p>
    <w:p>
      <w:pPr>
        <w:pStyle w:val="null3"/>
        <w:outlineLvl w:val="2"/>
      </w:pPr>
      <w:r>
        <w:rPr>
          <w:sz w:val="28"/>
          <w:b/>
        </w:rPr>
        <w:t>二、项目名称：</w:t>
      </w:r>
      <w:r>
        <w:rPr>
          <w:sz w:val="28"/>
          <w:b/>
        </w:rPr>
        <w:t>校园AI智慧体育项目</w:t>
      </w:r>
    </w:p>
    <w:p>
      <w:pPr>
        <w:pStyle w:val="null3"/>
        <w:outlineLvl w:val="2"/>
      </w:pPr>
      <w:r>
        <w:rPr>
          <w:sz w:val="28"/>
          <w:b/>
        </w:rPr>
        <w:t>三、磋商项目简介</w:t>
      </w:r>
    </w:p>
    <w:p>
      <w:pPr>
        <w:pStyle w:val="null3"/>
        <w:ind w:firstLine="480"/>
      </w:pPr>
      <w:r>
        <w:rPr/>
        <w:t>校园AI智慧体育</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陕西省西安爱知中学</w:t>
      </w:r>
    </w:p>
    <w:p>
      <w:pPr>
        <w:pStyle w:val="null3"/>
      </w:pPr>
      <w:r>
        <w:rPr/>
        <w:t xml:space="preserve"> 地址： </w:t>
      </w:r>
      <w:r>
        <w:rPr/>
        <w:t>陕西省西安市新城区西七路239号</w:t>
      </w:r>
    </w:p>
    <w:p>
      <w:pPr>
        <w:pStyle w:val="null3"/>
      </w:pPr>
      <w:r>
        <w:rPr/>
        <w:t xml:space="preserve"> 邮编： </w:t>
      </w:r>
      <w:r>
        <w:rPr/>
        <w:t>710000</w:t>
      </w:r>
    </w:p>
    <w:p>
      <w:pPr>
        <w:pStyle w:val="null3"/>
      </w:pPr>
      <w:r>
        <w:rPr/>
        <w:t xml:space="preserve"> 联系人： </w:t>
      </w:r>
      <w:r>
        <w:rPr/>
        <w:t>陕西省西安爱知中学经办</w:t>
      </w:r>
    </w:p>
    <w:p>
      <w:pPr>
        <w:pStyle w:val="null3"/>
      </w:pPr>
      <w:r>
        <w:rPr/>
        <w:t xml:space="preserve"> 联系电话： </w:t>
      </w:r>
      <w:r>
        <w:rPr/>
        <w:t>029-87210740</w:t>
      </w:r>
    </w:p>
    <w:p>
      <w:pPr>
        <w:pStyle w:val="null3"/>
        <w:outlineLvl w:val="3"/>
      </w:pPr>
      <w:r>
        <w:rPr>
          <w:sz w:val="24"/>
          <w:b/>
        </w:rPr>
        <w:t>代理机构：</w:t>
      </w:r>
      <w:r>
        <w:rPr>
          <w:sz w:val="24"/>
          <w:b/>
        </w:rPr>
        <w:t>陕西中技招标有限公司</w:t>
      </w:r>
    </w:p>
    <w:p>
      <w:pPr>
        <w:pStyle w:val="null3"/>
      </w:pPr>
      <w:r>
        <w:rPr/>
        <w:t xml:space="preserve"> 地址： </w:t>
      </w:r>
      <w:r>
        <w:rPr/>
        <w:t>西安市高新四路1号高科广场A座10楼1001室</w:t>
      </w:r>
    </w:p>
    <w:p>
      <w:pPr>
        <w:pStyle w:val="null3"/>
      </w:pPr>
      <w:r>
        <w:rPr/>
        <w:t xml:space="preserve"> 邮编： </w:t>
      </w:r>
      <w:r>
        <w:rPr/>
        <w:t>710000</w:t>
      </w:r>
    </w:p>
    <w:p>
      <w:pPr>
        <w:pStyle w:val="null3"/>
      </w:pPr>
      <w:r>
        <w:rPr/>
        <w:t xml:space="preserve"> 联系人： </w:t>
      </w:r>
      <w:r>
        <w:rPr/>
        <w:t>肖娇娇、李文俊</w:t>
      </w:r>
    </w:p>
    <w:p>
      <w:pPr>
        <w:pStyle w:val="null3"/>
      </w:pPr>
      <w:r>
        <w:rPr/>
        <w:t xml:space="preserve"> 联系电话： </w:t>
      </w:r>
      <w:r>
        <w:rPr/>
        <w:t>029-88364979-848</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采购包1保证金金额：15,000.00元</w:t>
            </w:r>
          </w:p>
          <w:p>
            <w:pPr>
              <w:pStyle w:val="null3"/>
            </w:pPr>
            <w:r>
              <w:rPr/>
              <w:t>缴交渠道：转账、支票、汇票等（需通过实体账户、户名及开户行信息）</w:t>
            </w:r>
          </w:p>
          <w:p>
            <w:pPr>
              <w:pStyle w:val="null3"/>
            </w:pPr>
            <w:r>
              <w:rPr/>
              <w:t>开户名称：陕西中技招标有限公司（转账备注项目编号后四位数字）</w:t>
            </w:r>
          </w:p>
          <w:p>
            <w:pPr>
              <w:pStyle w:val="null3"/>
            </w:pPr>
            <w:r>
              <w:rPr/>
              <w:t>开户银行：招商银行西安分行营业部</w:t>
            </w:r>
          </w:p>
          <w:p>
            <w:pPr>
              <w:pStyle w:val="null3"/>
            </w:pPr>
            <w:r>
              <w:rPr/>
              <w:t>银行账号：129916812810001</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应向采购代理机构交纳招标代理服务费。招标代理服务费的收取参见国家计委颁布的《招标代理服务收费管理暂行办法》（计价格[2002]1980号）和（发改办价格[2003]857号）中货物类收费标准计取，在领取成交通知书时向采购代理机构一次性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陕西省西安爱知中学</w:t>
      </w:r>
      <w:r>
        <w:rPr/>
        <w:t>和</w:t>
      </w:r>
      <w:r>
        <w:rPr/>
        <w:t>陕西中技招标有限公司</w:t>
      </w:r>
      <w:r>
        <w:rPr/>
        <w:t>享有。对磋商文件中供应商参加本次政府采购活动应当具备的条件，磋商项目技术、服务、商务及其他要求，评审细则及标准由</w:t>
      </w:r>
      <w:r>
        <w:rPr/>
        <w:t>陕西省西安爱知中学</w:t>
      </w:r>
      <w:r>
        <w:rPr/>
        <w:t>负责解释。除上述磋商文件内容，其他内容由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陕西省西安爱知中学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1、招标文件、投标文件、澄清表（函）； 2、本合同及附件文本； 3、国家相应的标准、规范。</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联系人：李工</w:t>
      </w:r>
    </w:p>
    <w:p>
      <w:pPr>
        <w:pStyle w:val="null3"/>
      </w:pPr>
      <w:r>
        <w:rPr/>
        <w:t>联系电话：029-88364979-846</w:t>
      </w:r>
    </w:p>
    <w:p>
      <w:pPr>
        <w:pStyle w:val="null3"/>
      </w:pPr>
      <w:r>
        <w:rPr/>
        <w:t>地址：西安市高新四路1号高科广场A1001室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采购智慧体育设备用于体育教学</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1,000,000.00</w:t>
      </w:r>
    </w:p>
    <w:p>
      <w:pPr>
        <w:pStyle w:val="null3"/>
      </w:pPr>
      <w:r>
        <w:rPr/>
        <w:t>采购包最高限价（元）: 1,000,000.00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校园AI智慧体育</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pPr>
            <w:r>
              <w:rPr/>
              <w:t>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标的名称：校园AI智慧体育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3"/>
              <w:gridCol w:w="381"/>
              <w:gridCol w:w="1603"/>
              <w:gridCol w:w="183"/>
              <w:gridCol w:w="212"/>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left"/>
                  </w:pPr>
                  <w:r>
                    <w:rPr>
                      <w:rFonts w:ascii="宋体" w:hAnsi="宋体" w:cs="宋体" w:eastAsia="宋体"/>
                      <w:sz w:val="24"/>
                    </w:rPr>
                    <w:t>序号</w:t>
                  </w:r>
                </w:p>
              </w:tc>
              <w:tc>
                <w:tcPr>
                  <w:tcW w:type="dxa" w:w="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495"/>
                    <w:jc w:val="left"/>
                  </w:pPr>
                  <w:r>
                    <w:rPr>
                      <w:rFonts w:ascii="宋体" w:hAnsi="宋体" w:cs="宋体" w:eastAsia="宋体"/>
                      <w:sz w:val="24"/>
                    </w:rPr>
                    <w:t>品目</w:t>
                  </w:r>
                </w:p>
              </w:tc>
              <w:tc>
                <w:tcPr>
                  <w:tcW w:type="dxa" w:w="16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2670"/>
                    <w:jc w:val="left"/>
                  </w:pPr>
                  <w:r>
                    <w:rPr>
                      <w:rFonts w:ascii="宋体" w:hAnsi="宋体" w:cs="宋体" w:eastAsia="宋体"/>
                      <w:sz w:val="24"/>
                    </w:rPr>
                    <w:t>主要技术参数</w:t>
                  </w:r>
                </w:p>
              </w:tc>
              <w:tc>
                <w:tcPr>
                  <w:tcW w:type="dxa" w:w="1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60"/>
                    <w:jc w:val="left"/>
                  </w:pPr>
                  <w:r>
                    <w:rPr>
                      <w:rFonts w:ascii="宋体" w:hAnsi="宋体" w:cs="宋体" w:eastAsia="宋体"/>
                      <w:sz w:val="24"/>
                    </w:rPr>
                    <w:t>单位</w:t>
                  </w:r>
                </w:p>
              </w:tc>
              <w:tc>
                <w:tcPr>
                  <w:tcW w:type="dxa" w:w="2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left"/>
                  </w:pPr>
                  <w:r>
                    <w:rPr>
                      <w:rFonts w:ascii="宋体" w:hAnsi="宋体" w:cs="宋体" w:eastAsia="宋体"/>
                      <w:sz w:val="24"/>
                    </w:rPr>
                    <w:t>数量</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立定跳远</w:t>
                  </w:r>
                  <w:r>
                    <w:rPr>
                      <w:rFonts w:ascii="宋体" w:hAnsi="宋体" w:cs="宋体" w:eastAsia="宋体"/>
                      <w:sz w:val="24"/>
                    </w:rPr>
                    <w:t>AI检测系统</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5"/>
                  </w:pPr>
                  <w:r>
                    <w:rPr>
                      <w:rFonts w:ascii="宋体" w:hAnsi="宋体" w:cs="宋体" w:eastAsia="宋体"/>
                      <w:sz w:val="24"/>
                    </w:rPr>
                    <w:t>1.采用人工智能视觉算法分析，针对立定跳远项目进行数据采集、分析，实现违规自动判定和精准成绩检测；</w:t>
                  </w:r>
                </w:p>
                <w:p>
                  <w:pPr>
                    <w:pStyle w:val="null3"/>
                    <w:spacing w:before="30"/>
                    <w:ind w:left="15"/>
                  </w:pPr>
                  <w:r>
                    <w:rPr>
                      <w:rFonts w:ascii="宋体" w:hAnsi="宋体" w:cs="宋体" w:eastAsia="宋体"/>
                      <w:sz w:val="24"/>
                    </w:rPr>
                    <w:t>2.支持智能检测有效跳远距离，精准区分左右脚，以最后的落点为准计入正常成绩；</w:t>
                  </w:r>
                </w:p>
                <w:p>
                  <w:pPr>
                    <w:pStyle w:val="null3"/>
                    <w:spacing w:before="30"/>
                    <w:ind w:left="15"/>
                  </w:pPr>
                  <w:r>
                    <w:rPr>
                      <w:rFonts w:ascii="宋体" w:hAnsi="宋体" w:cs="宋体" w:eastAsia="宋体"/>
                      <w:sz w:val="24"/>
                    </w:rPr>
                    <w:t>3.符合GB/T19851.12-2005《中小学体育器材和场地 第12部分：学生体质健康测试器材》或TY/T2001-2015《国民体质测试器材通用要求》，技术要求有效量程：90~300厘米，分度值：0.1厘米，允许误差±0.1厘米；</w:t>
                  </w:r>
                </w:p>
                <w:p>
                  <w:pPr>
                    <w:pStyle w:val="null3"/>
                    <w:spacing w:before="30"/>
                    <w:ind w:left="15"/>
                  </w:pPr>
                  <w:r>
                    <w:rPr>
                      <w:rFonts w:ascii="宋体" w:hAnsi="宋体" w:cs="宋体" w:eastAsia="宋体"/>
                      <w:sz w:val="24"/>
                    </w:rPr>
                    <w:t>4.成绩误差≤0.1厘米</w:t>
                  </w:r>
                </w:p>
                <w:p>
                  <w:pPr>
                    <w:pStyle w:val="null3"/>
                    <w:spacing w:before="30"/>
                    <w:ind w:left="15"/>
                  </w:pPr>
                  <w:r>
                    <w:rPr>
                      <w:rFonts w:ascii="宋体" w:hAnsi="宋体" w:cs="宋体" w:eastAsia="宋体"/>
                      <w:sz w:val="24"/>
                    </w:rPr>
                    <w:t>5.响应时间≤0.5秒；</w:t>
                  </w:r>
                </w:p>
                <w:p>
                  <w:pPr>
                    <w:pStyle w:val="null3"/>
                    <w:spacing w:before="30"/>
                    <w:ind w:left="15"/>
                  </w:pPr>
                  <w:r>
                    <w:rPr>
                      <w:rFonts w:ascii="宋体" w:hAnsi="宋体" w:cs="宋体" w:eastAsia="宋体"/>
                      <w:sz w:val="24"/>
                    </w:rPr>
                    <w:t>6.支持踩线违规识别，可实时进行语音提醒；</w:t>
                  </w:r>
                </w:p>
                <w:p>
                  <w:pPr>
                    <w:pStyle w:val="null3"/>
                    <w:spacing w:before="30"/>
                    <w:ind w:left="15"/>
                  </w:pPr>
                  <w:r>
                    <w:rPr>
                      <w:rFonts w:ascii="宋体" w:hAnsi="宋体" w:cs="宋体" w:eastAsia="宋体"/>
                      <w:sz w:val="24"/>
                    </w:rPr>
                    <w:t>7</w:t>
                  </w:r>
                  <w:r>
                    <w:rPr>
                      <w:rFonts w:ascii="宋体" w:hAnsi="宋体" w:cs="宋体" w:eastAsia="宋体"/>
                      <w:sz w:val="24"/>
                    </w:rPr>
                    <w:t>.支持在复杂背景下，被测试学生背后多人近距离站立走动仍可正常进行成绩检测，支持背景抗干扰人数至少5人；</w:t>
                  </w:r>
                </w:p>
                <w:p>
                  <w:pPr>
                    <w:pStyle w:val="null3"/>
                    <w:spacing w:before="30"/>
                    <w:ind w:left="15"/>
                  </w:pPr>
                  <w:r>
                    <w:rPr>
                      <w:rFonts w:ascii="宋体" w:hAnsi="宋体" w:cs="宋体" w:eastAsia="宋体"/>
                      <w:sz w:val="24"/>
                    </w:rPr>
                    <w:t>▲</w:t>
                  </w:r>
                  <w:r>
                    <w:rPr>
                      <w:rFonts w:ascii="宋体" w:hAnsi="宋体" w:cs="宋体" w:eastAsia="宋体"/>
                      <w:sz w:val="24"/>
                    </w:rPr>
                    <w:t>8</w:t>
                  </w:r>
                  <w:r>
                    <w:rPr>
                      <w:rFonts w:ascii="宋体" w:hAnsi="宋体" w:cs="宋体" w:eastAsia="宋体"/>
                      <w:sz w:val="24"/>
                    </w:rPr>
                    <w:t>.学生落地后往前滑动，支持以滑动前为准检测成绩。</w:t>
                  </w:r>
                </w:p>
                <w:p>
                  <w:pPr>
                    <w:pStyle w:val="null3"/>
                    <w:spacing w:before="30"/>
                    <w:ind w:left="15"/>
                  </w:pPr>
                  <w:r>
                    <w:rPr>
                      <w:rFonts w:ascii="宋体" w:hAnsi="宋体" w:cs="宋体" w:eastAsia="宋体"/>
                      <w:sz w:val="24"/>
                    </w:rPr>
                    <w:t>9</w:t>
                  </w:r>
                  <w:r>
                    <w:rPr>
                      <w:rFonts w:ascii="宋体" w:hAnsi="宋体" w:cs="宋体" w:eastAsia="宋体"/>
                      <w:sz w:val="24"/>
                    </w:rPr>
                    <w:t>.考试模式</w:t>
                  </w:r>
                </w:p>
                <w:p>
                  <w:pPr>
                    <w:pStyle w:val="null3"/>
                    <w:spacing w:before="30"/>
                    <w:ind w:left="15"/>
                  </w:pPr>
                  <w:r>
                    <w:rPr>
                      <w:rFonts w:ascii="宋体" w:hAnsi="宋体" w:cs="宋体" w:eastAsia="宋体"/>
                      <w:sz w:val="24"/>
                    </w:rPr>
                    <w:t>1）支持体育考试、国家体测等场景应用；</w:t>
                  </w:r>
                </w:p>
                <w:p>
                  <w:pPr>
                    <w:pStyle w:val="null3"/>
                    <w:spacing w:before="30"/>
                    <w:ind w:left="15"/>
                  </w:pPr>
                  <w:r>
                    <w:rPr>
                      <w:rFonts w:ascii="宋体" w:hAnsi="宋体" w:cs="宋体" w:eastAsia="宋体"/>
                      <w:sz w:val="24"/>
                    </w:rPr>
                    <w:t>2）选择人脸识别测试，学生站在测试位上面向摄像头，可通过摄像头识别人脸信息，系统语音播报学生姓名开启测试并播报测试成绩，成绩将与该学生绑定，识别响应速度≤2s；</w:t>
                  </w:r>
                </w:p>
                <w:p>
                  <w:pPr>
                    <w:pStyle w:val="null3"/>
                    <w:spacing w:before="30"/>
                    <w:ind w:left="15"/>
                  </w:pPr>
                  <w:r>
                    <w:rPr>
                      <w:rFonts w:ascii="宋体" w:hAnsi="宋体" w:cs="宋体" w:eastAsia="宋体"/>
                      <w:sz w:val="24"/>
                    </w:rPr>
                    <w:t>3）自动生成运动处方报告记录成绩、分数、等级，精准分析学生姿态指标：腾空高度、平均速度、起跳角度、摆臂幅度、腾空时间、屈膝角等，系统给出优秀指标供学生参考，包括肌群分析图谱，给予精细化的点评与建议；</w:t>
                  </w:r>
                </w:p>
                <w:p>
                  <w:pPr>
                    <w:pStyle w:val="null3"/>
                    <w:spacing w:before="30"/>
                    <w:ind w:left="15"/>
                  </w:pPr>
                  <w:r>
                    <w:rPr>
                      <w:rFonts w:ascii="宋体" w:hAnsi="宋体" w:cs="宋体" w:eastAsia="宋体"/>
                      <w:sz w:val="24"/>
                    </w:rPr>
                    <w:t>4）支持成绩确认流程，包含项目重测和成绩修改；</w:t>
                  </w:r>
                </w:p>
                <w:p>
                  <w:pPr>
                    <w:pStyle w:val="null3"/>
                    <w:spacing w:before="30"/>
                    <w:ind w:left="15"/>
                  </w:pPr>
                  <w:r>
                    <w:rPr>
                      <w:rFonts w:ascii="宋体" w:hAnsi="宋体" w:cs="宋体" w:eastAsia="宋体"/>
                      <w:sz w:val="24"/>
                    </w:rPr>
                    <w:t>5）支持体育考试成绩、国家体测成绩自动对应上传至智慧体育校级数据系统的体育考试模块、国家体测模块中。</w:t>
                  </w:r>
                </w:p>
                <w:p>
                  <w:pPr>
                    <w:pStyle w:val="null3"/>
                    <w:spacing w:before="30"/>
                    <w:ind w:left="15"/>
                  </w:pPr>
                  <w:r>
                    <w:rPr>
                      <w:rFonts w:ascii="宋体" w:hAnsi="宋体" w:cs="宋体" w:eastAsia="宋体"/>
                      <w:sz w:val="24"/>
                    </w:rPr>
                    <w:t>1</w:t>
                  </w:r>
                  <w:r>
                    <w:rPr>
                      <w:rFonts w:ascii="宋体" w:hAnsi="宋体" w:cs="宋体" w:eastAsia="宋体"/>
                      <w:sz w:val="24"/>
                    </w:rPr>
                    <w:t>0</w:t>
                  </w:r>
                  <w:r>
                    <w:rPr>
                      <w:rFonts w:ascii="宋体" w:hAnsi="宋体" w:cs="宋体" w:eastAsia="宋体"/>
                      <w:sz w:val="24"/>
                    </w:rPr>
                    <w:t>.支持留存运动视频回放，可通过人工智能识别分析运动过程并提供关键帧分析，包括准备动作、起跳动作、腾空动作、落地动作等；</w:t>
                  </w:r>
                </w:p>
                <w:p>
                  <w:pPr>
                    <w:pStyle w:val="null3"/>
                    <w:spacing w:before="30"/>
                    <w:ind w:left="15"/>
                  </w:pPr>
                  <w:r>
                    <w:rPr>
                      <w:rFonts w:ascii="宋体" w:hAnsi="宋体" w:cs="宋体" w:eastAsia="宋体"/>
                      <w:sz w:val="24"/>
                    </w:rPr>
                    <w:t>1</w:t>
                  </w:r>
                  <w:r>
                    <w:rPr>
                      <w:rFonts w:ascii="宋体" w:hAnsi="宋体" w:cs="宋体" w:eastAsia="宋体"/>
                      <w:sz w:val="24"/>
                    </w:rPr>
                    <w:t>1</w:t>
                  </w:r>
                  <w:r>
                    <w:rPr>
                      <w:rFonts w:ascii="宋体" w:hAnsi="宋体" w:cs="宋体" w:eastAsia="宋体"/>
                      <w:sz w:val="24"/>
                    </w:rPr>
                    <w:t>.支持自由练习模式下，提前录入人脸信息后，学生在起跳区域朝着摄像头做准备，可通过摄像头识别人脸信息，系统播报学生姓名开启测试并播报测试成绩，并将成绩与该学生绑定，识别响应速度≤2s；</w:t>
                  </w:r>
                </w:p>
                <w:p>
                  <w:pPr>
                    <w:pStyle w:val="null3"/>
                    <w:spacing w:before="30"/>
                    <w:ind w:left="15"/>
                  </w:pPr>
                  <w:r>
                    <w:rPr>
                      <w:rFonts w:ascii="宋体" w:hAnsi="宋体" w:cs="宋体" w:eastAsia="宋体"/>
                      <w:sz w:val="24"/>
                    </w:rPr>
                    <w:t>▲1</w:t>
                  </w:r>
                  <w:r>
                    <w:rPr>
                      <w:rFonts w:ascii="宋体" w:hAnsi="宋体" w:cs="宋体" w:eastAsia="宋体"/>
                      <w:sz w:val="24"/>
                    </w:rPr>
                    <w:t>2</w:t>
                  </w:r>
                  <w:r>
                    <w:rPr>
                      <w:rFonts w:ascii="宋体" w:hAnsi="宋体" w:cs="宋体" w:eastAsia="宋体"/>
                      <w:sz w:val="24"/>
                    </w:rPr>
                    <w:t>.支持作弊识别检测，如学生单脚跳、侧边跨越跳、双人接力跳、起点助跑冲刺跳、地面翻滚至某距离，系统自动检测并语音播报“疑似违规”，且作弊成绩无效；</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2</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跳绳</w:t>
                  </w:r>
                  <w:r>
                    <w:rPr>
                      <w:rFonts w:ascii="宋体" w:hAnsi="宋体" w:cs="宋体" w:eastAsia="宋体"/>
                      <w:sz w:val="24"/>
                    </w:rPr>
                    <w:t>AI检测系统</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0"/>
                  </w:pPr>
                  <w:r>
                    <w:rPr>
                      <w:rFonts w:ascii="宋体" w:hAnsi="宋体" w:cs="宋体" w:eastAsia="宋体"/>
                      <w:sz w:val="24"/>
                    </w:rPr>
                    <w:t>1.采用人工智能视觉算法分析，针对跳绳项目进行数据采集、分析，实现精准成绩检测；</w:t>
                  </w:r>
                </w:p>
                <w:p>
                  <w:pPr>
                    <w:pStyle w:val="null3"/>
                    <w:spacing w:before="15"/>
                    <w:ind w:left="30"/>
                  </w:pPr>
                  <w:r>
                    <w:rPr>
                      <w:rFonts w:ascii="宋体" w:hAnsi="宋体" w:cs="宋体" w:eastAsia="宋体"/>
                      <w:sz w:val="24"/>
                    </w:rPr>
                    <w:t>2.符合GB/T19851.12-2005《中小学体育器材和场地 第12部分：学生体质健康测试器材》或TY/T2001-2015《国民体质测试器材通用要求》，技术要求有效量程：0~400次，分度值：1次，允许误差±1次；</w:t>
                  </w:r>
                </w:p>
                <w:p>
                  <w:pPr>
                    <w:pStyle w:val="null3"/>
                    <w:spacing w:before="15"/>
                    <w:ind w:left="30"/>
                  </w:pPr>
                  <w:r>
                    <w:rPr>
                      <w:rFonts w:ascii="宋体" w:hAnsi="宋体" w:cs="宋体" w:eastAsia="宋体"/>
                      <w:sz w:val="24"/>
                    </w:rPr>
                    <w:t>3.成绩误差≤1次/分钟；</w:t>
                  </w:r>
                </w:p>
                <w:p>
                  <w:pPr>
                    <w:pStyle w:val="null3"/>
                    <w:spacing w:before="15"/>
                    <w:ind w:left="30"/>
                  </w:pPr>
                  <w:r>
                    <w:rPr>
                      <w:rFonts w:ascii="宋体" w:hAnsi="宋体" w:cs="宋体" w:eastAsia="宋体"/>
                      <w:sz w:val="24"/>
                    </w:rPr>
                    <w:t>4.响应时间≤0.5秒；</w:t>
                  </w:r>
                </w:p>
                <w:p>
                  <w:pPr>
                    <w:pStyle w:val="null3"/>
                    <w:spacing w:before="15"/>
                    <w:ind w:left="30"/>
                  </w:pPr>
                  <w:r>
                    <w:rPr>
                      <w:rFonts w:ascii="宋体" w:hAnsi="宋体" w:cs="宋体" w:eastAsia="宋体"/>
                      <w:sz w:val="24"/>
                    </w:rPr>
                    <w:t>5.支持在复杂背景下，被测试学生背后多人近距离站立走动仍可正常进行成绩检测，支持背景抗干扰人数至少5人；</w:t>
                  </w:r>
                </w:p>
                <w:p>
                  <w:pPr>
                    <w:pStyle w:val="null3"/>
                    <w:spacing w:before="15"/>
                    <w:ind w:left="30"/>
                  </w:pPr>
                  <w:r>
                    <w:rPr>
                      <w:rFonts w:ascii="宋体" w:hAnsi="宋体" w:cs="宋体" w:eastAsia="宋体"/>
                      <w:sz w:val="24"/>
                    </w:rPr>
                    <w:t>▲6.支持采用单设备单摄像头硬件可同时支持至少10个测试人员同时进行测试，并支持多名学生人脸识别同时开启测试；</w:t>
                  </w:r>
                </w:p>
                <w:p>
                  <w:pPr>
                    <w:pStyle w:val="null3"/>
                    <w:spacing w:before="15"/>
                    <w:ind w:left="30"/>
                  </w:pPr>
                  <w:r>
                    <w:rPr>
                      <w:rFonts w:ascii="宋体" w:hAnsi="宋体" w:cs="宋体" w:eastAsia="宋体"/>
                      <w:sz w:val="24"/>
                    </w:rPr>
                    <w:t>▲7.支持系统识别不拿绳垫脚跳、单手甩绳跳、双手交叉甩绳跳、中途换人跳等作弊行为，并不计入有效成绩；</w:t>
                  </w:r>
                </w:p>
                <w:p>
                  <w:pPr>
                    <w:pStyle w:val="null3"/>
                    <w:spacing w:before="15"/>
                    <w:ind w:left="30"/>
                  </w:pPr>
                  <w:r>
                    <w:rPr>
                      <w:rFonts w:ascii="宋体" w:hAnsi="宋体" w:cs="宋体" w:eastAsia="宋体"/>
                      <w:sz w:val="24"/>
                    </w:rPr>
                    <w:t>8.支持无绳跳智能识别，可自动过滤无绳跳成绩上榜；</w:t>
                  </w:r>
                </w:p>
                <w:p>
                  <w:pPr>
                    <w:pStyle w:val="null3"/>
                    <w:spacing w:before="15"/>
                    <w:ind w:left="30"/>
                  </w:pPr>
                  <w:r>
                    <w:rPr>
                      <w:rFonts w:ascii="宋体" w:hAnsi="宋体" w:cs="宋体" w:eastAsia="宋体"/>
                      <w:sz w:val="24"/>
                    </w:rPr>
                    <w:t>9.支持学生任意选择单个或多个测试位开展测试；</w:t>
                  </w:r>
                </w:p>
                <w:p>
                  <w:pPr>
                    <w:pStyle w:val="null3"/>
                    <w:spacing w:before="15"/>
                    <w:ind w:left="30"/>
                  </w:pPr>
                  <w:r>
                    <w:rPr>
                      <w:rFonts w:ascii="宋体" w:hAnsi="宋体" w:cs="宋体" w:eastAsia="宋体"/>
                      <w:sz w:val="24"/>
                    </w:rPr>
                    <w:t>10.支持在无人使用状态下显示项目排行榜，支持分性别显示排行榜状态；</w:t>
                  </w:r>
                </w:p>
                <w:p>
                  <w:pPr>
                    <w:pStyle w:val="null3"/>
                    <w:spacing w:before="15"/>
                    <w:ind w:left="30"/>
                  </w:pPr>
                  <w:r>
                    <w:rPr>
                      <w:rFonts w:ascii="宋体" w:hAnsi="宋体" w:cs="宋体" w:eastAsia="宋体"/>
                      <w:sz w:val="24"/>
                    </w:rPr>
                    <w:t>11.支持中途终止测试离开测试圈可监测并播报成绩；</w:t>
                  </w:r>
                </w:p>
                <w:p>
                  <w:pPr>
                    <w:pStyle w:val="null3"/>
                    <w:spacing w:before="15"/>
                    <w:ind w:left="30"/>
                  </w:pPr>
                  <w:r>
                    <w:rPr>
                      <w:rFonts w:ascii="宋体" w:hAnsi="宋体" w:cs="宋体" w:eastAsia="宋体"/>
                      <w:sz w:val="24"/>
                    </w:rPr>
                    <w:t>12.考试模式</w:t>
                  </w:r>
                </w:p>
                <w:p>
                  <w:pPr>
                    <w:pStyle w:val="null3"/>
                    <w:spacing w:before="15"/>
                    <w:ind w:left="30"/>
                  </w:pPr>
                  <w:r>
                    <w:rPr>
                      <w:rFonts w:ascii="宋体" w:hAnsi="宋体" w:cs="宋体" w:eastAsia="宋体"/>
                      <w:sz w:val="24"/>
                    </w:rPr>
                    <w:t>1）支持体育考试、国家体测等场景应用；</w:t>
                  </w:r>
                </w:p>
                <w:p>
                  <w:pPr>
                    <w:pStyle w:val="null3"/>
                    <w:spacing w:before="15"/>
                    <w:ind w:left="30"/>
                  </w:pPr>
                  <w:r>
                    <w:rPr>
                      <w:rFonts w:ascii="宋体" w:hAnsi="宋体" w:cs="宋体" w:eastAsia="宋体"/>
                      <w:sz w:val="24"/>
                    </w:rPr>
                    <w:t>2）支持选择人脸识别测试，学生在跳绳测试区域内双手握绳脸朝着摄像头示意，可通过摄像头识别人脸信息开启测试，测试结束后播报测试成绩，成绩将与该学生绑定，识别响应速度≤2s；</w:t>
                  </w:r>
                </w:p>
                <w:p>
                  <w:pPr>
                    <w:pStyle w:val="null3"/>
                    <w:spacing w:before="15"/>
                    <w:ind w:left="30"/>
                  </w:pPr>
                  <w:r>
                    <w:rPr>
                      <w:rFonts w:ascii="宋体" w:hAnsi="宋体" w:cs="宋体" w:eastAsia="宋体"/>
                      <w:sz w:val="24"/>
                    </w:rPr>
                    <w:t>3）支持自动生成运动处方报告记录成绩、分数、等级，精准分析学生姿态指标：手臂夹角、平均速度等，系统给出优秀指标供学生参考，包括肌群分析图谱，给予精细化的点评与建议；</w:t>
                  </w:r>
                </w:p>
                <w:p>
                  <w:pPr>
                    <w:pStyle w:val="null3"/>
                    <w:spacing w:before="15"/>
                    <w:ind w:left="30"/>
                  </w:pPr>
                  <w:r>
                    <w:rPr>
                      <w:rFonts w:ascii="宋体" w:hAnsi="宋体" w:cs="宋体" w:eastAsia="宋体"/>
                      <w:sz w:val="24"/>
                    </w:rPr>
                    <w:t>4）支持成绩确认流程，包含项目重测和成绩修改；</w:t>
                  </w:r>
                </w:p>
                <w:p>
                  <w:pPr>
                    <w:pStyle w:val="null3"/>
                    <w:spacing w:before="15"/>
                    <w:ind w:left="30"/>
                  </w:pPr>
                  <w:r>
                    <w:rPr>
                      <w:rFonts w:ascii="宋体" w:hAnsi="宋体" w:cs="宋体" w:eastAsia="宋体"/>
                      <w:sz w:val="24"/>
                    </w:rPr>
                    <w:t>5）支持体育考试成绩、国家体测成绩自动对应上传至智慧体育校级数据系统的体育考试模块、国家体测模块中。</w:t>
                  </w:r>
                </w:p>
                <w:p>
                  <w:pPr>
                    <w:pStyle w:val="null3"/>
                    <w:spacing w:before="15"/>
                    <w:ind w:left="30"/>
                  </w:pPr>
                  <w:r>
                    <w:rPr>
                      <w:rFonts w:ascii="宋体" w:hAnsi="宋体" w:cs="宋体" w:eastAsia="宋体"/>
                      <w:sz w:val="24"/>
                    </w:rPr>
                    <w:t>13.支持留存运动视频回放，可通过人工智能识别分析运动过程并提供关键帧分析，包括准备动作、进行中动作等；</w:t>
                  </w:r>
                </w:p>
                <w:p>
                  <w:pPr>
                    <w:pStyle w:val="null3"/>
                    <w:spacing w:before="15"/>
                    <w:ind w:left="30"/>
                  </w:pPr>
                  <w:r>
                    <w:rPr>
                      <w:rFonts w:ascii="宋体" w:hAnsi="宋体" w:cs="宋体" w:eastAsia="宋体"/>
                      <w:sz w:val="24"/>
                    </w:rPr>
                    <w:t>14.支持自由练习模式下，提前录入人脸信息后，学生在跳绳测试区域内双手握绳脸朝着摄像头示意，可通过摄像头识别人脸信息，系统播报学生姓名开启测试并播报测试成绩，并将成绩与该学生绑定，识别响应速度≤2s；</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3</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跳绳成绩显示屏</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left"/>
                  </w:pPr>
                  <w:r>
                    <w:rPr>
                      <w:rFonts w:ascii="宋体" w:hAnsi="宋体" w:cs="宋体" w:eastAsia="宋体"/>
                      <w:sz w:val="24"/>
                    </w:rPr>
                    <w:t>1.尺寸：宽≥640mm，长≥960mm；</w:t>
                  </w:r>
                </w:p>
                <w:p>
                  <w:pPr>
                    <w:pStyle w:val="null3"/>
                    <w:spacing w:before="15"/>
                    <w:ind w:left="30"/>
                    <w:jc w:val="left"/>
                  </w:pPr>
                  <w:r>
                    <w:rPr>
                      <w:rFonts w:ascii="宋体" w:hAnsi="宋体" w:cs="宋体" w:eastAsia="宋体"/>
                      <w:sz w:val="24"/>
                    </w:rPr>
                    <w:t>2.亮度：≥4200cd/㎡；</w:t>
                  </w:r>
                </w:p>
                <w:p>
                  <w:pPr>
                    <w:pStyle w:val="null3"/>
                    <w:spacing w:before="15"/>
                    <w:ind w:left="30"/>
                    <w:jc w:val="left"/>
                  </w:pPr>
                  <w:r>
                    <w:rPr>
                      <w:rFonts w:ascii="宋体" w:hAnsi="宋体" w:cs="宋体" w:eastAsia="宋体"/>
                      <w:sz w:val="24"/>
                    </w:rPr>
                    <w:t>3.亮度均匀性：＞0.95；</w:t>
                  </w:r>
                </w:p>
                <w:p>
                  <w:pPr>
                    <w:pStyle w:val="null3"/>
                    <w:spacing w:before="15"/>
                    <w:ind w:left="30"/>
                    <w:jc w:val="left"/>
                  </w:pPr>
                  <w:r>
                    <w:rPr>
                      <w:rFonts w:ascii="宋体" w:hAnsi="宋体" w:cs="宋体" w:eastAsia="宋体"/>
                      <w:sz w:val="24"/>
                    </w:rPr>
                    <w:t>4.支持显示各测试位学生信息；</w:t>
                  </w:r>
                </w:p>
                <w:p>
                  <w:pPr>
                    <w:pStyle w:val="null3"/>
                    <w:spacing w:before="15"/>
                    <w:ind w:left="30"/>
                    <w:jc w:val="left"/>
                  </w:pPr>
                  <w:r>
                    <w:rPr>
                      <w:rFonts w:ascii="宋体" w:hAnsi="宋体" w:cs="宋体" w:eastAsia="宋体"/>
                      <w:sz w:val="24"/>
                    </w:rPr>
                    <w:t>5.配置户外LED显示屏，支持跳绳成绩动态计数显示，最多支持10人成绩显示；</w:t>
                  </w:r>
                </w:p>
                <w:p>
                  <w:pPr>
                    <w:pStyle w:val="null3"/>
                    <w:spacing w:before="15"/>
                    <w:ind w:left="30"/>
                    <w:jc w:val="left"/>
                  </w:pPr>
                  <w:r>
                    <w:rPr>
                      <w:rFonts w:ascii="宋体" w:hAnsi="宋体" w:cs="宋体" w:eastAsia="宋体"/>
                      <w:sz w:val="24"/>
                    </w:rPr>
                    <w:t>6.支持显示学生前后30s分别测试记录和跳绳中断次数；</w:t>
                  </w:r>
                </w:p>
                <w:p>
                  <w:pPr>
                    <w:pStyle w:val="null3"/>
                    <w:spacing w:before="15"/>
                    <w:ind w:left="30"/>
                    <w:jc w:val="left"/>
                  </w:pPr>
                  <w:r>
                    <w:rPr>
                      <w:rFonts w:ascii="宋体" w:hAnsi="宋体" w:cs="宋体" w:eastAsia="宋体"/>
                      <w:sz w:val="24"/>
                    </w:rPr>
                    <w:t>7.支持倒计时显示。</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4</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多人实心球</w:t>
                  </w:r>
                  <w:r>
                    <w:rPr>
                      <w:rFonts w:ascii="宋体" w:hAnsi="宋体" w:cs="宋体" w:eastAsia="宋体"/>
                      <w:sz w:val="24"/>
                    </w:rPr>
                    <w:t>AI检测系统</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left"/>
                  </w:pPr>
                  <w:r>
                    <w:rPr>
                      <w:rFonts w:ascii="宋体" w:hAnsi="宋体" w:cs="宋体" w:eastAsia="宋体"/>
                      <w:sz w:val="24"/>
                    </w:rPr>
                    <w:t xml:space="preserve">1.采用人工智能视觉算法分析，针对实心球项目进行数据采集、分析，实现违规自动判定和精准成绩检测； </w:t>
                  </w:r>
                  <w:r>
                    <w:br/>
                  </w:r>
                  <w:r>
                    <w:rPr>
                      <w:rFonts w:ascii="宋体" w:hAnsi="宋体" w:cs="宋体" w:eastAsia="宋体"/>
                      <w:sz w:val="24"/>
                    </w:rPr>
                    <w:t>2.支持智能检测12人投掷实心球的有效投掷距离，成绩有效检测率至少99%；</w:t>
                  </w:r>
                  <w:r>
                    <w:br/>
                  </w:r>
                  <w:r>
                    <w:rPr>
                      <w:rFonts w:ascii="宋体" w:hAnsi="宋体" w:cs="宋体" w:eastAsia="宋体"/>
                      <w:sz w:val="24"/>
                    </w:rPr>
                    <w:t>3.成绩误差≤0.01米；</w:t>
                  </w:r>
                  <w:r>
                    <w:br/>
                  </w:r>
                  <w:r>
                    <w:rPr>
                      <w:rFonts w:ascii="宋体" w:hAnsi="宋体" w:cs="宋体" w:eastAsia="宋体"/>
                      <w:sz w:val="24"/>
                    </w:rPr>
                    <w:t>4.响应时间≤0.5s；</w:t>
                  </w:r>
                  <w:r>
                    <w:br/>
                  </w:r>
                  <w:r>
                    <w:rPr>
                      <w:rFonts w:ascii="宋体" w:hAnsi="宋体" w:cs="宋体" w:eastAsia="宋体"/>
                      <w:sz w:val="24"/>
                    </w:rPr>
                    <w:t>▲5.支持12名学生通过无感人脸识别进行对投测试，并支持男女生在不同标准位置同进行测试；</w:t>
                  </w:r>
                </w:p>
                <w:p>
                  <w:pPr>
                    <w:pStyle w:val="null3"/>
                    <w:spacing w:before="15"/>
                    <w:ind w:left="30"/>
                    <w:jc w:val="left"/>
                  </w:pPr>
                  <w:r>
                    <w:rPr>
                      <w:rFonts w:ascii="宋体" w:hAnsi="宋体" w:cs="宋体" w:eastAsia="宋体"/>
                      <w:sz w:val="24"/>
                    </w:rPr>
                    <w:t>6.支持多名学生在不同测试位置分别开展测试；</w:t>
                  </w:r>
                  <w:r>
                    <w:br/>
                  </w:r>
                  <w:r>
                    <w:rPr>
                      <w:rFonts w:ascii="宋体" w:hAnsi="宋体" w:cs="宋体" w:eastAsia="宋体"/>
                      <w:sz w:val="24"/>
                    </w:rPr>
                    <w:t>7.测试数据实时同步至LED成绩显示屏；</w:t>
                  </w:r>
                  <w:r>
                    <w:br/>
                  </w:r>
                  <w:r>
                    <w:rPr>
                      <w:rFonts w:ascii="宋体" w:hAnsi="宋体" w:cs="宋体" w:eastAsia="宋体"/>
                      <w:sz w:val="24"/>
                    </w:rPr>
                    <w:t>8.支持踩线违规识别，并实时进行成绩显示屏提醒；</w:t>
                  </w:r>
                  <w:r>
                    <w:br/>
                  </w:r>
                  <w:r>
                    <w:rPr>
                      <w:rFonts w:ascii="宋体" w:hAnsi="宋体" w:cs="宋体" w:eastAsia="宋体"/>
                      <w:sz w:val="24"/>
                    </w:rPr>
                    <w:t>9.支持多端查询</w:t>
                  </w:r>
                  <w:r>
                    <w:br/>
                  </w:r>
                  <w:r>
                    <w:rPr>
                      <w:rFonts w:ascii="宋体" w:hAnsi="宋体" w:cs="宋体" w:eastAsia="宋体"/>
                      <w:sz w:val="24"/>
                    </w:rPr>
                    <w:t>①LED成绩显示屏实时查看测试成绩；</w:t>
                  </w:r>
                  <w:r>
                    <w:br/>
                  </w:r>
                  <w:r>
                    <w:rPr>
                      <w:rFonts w:ascii="宋体" w:hAnsi="宋体" w:cs="宋体" w:eastAsia="宋体"/>
                      <w:sz w:val="24"/>
                    </w:rPr>
                    <w:t>②运动风云榜大屏实时查看排行榜单及个人成绩档案；</w:t>
                  </w:r>
                  <w:r>
                    <w:br/>
                  </w:r>
                  <w:r>
                    <w:rPr>
                      <w:rFonts w:ascii="宋体" w:hAnsi="宋体" w:cs="宋体" w:eastAsia="宋体"/>
                      <w:sz w:val="24"/>
                    </w:rPr>
                    <w:t>③校级数据平台实时查看学生测试数据。</w:t>
                  </w:r>
                  <w:r>
                    <w:br/>
                  </w:r>
                  <w:r>
                    <w:rPr>
                      <w:rFonts w:ascii="宋体" w:hAnsi="宋体" w:cs="宋体" w:eastAsia="宋体"/>
                      <w:sz w:val="24"/>
                    </w:rPr>
                    <w:t>10.考试模式</w:t>
                  </w:r>
                  <w:r>
                    <w:br/>
                  </w:r>
                  <w:r>
                    <w:rPr>
                      <w:rFonts w:ascii="宋体" w:hAnsi="宋体" w:cs="宋体" w:eastAsia="宋体"/>
                      <w:sz w:val="24"/>
                    </w:rPr>
                    <w:t>1）支持选择人脸识别测试，学生站在测试位上面向摄像头，可通过摄像头识别人脸信息，系统语音播报学生姓名开启测试并播报测试成绩，成绩将与该学生绑定，识别响应速度≤2s；</w:t>
                  </w:r>
                  <w:r>
                    <w:br/>
                  </w:r>
                  <w:r>
                    <w:rPr>
                      <w:rFonts w:ascii="宋体" w:hAnsi="宋体" w:cs="宋体" w:eastAsia="宋体"/>
                      <w:sz w:val="24"/>
                    </w:rPr>
                    <w:t>2）支持自动生成运动处方报告记录成绩、分数、等级，精准分析学生姿态指标：前腿弯曲角度、后腿弯曲角度、身体后仰角等，系统给出优秀指标供学生参考，包括肌群分析图谱，给予精细化的点评与建议；</w:t>
                  </w:r>
                  <w:r>
                    <w:br/>
                  </w:r>
                  <w:r>
                    <w:rPr>
                      <w:rFonts w:ascii="宋体" w:hAnsi="宋体" w:cs="宋体" w:eastAsia="宋体"/>
                      <w:sz w:val="24"/>
                    </w:rPr>
                    <w:t>3）支持成绩确认流程，包含项目重测和成绩修改；</w:t>
                  </w:r>
                  <w:r>
                    <w:br/>
                  </w:r>
                  <w:r>
                    <w:rPr>
                      <w:rFonts w:ascii="宋体" w:hAnsi="宋体" w:cs="宋体" w:eastAsia="宋体"/>
                      <w:sz w:val="24"/>
                    </w:rPr>
                    <w:t>11.支持留存运动视频回放，可通过人工智能识别分析运动过程并提供关键帧分析，包括准备动作、开始动作、结束动作等；</w:t>
                  </w:r>
                  <w:r>
                    <w:br/>
                  </w:r>
                  <w:r>
                    <w:rPr>
                      <w:rFonts w:ascii="宋体" w:hAnsi="宋体" w:cs="宋体" w:eastAsia="宋体"/>
                      <w:sz w:val="24"/>
                    </w:rPr>
                    <w:t>▲12.支持提前录入人脸信息后，学生双手握球脸朝摄像头示意，可通过摄像头识别人脸信息，人脸识别率至少98%，并将成绩与该学生绑定，识别响应速度≤2s；</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5</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多人实心球成绩显示屏</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left"/>
                  </w:pPr>
                  <w:r>
                    <w:rPr>
                      <w:rFonts w:ascii="宋体" w:hAnsi="宋体" w:cs="宋体" w:eastAsia="宋体"/>
                      <w:sz w:val="24"/>
                    </w:rPr>
                    <w:t>1.尺寸：2.24m*1.28m；</w:t>
                  </w:r>
                </w:p>
                <w:p>
                  <w:pPr>
                    <w:pStyle w:val="null3"/>
                    <w:spacing w:before="15"/>
                    <w:ind w:left="30"/>
                    <w:jc w:val="left"/>
                  </w:pPr>
                  <w:r>
                    <w:rPr>
                      <w:rFonts w:ascii="宋体" w:hAnsi="宋体" w:cs="宋体" w:eastAsia="宋体"/>
                      <w:sz w:val="24"/>
                    </w:rPr>
                    <w:t>2.亮度：≥4200cd/㎡；</w:t>
                  </w:r>
                </w:p>
                <w:p>
                  <w:pPr>
                    <w:pStyle w:val="null3"/>
                    <w:spacing w:before="15"/>
                    <w:ind w:left="30"/>
                    <w:jc w:val="left"/>
                  </w:pPr>
                  <w:r>
                    <w:rPr>
                      <w:rFonts w:ascii="宋体" w:hAnsi="宋体" w:cs="宋体" w:eastAsia="宋体"/>
                      <w:sz w:val="24"/>
                    </w:rPr>
                    <w:t>3.亮度均匀性：＞0.95；</w:t>
                  </w:r>
                </w:p>
                <w:p>
                  <w:pPr>
                    <w:pStyle w:val="null3"/>
                    <w:spacing w:before="15"/>
                    <w:ind w:left="30"/>
                    <w:jc w:val="left"/>
                  </w:pPr>
                  <w:r>
                    <w:rPr>
                      <w:rFonts w:ascii="宋体" w:hAnsi="宋体" w:cs="宋体" w:eastAsia="宋体"/>
                      <w:sz w:val="24"/>
                    </w:rPr>
                    <w:t>4.最佳视距：≥4m；</w:t>
                  </w:r>
                </w:p>
                <w:p>
                  <w:pPr>
                    <w:pStyle w:val="null3"/>
                    <w:spacing w:before="15"/>
                    <w:ind w:left="30"/>
                    <w:jc w:val="left"/>
                  </w:pPr>
                  <w:r>
                    <w:rPr>
                      <w:rFonts w:ascii="宋体" w:hAnsi="宋体" w:cs="宋体" w:eastAsia="宋体"/>
                      <w:sz w:val="24"/>
                    </w:rPr>
                    <w:t>5.使用环境：户外；</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6</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50米跑AI检测系统</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left"/>
                  </w:pPr>
                  <w:r>
                    <w:rPr>
                      <w:rFonts w:ascii="宋体" w:hAnsi="宋体" w:cs="宋体" w:eastAsia="宋体"/>
                      <w:sz w:val="24"/>
                    </w:rPr>
                    <w:t>1.采用人工智能视觉算法分析，针对50米项目进行数据采集、分析，实现违规自动判定和精准成绩检测；</w:t>
                  </w:r>
                </w:p>
                <w:p>
                  <w:pPr>
                    <w:pStyle w:val="null3"/>
                    <w:spacing w:before="15"/>
                    <w:ind w:left="30"/>
                    <w:jc w:val="left"/>
                  </w:pPr>
                  <w:r>
                    <w:rPr>
                      <w:rFonts w:ascii="宋体" w:hAnsi="宋体" w:cs="宋体" w:eastAsia="宋体"/>
                      <w:sz w:val="24"/>
                    </w:rPr>
                    <w:t>2.支持50米跑成绩计时；</w:t>
                  </w:r>
                </w:p>
                <w:p>
                  <w:pPr>
                    <w:pStyle w:val="null3"/>
                    <w:spacing w:before="15"/>
                    <w:ind w:left="30"/>
                    <w:jc w:val="left"/>
                  </w:pPr>
                  <w:r>
                    <w:rPr>
                      <w:rFonts w:ascii="宋体" w:hAnsi="宋体" w:cs="宋体" w:eastAsia="宋体"/>
                      <w:sz w:val="24"/>
                    </w:rPr>
                    <w:t>3.符合GB/T19851.12-2005《中小学体育器材和场地 第12部分：学生体质健康测试器材》或TY/T2001-2015《国民体质测试器材通用要求》，技术要求有效量程：0~999.99秒，分度值：0.01秒，允许误差±0.05秒；</w:t>
                  </w:r>
                </w:p>
                <w:p>
                  <w:pPr>
                    <w:pStyle w:val="null3"/>
                    <w:spacing w:before="15"/>
                    <w:ind w:left="30"/>
                    <w:jc w:val="left"/>
                  </w:pPr>
                  <w:r>
                    <w:rPr>
                      <w:rFonts w:ascii="宋体" w:hAnsi="宋体" w:cs="宋体" w:eastAsia="宋体"/>
                      <w:sz w:val="24"/>
                    </w:rPr>
                    <w:t>4.成绩误差≤0.02秒；</w:t>
                  </w:r>
                </w:p>
                <w:p>
                  <w:pPr>
                    <w:pStyle w:val="null3"/>
                    <w:spacing w:before="15"/>
                    <w:ind w:left="30"/>
                    <w:jc w:val="left"/>
                  </w:pPr>
                  <w:r>
                    <w:rPr>
                      <w:rFonts w:ascii="宋体" w:hAnsi="宋体" w:cs="宋体" w:eastAsia="宋体"/>
                      <w:sz w:val="24"/>
                    </w:rPr>
                    <w:t>5.响应时间≤0.5秒；</w:t>
                  </w:r>
                </w:p>
                <w:p>
                  <w:pPr>
                    <w:pStyle w:val="null3"/>
                    <w:spacing w:before="15"/>
                    <w:ind w:left="30"/>
                    <w:jc w:val="left"/>
                  </w:pPr>
                  <w:r>
                    <w:rPr>
                      <w:rFonts w:ascii="宋体" w:hAnsi="宋体" w:cs="宋体" w:eastAsia="宋体"/>
                      <w:sz w:val="24"/>
                    </w:rPr>
                    <w:t>6.人脸识别准确率为99%；</w:t>
                  </w:r>
                </w:p>
                <w:p>
                  <w:pPr>
                    <w:pStyle w:val="null3"/>
                    <w:spacing w:before="15"/>
                    <w:ind w:left="30"/>
                    <w:jc w:val="left"/>
                  </w:pPr>
                  <w:r>
                    <w:rPr>
                      <w:rFonts w:ascii="宋体" w:hAnsi="宋体" w:cs="宋体" w:eastAsia="宋体"/>
                      <w:sz w:val="24"/>
                    </w:rPr>
                    <w:t>▲7.支持至少10跑道同时测试，且支持选择不同跑道进行50米的训练与测试；</w:t>
                  </w:r>
                </w:p>
                <w:p>
                  <w:pPr>
                    <w:pStyle w:val="null3"/>
                    <w:spacing w:before="15"/>
                    <w:ind w:left="30"/>
                    <w:jc w:val="left"/>
                  </w:pPr>
                  <w:r>
                    <w:rPr>
                      <w:rFonts w:ascii="宋体" w:hAnsi="宋体" w:cs="宋体" w:eastAsia="宋体"/>
                      <w:sz w:val="24"/>
                    </w:rPr>
                    <w:t>8.支持多组同测，支持最少十组前后发令同时进行测试；</w:t>
                  </w:r>
                </w:p>
                <w:p>
                  <w:pPr>
                    <w:pStyle w:val="null3"/>
                    <w:spacing w:before="15"/>
                    <w:ind w:left="30"/>
                    <w:jc w:val="left"/>
                  </w:pPr>
                  <w:r>
                    <w:rPr>
                      <w:rFonts w:ascii="宋体" w:hAnsi="宋体" w:cs="宋体" w:eastAsia="宋体"/>
                      <w:sz w:val="24"/>
                    </w:rPr>
                    <w:t>9.支持选择部分跑道测试:灵活应对因其他班级使用1道或其他跑道上课/训练影响50米测试的场景；</w:t>
                  </w:r>
                </w:p>
                <w:p>
                  <w:pPr>
                    <w:pStyle w:val="null3"/>
                    <w:spacing w:before="15"/>
                    <w:ind w:left="30"/>
                    <w:jc w:val="left"/>
                  </w:pPr>
                  <w:r>
                    <w:rPr>
                      <w:rFonts w:ascii="宋体" w:hAnsi="宋体" w:cs="宋体" w:eastAsia="宋体"/>
                      <w:sz w:val="24"/>
                    </w:rPr>
                    <w:t>10.支持起点人员实时检测，若出现测试人员如发生临时调整，系统自动识别并播报当前测试人员姓名；</w:t>
                  </w:r>
                </w:p>
                <w:p>
                  <w:pPr>
                    <w:pStyle w:val="null3"/>
                    <w:spacing w:before="15"/>
                    <w:ind w:left="30"/>
                    <w:jc w:val="left"/>
                  </w:pPr>
                  <w:r>
                    <w:rPr>
                      <w:rFonts w:ascii="宋体" w:hAnsi="宋体" w:cs="宋体" w:eastAsia="宋体"/>
                      <w:sz w:val="24"/>
                    </w:rPr>
                    <w:t>▲11.支持测试过程中非测试学生穿过终点线不影响各跑道测试学生测试成绩；</w:t>
                  </w:r>
                </w:p>
                <w:p>
                  <w:pPr>
                    <w:pStyle w:val="null3"/>
                    <w:spacing w:before="15"/>
                    <w:ind w:left="30"/>
                    <w:jc w:val="left"/>
                  </w:pPr>
                  <w:r>
                    <w:rPr>
                      <w:rFonts w:ascii="宋体" w:hAnsi="宋体" w:cs="宋体" w:eastAsia="宋体"/>
                      <w:sz w:val="24"/>
                    </w:rPr>
                    <w:t>12.支持后台自动设置疑似作弊时间限制，测试人员测试成绩若小于该设置时长，系统播报“疑似作弊”，同时成绩后台不做记录；</w:t>
                  </w:r>
                </w:p>
                <w:p>
                  <w:pPr>
                    <w:pStyle w:val="null3"/>
                    <w:spacing w:before="15"/>
                    <w:ind w:left="30"/>
                    <w:jc w:val="left"/>
                  </w:pPr>
                  <w:r>
                    <w:rPr>
                      <w:rFonts w:ascii="宋体" w:hAnsi="宋体" w:cs="宋体" w:eastAsia="宋体"/>
                      <w:sz w:val="24"/>
                    </w:rPr>
                    <w:t>13.支持自动过滤异常成绩，学生经过终点的时间不得小于系统限定时长，可有效杜绝作弊现象；</w:t>
                  </w:r>
                </w:p>
                <w:p>
                  <w:pPr>
                    <w:pStyle w:val="null3"/>
                    <w:spacing w:before="15"/>
                    <w:ind w:left="30"/>
                    <w:jc w:val="left"/>
                  </w:pPr>
                  <w:r>
                    <w:rPr>
                      <w:rFonts w:ascii="宋体" w:hAnsi="宋体" w:cs="宋体" w:eastAsia="宋体"/>
                      <w:sz w:val="24"/>
                    </w:rPr>
                    <w:t>14.支持踩线、抢跑违规识别，可实时进行语音提醒；</w:t>
                  </w:r>
                </w:p>
                <w:p>
                  <w:pPr>
                    <w:pStyle w:val="null3"/>
                    <w:spacing w:before="15"/>
                    <w:ind w:left="30"/>
                    <w:jc w:val="left"/>
                  </w:pPr>
                  <w:r>
                    <w:rPr>
                      <w:rFonts w:ascii="宋体" w:hAnsi="宋体" w:cs="宋体" w:eastAsia="宋体"/>
                      <w:sz w:val="24"/>
                    </w:rPr>
                    <w:t>15.考试模式</w:t>
                  </w:r>
                </w:p>
                <w:p>
                  <w:pPr>
                    <w:pStyle w:val="null3"/>
                    <w:spacing w:before="15"/>
                    <w:ind w:left="30"/>
                    <w:jc w:val="left"/>
                  </w:pPr>
                  <w:r>
                    <w:rPr>
                      <w:rFonts w:ascii="宋体" w:hAnsi="宋体" w:cs="宋体" w:eastAsia="宋体"/>
                      <w:sz w:val="24"/>
                    </w:rPr>
                    <w:t>1）支持体育考试、国家体测等场景应用；</w:t>
                  </w:r>
                </w:p>
                <w:p>
                  <w:pPr>
                    <w:pStyle w:val="null3"/>
                    <w:spacing w:before="15"/>
                    <w:ind w:left="30"/>
                    <w:jc w:val="left"/>
                  </w:pPr>
                  <w:r>
                    <w:rPr>
                      <w:rFonts w:ascii="宋体" w:hAnsi="宋体" w:cs="宋体" w:eastAsia="宋体"/>
                      <w:sz w:val="24"/>
                    </w:rPr>
                    <w:t>2）支持选择人脸识别测试，学生站在起跑线前面向摄像头，可通过摄像头识别人脸信息，系统语音播报学生姓名开启测试并播报测试成绩，成绩将与该学生绑定，识别响应速度≤2s；</w:t>
                  </w:r>
                </w:p>
                <w:p>
                  <w:pPr>
                    <w:pStyle w:val="null3"/>
                    <w:spacing w:before="15"/>
                    <w:ind w:left="30"/>
                    <w:jc w:val="left"/>
                  </w:pPr>
                  <w:r>
                    <w:rPr>
                      <w:rFonts w:ascii="宋体" w:hAnsi="宋体" w:cs="宋体" w:eastAsia="宋体"/>
                      <w:sz w:val="24"/>
                    </w:rPr>
                    <w:t>3）支持自动生成运动处方报告记录成绩、分数、等级，精准分析学生姿态指标：身体前倾角度、反应时间、平均速度等，系统给出优秀指标供学生参考，包括肌群分析图谱，给予精细化的点评与建议；</w:t>
                  </w:r>
                </w:p>
                <w:p>
                  <w:pPr>
                    <w:pStyle w:val="null3"/>
                    <w:spacing w:before="15"/>
                    <w:ind w:left="30"/>
                    <w:jc w:val="left"/>
                  </w:pPr>
                  <w:r>
                    <w:rPr>
                      <w:rFonts w:ascii="宋体" w:hAnsi="宋体" w:cs="宋体" w:eastAsia="宋体"/>
                      <w:sz w:val="24"/>
                    </w:rPr>
                    <w:t>4）支持成绩确认流程，包含项目重测和成绩修改；</w:t>
                  </w:r>
                </w:p>
                <w:p>
                  <w:pPr>
                    <w:pStyle w:val="null3"/>
                    <w:spacing w:before="15"/>
                    <w:ind w:left="30"/>
                    <w:jc w:val="left"/>
                  </w:pPr>
                  <w:r>
                    <w:rPr>
                      <w:rFonts w:ascii="宋体" w:hAnsi="宋体" w:cs="宋体" w:eastAsia="宋体"/>
                      <w:sz w:val="24"/>
                    </w:rPr>
                    <w:t>5）支持体育考试成绩、国家体测成绩自动对应上传至智慧体育校级数据系统的体育考试模块、国家体测模块中。</w:t>
                  </w:r>
                </w:p>
                <w:p>
                  <w:pPr>
                    <w:pStyle w:val="null3"/>
                    <w:spacing w:before="15"/>
                    <w:ind w:left="30"/>
                    <w:jc w:val="left"/>
                  </w:pPr>
                  <w:r>
                    <w:rPr>
                      <w:rFonts w:ascii="宋体" w:hAnsi="宋体" w:cs="宋体" w:eastAsia="宋体"/>
                      <w:sz w:val="24"/>
                    </w:rPr>
                    <w:t>16.支持留存运动视频回放，可通过人工智能识别分析运动过程并提供关键帧分析，包括准备动作、起跑动作、结束动作等；</w:t>
                  </w:r>
                </w:p>
                <w:p>
                  <w:pPr>
                    <w:pStyle w:val="null3"/>
                    <w:spacing w:before="15"/>
                    <w:ind w:left="30"/>
                    <w:jc w:val="left"/>
                  </w:pPr>
                  <w:r>
                    <w:rPr>
                      <w:rFonts w:ascii="宋体" w:hAnsi="宋体" w:cs="宋体" w:eastAsia="宋体"/>
                      <w:sz w:val="24"/>
                    </w:rPr>
                    <w:t>▲17.支持自由练习模式下，提前录入人脸信息后，学生站在起跑线前面向摄像头，可通过摄像头识别人脸信息，系统播报学生姓名开启测试并播报测试成绩，并将成绩与该学生绑定，识别响应速度≤2s；</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7</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跑步终点成绩大屏</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pPr>
                  <w:r>
                    <w:rPr>
                      <w:rFonts w:ascii="宋体" w:hAnsi="宋体" w:cs="宋体" w:eastAsia="宋体"/>
                      <w:sz w:val="24"/>
                    </w:rPr>
                    <w:t>1.尺寸：宽≥900mm，长≥1000mm；</w:t>
                  </w:r>
                </w:p>
                <w:p>
                  <w:pPr>
                    <w:pStyle w:val="null3"/>
                    <w:ind w:left="15" w:right="75"/>
                  </w:pPr>
                  <w:r>
                    <w:rPr>
                      <w:rFonts w:ascii="宋体" w:hAnsi="宋体" w:cs="宋体" w:eastAsia="宋体"/>
                      <w:sz w:val="24"/>
                    </w:rPr>
                    <w:t>2.亮度：≥4000cd/㎡；</w:t>
                  </w:r>
                </w:p>
                <w:p>
                  <w:pPr>
                    <w:pStyle w:val="null3"/>
                    <w:ind w:left="15" w:right="75"/>
                  </w:pPr>
                  <w:r>
                    <w:rPr>
                      <w:rFonts w:ascii="宋体" w:hAnsi="宋体" w:cs="宋体" w:eastAsia="宋体"/>
                      <w:sz w:val="24"/>
                    </w:rPr>
                    <w:t>3.使用环境：户外；</w:t>
                  </w:r>
                </w:p>
                <w:p>
                  <w:pPr>
                    <w:pStyle w:val="null3"/>
                    <w:ind w:left="15" w:right="75"/>
                  </w:pPr>
                  <w:r>
                    <w:rPr>
                      <w:rFonts w:ascii="宋体" w:hAnsi="宋体" w:cs="宋体" w:eastAsia="宋体"/>
                      <w:sz w:val="24"/>
                    </w:rPr>
                    <w:t>4.可同时支持50米、100米、800米、1000米多运动项目同时使用，屏幕自动按项目进行轮播切换展示各项目跑步成绩。</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8</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10</w:t>
                  </w:r>
                  <w:r>
                    <w:rPr>
                      <w:rFonts w:ascii="宋体" w:hAnsi="宋体" w:cs="宋体" w:eastAsia="宋体"/>
                      <w:sz w:val="24"/>
                    </w:rPr>
                    <w:t>0</w:t>
                  </w:r>
                  <w:r>
                    <w:rPr>
                      <w:rFonts w:ascii="宋体" w:hAnsi="宋体" w:cs="宋体" w:eastAsia="宋体"/>
                      <w:sz w:val="24"/>
                    </w:rPr>
                    <w:t>米跑</w:t>
                  </w:r>
                  <w:r>
                    <w:rPr>
                      <w:rFonts w:ascii="宋体" w:hAnsi="宋体" w:cs="宋体" w:eastAsia="宋体"/>
                      <w:sz w:val="24"/>
                    </w:rPr>
                    <w:t>AI检测系统</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pPr>
                  <w:r>
                    <w:rPr>
                      <w:rFonts w:ascii="宋体" w:hAnsi="宋体" w:cs="宋体" w:eastAsia="宋体"/>
                      <w:sz w:val="24"/>
                    </w:rPr>
                    <w:t>1.采用人工智能视觉算法分析，针对100米项目进行数据采集、分析，实现违规自动判定和精准成绩检测；</w:t>
                  </w:r>
                </w:p>
                <w:p>
                  <w:pPr>
                    <w:pStyle w:val="null3"/>
                    <w:ind w:left="15" w:right="75"/>
                  </w:pPr>
                  <w:r>
                    <w:rPr>
                      <w:rFonts w:ascii="宋体" w:hAnsi="宋体" w:cs="宋体" w:eastAsia="宋体"/>
                      <w:sz w:val="24"/>
                    </w:rPr>
                    <w:t>2.支持100米跑成绩计时；</w:t>
                  </w:r>
                </w:p>
                <w:p>
                  <w:pPr>
                    <w:pStyle w:val="null3"/>
                    <w:ind w:left="15" w:right="75"/>
                  </w:pPr>
                  <w:r>
                    <w:rPr>
                      <w:rFonts w:ascii="宋体" w:hAnsi="宋体" w:cs="宋体" w:eastAsia="宋体"/>
                      <w:sz w:val="24"/>
                    </w:rPr>
                    <w:t>3.符合GB/T19851.12-2005《中小学体育器材和场地 第12部分：学生体质健康测试器材》或TY/T2001-2015《国民体质测试器材通用要求》，技术要求有效量程：0~999.99秒，分度值：0.01秒，允许误差±0.05秒；</w:t>
                  </w:r>
                </w:p>
                <w:p>
                  <w:pPr>
                    <w:pStyle w:val="null3"/>
                    <w:ind w:left="15" w:right="75"/>
                  </w:pPr>
                  <w:r>
                    <w:rPr>
                      <w:rFonts w:ascii="宋体" w:hAnsi="宋体" w:cs="宋体" w:eastAsia="宋体"/>
                      <w:sz w:val="24"/>
                    </w:rPr>
                    <w:t>4.成绩误差≤0.02秒；</w:t>
                  </w:r>
                </w:p>
                <w:p>
                  <w:pPr>
                    <w:pStyle w:val="null3"/>
                    <w:ind w:left="15" w:right="75"/>
                  </w:pPr>
                  <w:r>
                    <w:rPr>
                      <w:rFonts w:ascii="宋体" w:hAnsi="宋体" w:cs="宋体" w:eastAsia="宋体"/>
                      <w:sz w:val="24"/>
                    </w:rPr>
                    <w:t>5.响应时间≤0.5秒；</w:t>
                  </w:r>
                </w:p>
                <w:p>
                  <w:pPr>
                    <w:pStyle w:val="null3"/>
                    <w:ind w:left="15" w:right="75"/>
                  </w:pPr>
                  <w:r>
                    <w:rPr>
                      <w:rFonts w:ascii="宋体" w:hAnsi="宋体" w:cs="宋体" w:eastAsia="宋体"/>
                      <w:sz w:val="24"/>
                    </w:rPr>
                    <w:t>6.人脸识别准确率为99%；</w:t>
                  </w:r>
                </w:p>
                <w:p>
                  <w:pPr>
                    <w:pStyle w:val="null3"/>
                    <w:ind w:left="15" w:right="75"/>
                  </w:pPr>
                  <w:r>
                    <w:rPr>
                      <w:rFonts w:ascii="宋体" w:hAnsi="宋体" w:cs="宋体" w:eastAsia="宋体"/>
                      <w:sz w:val="24"/>
                    </w:rPr>
                    <w:t>▲7.支持至少10跑道同时测试，且支持选择不同跑道进行100米的训练与测试；</w:t>
                  </w:r>
                </w:p>
                <w:p>
                  <w:pPr>
                    <w:pStyle w:val="null3"/>
                    <w:ind w:left="15" w:right="75"/>
                  </w:pPr>
                  <w:r>
                    <w:rPr>
                      <w:rFonts w:ascii="宋体" w:hAnsi="宋体" w:cs="宋体" w:eastAsia="宋体"/>
                      <w:sz w:val="24"/>
                    </w:rPr>
                    <w:t>8.支持多组同测，支持最少十组前后发令同时进行测试；</w:t>
                  </w:r>
                </w:p>
                <w:p>
                  <w:pPr>
                    <w:pStyle w:val="null3"/>
                    <w:ind w:left="15" w:right="75"/>
                  </w:pPr>
                  <w:r>
                    <w:rPr>
                      <w:rFonts w:ascii="宋体" w:hAnsi="宋体" w:cs="宋体" w:eastAsia="宋体"/>
                      <w:sz w:val="24"/>
                    </w:rPr>
                    <w:t>9.支持选择部分跑道测试:灵活应对因其他班级使用1道或其他跑道上课/训练影响50米测试的场景；</w:t>
                  </w:r>
                </w:p>
                <w:p>
                  <w:pPr>
                    <w:pStyle w:val="null3"/>
                    <w:ind w:left="15" w:right="75"/>
                  </w:pPr>
                  <w:r>
                    <w:rPr>
                      <w:rFonts w:ascii="宋体" w:hAnsi="宋体" w:cs="宋体" w:eastAsia="宋体"/>
                      <w:sz w:val="24"/>
                    </w:rPr>
                    <w:t>10.支持起点人员实时检测，若出现测试人员如发生临时调整，系统自动识别并播报当前测试人员姓名；</w:t>
                  </w:r>
                </w:p>
                <w:p>
                  <w:pPr>
                    <w:pStyle w:val="null3"/>
                    <w:ind w:left="15" w:right="75"/>
                  </w:pPr>
                  <w:r>
                    <w:rPr>
                      <w:rFonts w:ascii="宋体" w:hAnsi="宋体" w:cs="宋体" w:eastAsia="宋体"/>
                      <w:sz w:val="24"/>
                    </w:rPr>
                    <w:t>▲11.支持测试过程中非测试学生穿过终点线不影响各跑道测试学生测试成绩；</w:t>
                  </w:r>
                </w:p>
                <w:p>
                  <w:pPr>
                    <w:pStyle w:val="null3"/>
                    <w:ind w:left="15" w:right="75"/>
                  </w:pPr>
                  <w:r>
                    <w:rPr>
                      <w:rFonts w:ascii="宋体" w:hAnsi="宋体" w:cs="宋体" w:eastAsia="宋体"/>
                      <w:sz w:val="24"/>
                    </w:rPr>
                    <w:t>12.支持后台自动设置疑似作弊时间限制，测试人员测试成绩若小于该设置时长，系统播报“疑似作弊”，同时成绩后台不做记录；</w:t>
                  </w:r>
                </w:p>
                <w:p>
                  <w:pPr>
                    <w:pStyle w:val="null3"/>
                    <w:ind w:left="15" w:right="75"/>
                  </w:pPr>
                  <w:r>
                    <w:rPr>
                      <w:rFonts w:ascii="宋体" w:hAnsi="宋体" w:cs="宋体" w:eastAsia="宋体"/>
                      <w:sz w:val="24"/>
                    </w:rPr>
                    <w:t>13.支持自动过滤异常成绩，学生经过终点的时间不得小于系统限定时长，可有效杜绝作弊现象；</w:t>
                  </w:r>
                </w:p>
                <w:p>
                  <w:pPr>
                    <w:pStyle w:val="null3"/>
                    <w:ind w:left="15" w:right="75"/>
                  </w:pPr>
                  <w:r>
                    <w:rPr>
                      <w:rFonts w:ascii="宋体" w:hAnsi="宋体" w:cs="宋体" w:eastAsia="宋体"/>
                      <w:sz w:val="24"/>
                    </w:rPr>
                    <w:t>14.支持踩线、抢跑违规识别，可实时进行语音提醒；</w:t>
                  </w:r>
                </w:p>
                <w:p>
                  <w:pPr>
                    <w:pStyle w:val="null3"/>
                    <w:ind w:left="15" w:right="75"/>
                  </w:pPr>
                  <w:r>
                    <w:rPr>
                      <w:rFonts w:ascii="宋体" w:hAnsi="宋体" w:cs="宋体" w:eastAsia="宋体"/>
                      <w:sz w:val="24"/>
                    </w:rPr>
                    <w:t>15.考试模式</w:t>
                  </w:r>
                </w:p>
                <w:p>
                  <w:pPr>
                    <w:pStyle w:val="null3"/>
                    <w:ind w:left="15" w:right="75"/>
                  </w:pPr>
                  <w:r>
                    <w:rPr>
                      <w:rFonts w:ascii="宋体" w:hAnsi="宋体" w:cs="宋体" w:eastAsia="宋体"/>
                      <w:sz w:val="24"/>
                    </w:rPr>
                    <w:t>1）支持体育考试、国家体测等场景应用；</w:t>
                  </w:r>
                </w:p>
                <w:p>
                  <w:pPr>
                    <w:pStyle w:val="null3"/>
                    <w:ind w:left="15" w:right="75"/>
                  </w:pPr>
                  <w:r>
                    <w:rPr>
                      <w:rFonts w:ascii="宋体" w:hAnsi="宋体" w:cs="宋体" w:eastAsia="宋体"/>
                      <w:sz w:val="24"/>
                    </w:rPr>
                    <w:t>2）支持选择人脸识别测试，学生站在起跑线前面向摄像头，可通过摄像头识别人脸信息，系统语音播报学生姓名开启测试并播报测试成绩，成绩将与该学生绑定，识别响应速度≤2s；</w:t>
                  </w:r>
                </w:p>
                <w:p>
                  <w:pPr>
                    <w:pStyle w:val="null3"/>
                    <w:ind w:left="15" w:right="75"/>
                  </w:pPr>
                  <w:r>
                    <w:rPr>
                      <w:rFonts w:ascii="宋体" w:hAnsi="宋体" w:cs="宋体" w:eastAsia="宋体"/>
                      <w:sz w:val="24"/>
                    </w:rPr>
                    <w:t>3）支持自动生成运动处方报告记录成绩、分数、等级，精准分析学生姿态指标：身体前倾角度、反应时间、平均速度等，系统给出优秀指标供学生参考，包括肌群分析图谱，给予精细化的点评与建议；</w:t>
                  </w:r>
                </w:p>
                <w:p>
                  <w:pPr>
                    <w:pStyle w:val="null3"/>
                    <w:ind w:left="15" w:right="75"/>
                  </w:pPr>
                  <w:r>
                    <w:rPr>
                      <w:rFonts w:ascii="宋体" w:hAnsi="宋体" w:cs="宋体" w:eastAsia="宋体"/>
                      <w:sz w:val="24"/>
                    </w:rPr>
                    <w:t>4）支持成绩确认流程，包含项目重测和成绩修改；</w:t>
                  </w:r>
                </w:p>
                <w:p>
                  <w:pPr>
                    <w:pStyle w:val="null3"/>
                    <w:ind w:left="15" w:right="75"/>
                  </w:pPr>
                  <w:r>
                    <w:rPr>
                      <w:rFonts w:ascii="宋体" w:hAnsi="宋体" w:cs="宋体" w:eastAsia="宋体"/>
                      <w:sz w:val="24"/>
                    </w:rPr>
                    <w:t>5）支持体育考试成绩、国家体测成绩自动对应上传至智慧体育校级数据系统的体育考试模块、国家体测模块中。</w:t>
                  </w:r>
                </w:p>
                <w:p>
                  <w:pPr>
                    <w:pStyle w:val="null3"/>
                    <w:ind w:left="15" w:right="75"/>
                  </w:pPr>
                  <w:r>
                    <w:rPr>
                      <w:rFonts w:ascii="宋体" w:hAnsi="宋体" w:cs="宋体" w:eastAsia="宋体"/>
                      <w:sz w:val="24"/>
                    </w:rPr>
                    <w:t>16.支持留存运动视频回放，可通过人工智能识别分析运动过程并提供关键帧分析，包括准备动作、起跑动作、结束动作等；</w:t>
                  </w:r>
                </w:p>
                <w:p>
                  <w:pPr>
                    <w:pStyle w:val="null3"/>
                    <w:ind w:left="15" w:right="75"/>
                  </w:pPr>
                  <w:r>
                    <w:rPr>
                      <w:rFonts w:ascii="宋体" w:hAnsi="宋体" w:cs="宋体" w:eastAsia="宋体"/>
                      <w:sz w:val="24"/>
                    </w:rPr>
                    <w:t>▲17.支持自由练习模式下，提前录入人脸信息后，学生站在起跑线前面向摄像头，可通过摄像头识别人脸信息，系统播报学生姓名开启测试并播报测试成绩，并将成绩与该学生绑定，识别响应速度≤2s；</w:t>
                  </w:r>
                </w:p>
                <w:p>
                  <w:pPr>
                    <w:pStyle w:val="null3"/>
                    <w:ind w:left="15" w:right="75"/>
                  </w:pPr>
                  <w:r>
                    <w:rPr>
                      <w:rFonts w:ascii="宋体" w:hAnsi="宋体" w:cs="宋体" w:eastAsia="宋体"/>
                      <w:sz w:val="24"/>
                    </w:rPr>
                    <w:t>18.支持配置户外P4全彩LED显示屏，实时展示多跑道100米测试成绩。</w:t>
                  </w:r>
                </w:p>
                <w:p>
                  <w:pPr>
                    <w:pStyle w:val="null3"/>
                    <w:ind w:left="15" w:right="75"/>
                  </w:pPr>
                  <w:r>
                    <w:rPr>
                      <w:rFonts w:ascii="宋体" w:hAnsi="宋体" w:cs="宋体" w:eastAsia="宋体"/>
                      <w:sz w:val="24"/>
                    </w:rPr>
                    <w:t>19.支持通过移动端灵活配置系统交互内容，包括但不限于配置是否播报学生信息、是否识别违规信息等；</w:t>
                  </w:r>
                </w:p>
                <w:p>
                  <w:pPr>
                    <w:pStyle w:val="null3"/>
                    <w:ind w:left="15" w:right="75"/>
                  </w:pPr>
                  <w:r>
                    <w:rPr>
                      <w:rFonts w:ascii="宋体" w:hAnsi="宋体" w:cs="宋体" w:eastAsia="宋体"/>
                      <w:sz w:val="24"/>
                    </w:rPr>
                    <w:t>20.支持测试记录自动上传智慧体育校级数据系统，可随时查看详细成绩报告与具体成绩记录，并支持成绩表一键导出。</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jc w:val="left"/>
                  </w:pPr>
                  <w:r>
                    <w:rPr>
                      <w:rFonts w:ascii="宋体" w:hAnsi="宋体" w:cs="宋体" w:eastAsia="宋体"/>
                      <w:sz w:val="24"/>
                    </w:rPr>
                    <w:t>9</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跑步终点成绩大屏</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pPr>
                  <w:r>
                    <w:rPr>
                      <w:rFonts w:ascii="宋体" w:hAnsi="宋体" w:cs="宋体" w:eastAsia="宋体"/>
                      <w:sz w:val="24"/>
                    </w:rPr>
                    <w:t>1.尺寸：宽≥900mm，长≥1000mm；</w:t>
                  </w:r>
                </w:p>
                <w:p>
                  <w:pPr>
                    <w:pStyle w:val="null3"/>
                    <w:ind w:left="15" w:right="75"/>
                  </w:pPr>
                  <w:r>
                    <w:rPr>
                      <w:rFonts w:ascii="宋体" w:hAnsi="宋体" w:cs="宋体" w:eastAsia="宋体"/>
                      <w:sz w:val="24"/>
                    </w:rPr>
                    <w:t>2.亮度：≥4000cd/㎡；</w:t>
                  </w:r>
                </w:p>
                <w:p>
                  <w:pPr>
                    <w:pStyle w:val="null3"/>
                    <w:ind w:left="15" w:right="75"/>
                  </w:pPr>
                  <w:r>
                    <w:rPr>
                      <w:rFonts w:ascii="宋体" w:hAnsi="宋体" w:cs="宋体" w:eastAsia="宋体"/>
                      <w:sz w:val="24"/>
                    </w:rPr>
                    <w:t>3.使用环境：户外；</w:t>
                  </w:r>
                </w:p>
                <w:p>
                  <w:pPr>
                    <w:pStyle w:val="null3"/>
                    <w:ind w:left="15" w:right="75"/>
                  </w:pPr>
                  <w:r>
                    <w:rPr>
                      <w:rFonts w:ascii="宋体" w:hAnsi="宋体" w:cs="宋体" w:eastAsia="宋体"/>
                      <w:sz w:val="24"/>
                    </w:rPr>
                    <w:t>4.可同时支持50米、100米、800米、1000米多运动项目同时使用，屏幕自动按项目进行轮播切换展示各项目跑步成绩。</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jc w:val="left"/>
                  </w:pPr>
                  <w:r>
                    <w:rPr>
                      <w:rFonts w:ascii="宋体" w:hAnsi="宋体" w:cs="宋体" w:eastAsia="宋体"/>
                      <w:sz w:val="24"/>
                    </w:rPr>
                    <w:t>10</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800/1000米跑AI检测系统</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pPr>
                  <w:r>
                    <w:rPr>
                      <w:rFonts w:ascii="宋体" w:hAnsi="宋体" w:cs="宋体" w:eastAsia="宋体"/>
                      <w:sz w:val="24"/>
                    </w:rPr>
                    <w:t>1.采用人工智能视觉算法分析，针对800米&amp;1000米项目进行数据采集、分析，实现精准成绩检测；</w:t>
                  </w:r>
                </w:p>
                <w:p>
                  <w:pPr>
                    <w:pStyle w:val="null3"/>
                    <w:ind w:left="15" w:right="75"/>
                  </w:pPr>
                  <w:r>
                    <w:rPr>
                      <w:rFonts w:ascii="宋体" w:hAnsi="宋体" w:cs="宋体" w:eastAsia="宋体"/>
                      <w:sz w:val="24"/>
                    </w:rPr>
                    <w:t>2.支持800米、1000米跑成绩计时；</w:t>
                  </w:r>
                </w:p>
                <w:p>
                  <w:pPr>
                    <w:pStyle w:val="null3"/>
                    <w:ind w:left="15" w:right="75"/>
                  </w:pPr>
                  <w:r>
                    <w:rPr>
                      <w:rFonts w:ascii="宋体" w:hAnsi="宋体" w:cs="宋体" w:eastAsia="宋体"/>
                      <w:sz w:val="24"/>
                    </w:rPr>
                    <w:t>3.支持800米、1000米项目同步开启使用，互不干扰检测，并分别精准检录800米和1000米跑步成绩；</w:t>
                  </w:r>
                </w:p>
                <w:p>
                  <w:pPr>
                    <w:pStyle w:val="null3"/>
                    <w:ind w:left="15" w:right="75"/>
                  </w:pPr>
                  <w:r>
                    <w:rPr>
                      <w:rFonts w:ascii="宋体" w:hAnsi="宋体" w:cs="宋体" w:eastAsia="宋体"/>
                      <w:sz w:val="24"/>
                    </w:rPr>
                    <w:t>4.符合GB/T19851.12-2005《中小学体育器材和场地 第12部分：学生体质健康测试器材》或TY/T2001-2015《国民体质测试器材通用要求》，技术要求有效量程：0~999.99秒，分度值：0.01秒，允许误差±0.05秒；</w:t>
                  </w:r>
                </w:p>
                <w:p>
                  <w:pPr>
                    <w:pStyle w:val="null3"/>
                    <w:ind w:left="15" w:right="75"/>
                  </w:pPr>
                  <w:r>
                    <w:rPr>
                      <w:rFonts w:ascii="宋体" w:hAnsi="宋体" w:cs="宋体" w:eastAsia="宋体"/>
                      <w:sz w:val="24"/>
                    </w:rPr>
                    <w:t>5.成绩误差≤0.02秒；</w:t>
                  </w:r>
                </w:p>
                <w:p>
                  <w:pPr>
                    <w:pStyle w:val="null3"/>
                    <w:ind w:left="15" w:right="75"/>
                  </w:pPr>
                  <w:r>
                    <w:rPr>
                      <w:rFonts w:ascii="宋体" w:hAnsi="宋体" w:cs="宋体" w:eastAsia="宋体"/>
                      <w:sz w:val="24"/>
                    </w:rPr>
                    <w:t>6.响应时间≤0.5秒</w:t>
                  </w:r>
                </w:p>
                <w:p>
                  <w:pPr>
                    <w:pStyle w:val="null3"/>
                    <w:ind w:left="15" w:right="75"/>
                  </w:pPr>
                  <w:r>
                    <w:rPr>
                      <w:rFonts w:ascii="宋体" w:hAnsi="宋体" w:cs="宋体" w:eastAsia="宋体"/>
                      <w:sz w:val="24"/>
                    </w:rPr>
                    <w:t>▲7.支持多组多人同测，800米/1000米跑分别支持最多十组分别发令同时进行跑圈，并支持800米和1000米分别支持80-120人同时测试，分别记录成绩；</w:t>
                  </w:r>
                </w:p>
                <w:p>
                  <w:pPr>
                    <w:pStyle w:val="null3"/>
                    <w:ind w:left="15" w:right="75"/>
                  </w:pPr>
                  <w:r>
                    <w:rPr>
                      <w:rFonts w:ascii="宋体" w:hAnsi="宋体" w:cs="宋体" w:eastAsia="宋体"/>
                      <w:sz w:val="24"/>
                    </w:rPr>
                    <w:t>▲8.支持随堂测试模式下，选择人脸识别测试，学生无需穿戴号码衣或任何电子设备，通过摄像头识别人脸信息，最多分别支持80-120人人同时测试，并分别记录成绩，且人脸识别方式成绩检出率：≥98.6%；</w:t>
                  </w:r>
                </w:p>
                <w:p>
                  <w:pPr>
                    <w:pStyle w:val="null3"/>
                    <w:ind w:left="15" w:right="75"/>
                  </w:pPr>
                  <w:r>
                    <w:rPr>
                      <w:rFonts w:ascii="宋体" w:hAnsi="宋体" w:cs="宋体" w:eastAsia="宋体"/>
                      <w:sz w:val="24"/>
                    </w:rPr>
                    <w:t>支持留存运动视频回放，可通过人工智能识别分析运动过程并提供关键帧分析，包括起跑动作、结束动作等；</w:t>
                  </w:r>
                </w:p>
                <w:p>
                  <w:pPr>
                    <w:pStyle w:val="null3"/>
                    <w:ind w:left="15" w:right="75"/>
                  </w:pPr>
                  <w:r>
                    <w:rPr>
                      <w:rFonts w:ascii="宋体" w:hAnsi="宋体" w:cs="宋体" w:eastAsia="宋体"/>
                      <w:sz w:val="24"/>
                    </w:rPr>
                    <w:t>▲9.支持自动过滤异常成绩，学生连续经过终点的时间间隔不得小于系统限定时长，可有效杜绝绕近道作弊；</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jc w:val="left"/>
                  </w:pPr>
                  <w:r>
                    <w:rPr>
                      <w:rFonts w:ascii="宋体" w:hAnsi="宋体" w:cs="宋体" w:eastAsia="宋体"/>
                      <w:sz w:val="24"/>
                    </w:rPr>
                    <w:t>11</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跑步终点成绩大屏</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pPr>
                  <w:r>
                    <w:rPr>
                      <w:rFonts w:ascii="宋体" w:hAnsi="宋体" w:cs="宋体" w:eastAsia="宋体"/>
                      <w:sz w:val="24"/>
                    </w:rPr>
                    <w:t>1.尺寸：宽≥900mm，长≥1000mm；</w:t>
                  </w:r>
                </w:p>
                <w:p>
                  <w:pPr>
                    <w:pStyle w:val="null3"/>
                    <w:ind w:left="15" w:right="75"/>
                  </w:pPr>
                  <w:r>
                    <w:rPr>
                      <w:rFonts w:ascii="宋体" w:hAnsi="宋体" w:cs="宋体" w:eastAsia="宋体"/>
                      <w:sz w:val="24"/>
                    </w:rPr>
                    <w:t>2.亮度：≥4000cd/㎡；</w:t>
                  </w:r>
                </w:p>
                <w:p>
                  <w:pPr>
                    <w:pStyle w:val="null3"/>
                    <w:ind w:left="15" w:right="75"/>
                  </w:pPr>
                  <w:r>
                    <w:rPr>
                      <w:rFonts w:ascii="宋体" w:hAnsi="宋体" w:cs="宋体" w:eastAsia="宋体"/>
                      <w:sz w:val="24"/>
                    </w:rPr>
                    <w:t>3.使用环境：户外；</w:t>
                  </w:r>
                </w:p>
                <w:p>
                  <w:pPr>
                    <w:pStyle w:val="null3"/>
                    <w:ind w:left="15" w:right="75"/>
                  </w:pPr>
                  <w:r>
                    <w:rPr>
                      <w:rFonts w:ascii="宋体" w:hAnsi="宋体" w:cs="宋体" w:eastAsia="宋体"/>
                      <w:sz w:val="24"/>
                    </w:rPr>
                    <w:t>4.可同时支持50米、100米、800米、1000米多运动项目同时使用，屏幕自动按项目进行轮播切换展示各项目跑步成绩。</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jc w:val="left"/>
                  </w:pPr>
                  <w:r>
                    <w:rPr>
                      <w:rFonts w:ascii="宋体" w:hAnsi="宋体" w:cs="宋体" w:eastAsia="宋体"/>
                      <w:sz w:val="24"/>
                    </w:rPr>
                    <w:t>12</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智慧体育教学练测评系统（核心产品）</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宋体" w:hAnsi="宋体" w:cs="宋体" w:eastAsia="宋体"/>
                      <w:sz w:val="24"/>
                    </w:rPr>
                    <w:t>一</w:t>
                  </w:r>
                  <w:r>
                    <w:rPr>
                      <w:rFonts w:ascii="宋体" w:hAnsi="宋体" w:cs="宋体" w:eastAsia="宋体"/>
                      <w:sz w:val="24"/>
                    </w:rPr>
                    <w:t>.系统平台管理：</w:t>
                  </w:r>
                </w:p>
                <w:p>
                  <w:pPr>
                    <w:pStyle w:val="null3"/>
                    <w:spacing w:before="15"/>
                  </w:pPr>
                  <w:r>
                    <w:rPr>
                      <w:rFonts w:ascii="宋体" w:hAnsi="宋体" w:cs="宋体" w:eastAsia="宋体"/>
                      <w:sz w:val="24"/>
                    </w:rPr>
                    <w:t>1.支持具备体育考试、国家体测、自由练习等功能模块；</w:t>
                  </w:r>
                </w:p>
                <w:p>
                  <w:pPr>
                    <w:pStyle w:val="null3"/>
                    <w:spacing w:before="15"/>
                  </w:pPr>
                  <w:r>
                    <w:rPr>
                      <w:rFonts w:ascii="宋体" w:hAnsi="宋体" w:cs="宋体" w:eastAsia="宋体"/>
                      <w:sz w:val="24"/>
                    </w:rPr>
                    <w:t>2.支持PC端、Pad端、手机端登录智慧体育管理平台，可操作系统平台开展测试；</w:t>
                  </w:r>
                </w:p>
                <w:p>
                  <w:pPr>
                    <w:pStyle w:val="null3"/>
                    <w:spacing w:before="15"/>
                  </w:pPr>
                  <w:r>
                    <w:rPr>
                      <w:rFonts w:ascii="宋体" w:hAnsi="宋体" w:cs="宋体" w:eastAsia="宋体"/>
                      <w:sz w:val="24"/>
                    </w:rPr>
                    <w:t>3.支持学生个人、班级、年级、全校体测成绩分析及汇总；</w:t>
                  </w:r>
                </w:p>
                <w:p>
                  <w:pPr>
                    <w:pStyle w:val="null3"/>
                    <w:spacing w:before="15"/>
                  </w:pPr>
                  <w:r>
                    <w:rPr>
                      <w:rFonts w:ascii="宋体" w:hAnsi="宋体" w:cs="宋体" w:eastAsia="宋体"/>
                      <w:sz w:val="24"/>
                    </w:rPr>
                    <w:t>4.支持学生信息管理、学生体测数据报表导出、体测功能设置；</w:t>
                  </w:r>
                </w:p>
                <w:p>
                  <w:pPr>
                    <w:pStyle w:val="null3"/>
                    <w:spacing w:before="15"/>
                  </w:pPr>
                  <w:r>
                    <w:rPr>
                      <w:rFonts w:ascii="宋体" w:hAnsi="宋体" w:cs="宋体" w:eastAsia="宋体"/>
                      <w:sz w:val="24"/>
                    </w:rPr>
                    <w:t>▲5.支持不少于8个运动项目并行开展测试，且50米、50*8往返跑、100米、800米/1000米、阳光跑均可同时测试，满足学校各类场景项目同时开启的实际需求。</w:t>
                  </w:r>
                </w:p>
                <w:p>
                  <w:pPr>
                    <w:pStyle w:val="null3"/>
                    <w:spacing w:before="15"/>
                  </w:pPr>
                  <w:r>
                    <w:rPr>
                      <w:rFonts w:ascii="宋体" w:hAnsi="宋体" w:cs="宋体" w:eastAsia="宋体"/>
                      <w:sz w:val="24"/>
                    </w:rPr>
                    <w:t>二、学生信息管理：</w:t>
                  </w:r>
                </w:p>
                <w:p>
                  <w:pPr>
                    <w:pStyle w:val="null3"/>
                    <w:spacing w:before="15"/>
                  </w:pPr>
                  <w:r>
                    <w:rPr>
                      <w:rFonts w:ascii="宋体" w:hAnsi="宋体" w:cs="宋体" w:eastAsia="宋体"/>
                      <w:sz w:val="24"/>
                    </w:rPr>
                    <w:t>1.支持行政班与分项班班级信息管理；</w:t>
                  </w:r>
                </w:p>
                <w:p>
                  <w:pPr>
                    <w:pStyle w:val="null3"/>
                    <w:spacing w:before="15"/>
                  </w:pPr>
                  <w:r>
                    <w:rPr>
                      <w:rFonts w:ascii="宋体" w:hAnsi="宋体" w:cs="宋体" w:eastAsia="宋体"/>
                      <w:sz w:val="24"/>
                    </w:rPr>
                    <w:t>2.支持学生名单管理，可一键导入名单信息；</w:t>
                  </w:r>
                </w:p>
                <w:p>
                  <w:pPr>
                    <w:pStyle w:val="null3"/>
                    <w:spacing w:before="15"/>
                  </w:pPr>
                  <w:r>
                    <w:rPr>
                      <w:rFonts w:ascii="宋体" w:hAnsi="宋体" w:cs="宋体" w:eastAsia="宋体"/>
                      <w:sz w:val="24"/>
                    </w:rPr>
                    <w:t>3.支持可进行人脸信息录入、本地化存储和管理；</w:t>
                  </w:r>
                </w:p>
                <w:p>
                  <w:pPr>
                    <w:pStyle w:val="null3"/>
                    <w:spacing w:before="15"/>
                  </w:pPr>
                  <w:r>
                    <w:rPr>
                      <w:rFonts w:ascii="宋体" w:hAnsi="宋体" w:cs="宋体" w:eastAsia="宋体"/>
                      <w:sz w:val="24"/>
                    </w:rPr>
                    <w:t>4.支持可根据学生体育兴趣发展进行分层、项班管理；</w:t>
                  </w:r>
                </w:p>
                <w:p>
                  <w:pPr>
                    <w:pStyle w:val="null3"/>
                    <w:spacing w:before="15"/>
                  </w:pPr>
                  <w:r>
                    <w:rPr>
                      <w:rFonts w:ascii="宋体" w:hAnsi="宋体" w:cs="宋体" w:eastAsia="宋体"/>
                      <w:sz w:val="24"/>
                    </w:rPr>
                    <w:t>5.支持自动化升学年。</w:t>
                  </w:r>
                </w:p>
                <w:p>
                  <w:pPr>
                    <w:pStyle w:val="null3"/>
                    <w:spacing w:before="15"/>
                  </w:pPr>
                  <w:r>
                    <w:rPr>
                      <w:rFonts w:ascii="宋体" w:hAnsi="宋体" w:cs="宋体" w:eastAsia="宋体"/>
                      <w:sz w:val="24"/>
                    </w:rPr>
                    <w:t>三、体育考试模块：</w:t>
                  </w:r>
                </w:p>
                <w:p>
                  <w:pPr>
                    <w:pStyle w:val="null3"/>
                    <w:spacing w:before="15"/>
                  </w:pPr>
                  <w:r>
                    <w:rPr>
                      <w:rFonts w:ascii="宋体" w:hAnsi="宋体" w:cs="宋体" w:eastAsia="宋体"/>
                      <w:sz w:val="24"/>
                    </w:rPr>
                    <w:t>1.支持应用于运动会、体育考试、体育中考等场景，自动检测项目测试成绩，智能识别违规动作，自动汇总体育考试成绩；</w:t>
                  </w:r>
                </w:p>
                <w:p>
                  <w:pPr>
                    <w:pStyle w:val="null3"/>
                    <w:spacing w:before="15"/>
                  </w:pPr>
                  <w:r>
                    <w:rPr>
                      <w:rFonts w:ascii="宋体" w:hAnsi="宋体" w:cs="宋体" w:eastAsia="宋体"/>
                      <w:sz w:val="24"/>
                    </w:rPr>
                    <w:t>▲2.考试中心支持通过人脸识别方式开启测试，最终记录考试成绩并匹配学生信息；</w:t>
                  </w:r>
                </w:p>
                <w:p>
                  <w:pPr>
                    <w:pStyle w:val="null3"/>
                    <w:spacing w:before="15"/>
                  </w:pPr>
                  <w:r>
                    <w:rPr>
                      <w:rFonts w:ascii="宋体" w:hAnsi="宋体" w:cs="宋体" w:eastAsia="宋体"/>
                      <w:sz w:val="24"/>
                    </w:rPr>
                    <w:t>3.支持体育考试模块操作端测试过程中选择重测、修改成绩或选择下一组等操作；</w:t>
                  </w:r>
                </w:p>
                <w:p>
                  <w:pPr>
                    <w:pStyle w:val="null3"/>
                    <w:spacing w:before="15"/>
                  </w:pPr>
                  <w:r>
                    <w:rPr>
                      <w:rFonts w:ascii="宋体" w:hAnsi="宋体" w:cs="宋体" w:eastAsia="宋体"/>
                      <w:sz w:val="24"/>
                    </w:rPr>
                    <w:t>4.支持查看测试项目成绩、分数、等级、姿态指标、肌群分析、运动点评及建议、视频回放、动作关键帧等内容，且支持生成定制化运动处方报告；</w:t>
                  </w:r>
                </w:p>
                <w:p>
                  <w:pPr>
                    <w:pStyle w:val="null3"/>
                    <w:spacing w:before="15"/>
                  </w:pPr>
                  <w:r>
                    <w:rPr>
                      <w:rFonts w:ascii="宋体" w:hAnsi="宋体" w:cs="宋体" w:eastAsia="宋体"/>
                      <w:sz w:val="24"/>
                    </w:rPr>
                    <w:t>5.支持体育考试当前测试记录查看，测试记录根据分班级、分项目、分时间段进行分类管理；</w:t>
                  </w:r>
                </w:p>
                <w:p>
                  <w:pPr>
                    <w:pStyle w:val="null3"/>
                    <w:spacing w:before="15"/>
                  </w:pPr>
                  <w:r>
                    <w:rPr>
                      <w:rFonts w:ascii="宋体" w:hAnsi="宋体" w:cs="宋体" w:eastAsia="宋体"/>
                      <w:sz w:val="24"/>
                    </w:rPr>
                    <w:t>四、国家体测模块：</w:t>
                  </w:r>
                </w:p>
                <w:p>
                  <w:pPr>
                    <w:pStyle w:val="null3"/>
                    <w:spacing w:before="15"/>
                  </w:pPr>
                  <w:r>
                    <w:rPr>
                      <w:rFonts w:ascii="宋体" w:hAnsi="宋体" w:cs="宋体" w:eastAsia="宋体"/>
                      <w:sz w:val="24"/>
                    </w:rPr>
                    <w:t>1.支持各阶段学校年度国家体测功能，实现各类运动项目数据自动采集、录入、整理、分析；</w:t>
                  </w:r>
                </w:p>
                <w:p>
                  <w:pPr>
                    <w:pStyle w:val="null3"/>
                    <w:spacing w:before="15"/>
                  </w:pPr>
                  <w:r>
                    <w:rPr>
                      <w:rFonts w:ascii="宋体" w:hAnsi="宋体" w:cs="宋体" w:eastAsia="宋体"/>
                      <w:sz w:val="24"/>
                    </w:rPr>
                    <w:t>2.支持当前测试进度查看，测试记录根据时间进行分类管理；</w:t>
                  </w:r>
                </w:p>
                <w:p>
                  <w:pPr>
                    <w:pStyle w:val="null3"/>
                    <w:spacing w:before="15"/>
                  </w:pPr>
                  <w:r>
                    <w:rPr>
                      <w:rFonts w:ascii="宋体" w:hAnsi="宋体" w:cs="宋体" w:eastAsia="宋体"/>
                      <w:sz w:val="24"/>
                    </w:rPr>
                    <w:t>3.支持下载上报成绩表格模板，且表格模板符合国家体测平台标准；</w:t>
                  </w:r>
                </w:p>
                <w:p>
                  <w:pPr>
                    <w:pStyle w:val="null3"/>
                    <w:spacing w:before="15"/>
                  </w:pPr>
                  <w:r>
                    <w:rPr>
                      <w:rFonts w:ascii="宋体" w:hAnsi="宋体" w:cs="宋体" w:eastAsia="宋体"/>
                      <w:sz w:val="24"/>
                    </w:rPr>
                    <w:t>4.体测成绩实时更新汇总，并支持一键下载体测分析表格；</w:t>
                  </w:r>
                </w:p>
                <w:p>
                  <w:pPr>
                    <w:pStyle w:val="null3"/>
                    <w:spacing w:before="15"/>
                  </w:pPr>
                  <w:r>
                    <w:rPr>
                      <w:rFonts w:ascii="宋体" w:hAnsi="宋体" w:cs="宋体" w:eastAsia="宋体"/>
                      <w:sz w:val="24"/>
                    </w:rPr>
                    <w:t>5.支持测试成绩即时更新汇总，电脑端可一键下载国家体测成绩表，表格形式符合国家体测平台上传标准，表格可修改并自动计算本年度学生体测及格情况；</w:t>
                  </w:r>
                </w:p>
                <w:p>
                  <w:pPr>
                    <w:pStyle w:val="null3"/>
                    <w:spacing w:before="15"/>
                  </w:pPr>
                  <w:r>
                    <w:rPr>
                      <w:rFonts w:ascii="宋体" w:hAnsi="宋体" w:cs="宋体" w:eastAsia="宋体"/>
                      <w:sz w:val="24"/>
                    </w:rPr>
                    <w:t>五、自由练习模块：</w:t>
                  </w:r>
                </w:p>
                <w:p>
                  <w:pPr>
                    <w:pStyle w:val="null3"/>
                    <w:spacing w:before="15"/>
                  </w:pPr>
                  <w:r>
                    <w:rPr>
                      <w:rFonts w:ascii="宋体" w:hAnsi="宋体" w:cs="宋体" w:eastAsia="宋体"/>
                      <w:sz w:val="24"/>
                    </w:rPr>
                    <w:t>1.支持应用于课后学生自主练习场景，无需老师介入指导，学生通过人脸识别或者特定手势自助触发项目测试功能，可实时获取成绩反馈；</w:t>
                  </w:r>
                </w:p>
                <w:p>
                  <w:pPr>
                    <w:pStyle w:val="null3"/>
                    <w:spacing w:before="15"/>
                  </w:pPr>
                  <w:r>
                    <w:rPr>
                      <w:rFonts w:ascii="宋体" w:hAnsi="宋体" w:cs="宋体" w:eastAsia="宋体"/>
                      <w:sz w:val="24"/>
                    </w:rPr>
                    <w:t>2.支持老师在一个操作终端远程一键开启、一键关闭所有自由练习项目；</w:t>
                  </w:r>
                </w:p>
                <w:p>
                  <w:pPr>
                    <w:pStyle w:val="null3"/>
                    <w:spacing w:before="15"/>
                  </w:pPr>
                  <w:r>
                    <w:rPr>
                      <w:rFonts w:ascii="宋体" w:hAnsi="宋体" w:cs="宋体" w:eastAsia="宋体"/>
                      <w:sz w:val="24"/>
                    </w:rPr>
                    <w:t>3.支持学生在自由练习项目开启的任意时间段进行练习；</w:t>
                  </w:r>
                </w:p>
                <w:p>
                  <w:pPr>
                    <w:pStyle w:val="null3"/>
                    <w:spacing w:before="15"/>
                  </w:pPr>
                  <w:r>
                    <w:rPr>
                      <w:rFonts w:ascii="宋体" w:hAnsi="宋体" w:cs="宋体" w:eastAsia="宋体"/>
                      <w:sz w:val="24"/>
                    </w:rPr>
                    <w:t>4.支持无需操作任何设备的人脸识别方式，测试学生举手向摄像头示意即可刷脸匹配学生信息，自助、无感开启测试任务，测试成绩可实时播报，并记录测试成绩；</w:t>
                  </w:r>
                </w:p>
                <w:p>
                  <w:pPr>
                    <w:pStyle w:val="null3"/>
                    <w:spacing w:before="15"/>
                  </w:pPr>
                  <w:r>
                    <w:rPr>
                      <w:rFonts w:ascii="宋体" w:hAnsi="宋体" w:cs="宋体" w:eastAsia="宋体"/>
                      <w:sz w:val="24"/>
                    </w:rPr>
                    <w:t>5.支持无需操作任何设备开展自由练习，站在测试区域即可触发测试任务；支持实时语音反馈；</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13</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教师机</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0"/>
                  </w:pPr>
                  <w:r>
                    <w:rPr>
                      <w:rFonts w:ascii="宋体" w:hAnsi="宋体" w:cs="宋体" w:eastAsia="宋体"/>
                      <w:sz w:val="24"/>
                    </w:rPr>
                    <w:t>1.尺寸：10英寸；</w:t>
                  </w:r>
                </w:p>
                <w:p>
                  <w:pPr>
                    <w:pStyle w:val="null3"/>
                    <w:spacing w:before="15"/>
                    <w:ind w:left="30"/>
                  </w:pPr>
                  <w:r>
                    <w:rPr>
                      <w:rFonts w:ascii="宋体" w:hAnsi="宋体" w:cs="宋体" w:eastAsia="宋体"/>
                      <w:sz w:val="24"/>
                    </w:rPr>
                    <w:t>2.运行内存：6GB ；</w:t>
                  </w:r>
                </w:p>
                <w:p>
                  <w:pPr>
                    <w:pStyle w:val="null3"/>
                    <w:spacing w:before="15"/>
                    <w:ind w:left="30"/>
                  </w:pPr>
                  <w:r>
                    <w:rPr>
                      <w:rFonts w:ascii="宋体" w:hAnsi="宋体" w:cs="宋体" w:eastAsia="宋体"/>
                      <w:sz w:val="24"/>
                    </w:rPr>
                    <w:t>3.存储容量：128GB；</w:t>
                  </w:r>
                </w:p>
                <w:p>
                  <w:pPr>
                    <w:pStyle w:val="null3"/>
                    <w:spacing w:before="15"/>
                    <w:ind w:left="30"/>
                  </w:pPr>
                  <w:r>
                    <w:rPr>
                      <w:rFonts w:ascii="宋体" w:hAnsi="宋体" w:cs="宋体" w:eastAsia="宋体"/>
                      <w:sz w:val="24"/>
                    </w:rPr>
                    <w:t>4.安全功能：工信部安全一级，提供了骚扰拦截/病毒查杀/权限管理等功能；</w:t>
                  </w:r>
                </w:p>
                <w:p>
                  <w:pPr>
                    <w:pStyle w:val="null3"/>
                    <w:spacing w:before="15"/>
                    <w:ind w:left="30"/>
                  </w:pPr>
                  <w:r>
                    <w:rPr>
                      <w:rFonts w:ascii="宋体" w:hAnsi="宋体" w:cs="宋体" w:eastAsia="宋体"/>
                      <w:sz w:val="24"/>
                    </w:rPr>
                    <w:t>5.满足体育老师进行体育教学、一对一指导、动作分析、体育测试等教学测试场景的需求；</w:t>
                  </w:r>
                </w:p>
                <w:p>
                  <w:pPr>
                    <w:pStyle w:val="null3"/>
                    <w:spacing w:before="15"/>
                    <w:ind w:left="30"/>
                  </w:pPr>
                  <w:r>
                    <w:rPr>
                      <w:rFonts w:ascii="宋体" w:hAnsi="宋体" w:cs="宋体" w:eastAsia="宋体"/>
                      <w:sz w:val="24"/>
                    </w:rPr>
                    <w:t>6.支持通过快速测试、随堂测试、国家体测、自由练习功能模块开展测试，且平台能管理所有运动项目。</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14</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14</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运动风云榜大屏</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宋体" w:hAnsi="宋体" w:cs="宋体" w:eastAsia="宋体"/>
                      <w:sz w:val="24"/>
                    </w:rPr>
                    <w:t>1.</w:t>
                  </w:r>
                  <w:r>
                    <w:rPr>
                      <w:rFonts w:ascii="宋体" w:hAnsi="宋体" w:cs="宋体" w:eastAsia="宋体"/>
                      <w:sz w:val="24"/>
                    </w:rPr>
                    <w:t>尺寸：</w:t>
                  </w:r>
                  <w:r>
                    <w:rPr>
                      <w:rFonts w:ascii="宋体" w:hAnsi="宋体" w:cs="宋体" w:eastAsia="宋体"/>
                      <w:sz w:val="24"/>
                    </w:rPr>
                    <w:t>≥</w:t>
                  </w:r>
                  <w:r>
                    <w:rPr>
                      <w:rFonts w:ascii="宋体" w:hAnsi="宋体" w:cs="宋体" w:eastAsia="宋体"/>
                      <w:sz w:val="24"/>
                    </w:rPr>
                    <w:t>55</w:t>
                  </w:r>
                  <w:r>
                    <w:rPr>
                      <w:rFonts w:ascii="宋体" w:hAnsi="宋体" w:cs="宋体" w:eastAsia="宋体"/>
                      <w:sz w:val="24"/>
                    </w:rPr>
                    <w:t>寸；</w:t>
                  </w:r>
                </w:p>
                <w:p>
                  <w:pPr>
                    <w:pStyle w:val="null3"/>
                    <w:spacing w:before="45"/>
                  </w:pPr>
                  <w:r>
                    <w:rPr>
                      <w:rFonts w:ascii="宋体" w:hAnsi="宋体" w:cs="宋体" w:eastAsia="宋体"/>
                      <w:sz w:val="24"/>
                    </w:rPr>
                    <w:t>2.</w:t>
                  </w:r>
                  <w:r>
                    <w:rPr>
                      <w:rFonts w:ascii="宋体" w:hAnsi="宋体" w:cs="宋体" w:eastAsia="宋体"/>
                      <w:sz w:val="24"/>
                    </w:rPr>
                    <w:t>亮度：</w:t>
                  </w:r>
                  <w:r>
                    <w:rPr>
                      <w:rFonts w:ascii="宋体" w:hAnsi="宋体" w:cs="宋体" w:eastAsia="宋体"/>
                      <w:sz w:val="24"/>
                    </w:rPr>
                    <w:t>≥</w:t>
                  </w:r>
                  <w:r>
                    <w:rPr>
                      <w:rFonts w:ascii="宋体" w:hAnsi="宋体" w:cs="宋体" w:eastAsia="宋体"/>
                      <w:sz w:val="24"/>
                    </w:rPr>
                    <w:t>2000cd</w:t>
                  </w:r>
                  <w:r>
                    <w:rPr>
                      <w:rFonts w:ascii="宋体" w:hAnsi="宋体" w:cs="宋体" w:eastAsia="宋体"/>
                      <w:sz w:val="24"/>
                    </w:rPr>
                    <w:t>；</w:t>
                  </w:r>
                </w:p>
                <w:p>
                  <w:pPr>
                    <w:pStyle w:val="null3"/>
                    <w:spacing w:before="45"/>
                  </w:pPr>
                  <w:r>
                    <w:rPr>
                      <w:rFonts w:ascii="宋体" w:hAnsi="宋体" w:cs="宋体" w:eastAsia="宋体"/>
                      <w:sz w:val="24"/>
                    </w:rPr>
                    <w:t>3.</w:t>
                  </w:r>
                  <w:r>
                    <w:rPr>
                      <w:rFonts w:ascii="宋体" w:hAnsi="宋体" w:cs="宋体" w:eastAsia="宋体"/>
                      <w:sz w:val="24"/>
                    </w:rPr>
                    <w:t>配置</w:t>
                  </w:r>
                  <w:r>
                    <w:rPr>
                      <w:rFonts w:ascii="宋体" w:hAnsi="宋体" w:cs="宋体" w:eastAsia="宋体"/>
                      <w:sz w:val="24"/>
                    </w:rPr>
                    <w:t>4K</w:t>
                  </w:r>
                  <w:r>
                    <w:rPr>
                      <w:rFonts w:ascii="宋体" w:hAnsi="宋体" w:cs="宋体" w:eastAsia="宋体"/>
                      <w:sz w:val="24"/>
                    </w:rPr>
                    <w:t>高清、纳米级触摸屏，自带人脸识别摄像头；</w:t>
                  </w:r>
                </w:p>
                <w:p>
                  <w:pPr>
                    <w:pStyle w:val="null3"/>
                    <w:spacing w:before="45"/>
                  </w:pPr>
                  <w:r>
                    <w:rPr>
                      <w:rFonts w:ascii="宋体" w:hAnsi="宋体" w:cs="宋体" w:eastAsia="宋体"/>
                      <w:sz w:val="24"/>
                    </w:rPr>
                    <w:t>4.</w:t>
                  </w:r>
                  <w:r>
                    <w:rPr>
                      <w:rFonts w:ascii="宋体" w:hAnsi="宋体" w:cs="宋体" w:eastAsia="宋体"/>
                      <w:sz w:val="24"/>
                    </w:rPr>
                    <w:t>采用</w:t>
                  </w:r>
                  <w:r>
                    <w:rPr>
                      <w:rFonts w:ascii="宋体" w:hAnsi="宋体" w:cs="宋体" w:eastAsia="宋体"/>
                      <w:sz w:val="24"/>
                    </w:rPr>
                    <w:t>AR</w:t>
                  </w:r>
                  <w:r>
                    <w:rPr>
                      <w:rFonts w:ascii="宋体" w:hAnsi="宋体" w:cs="宋体" w:eastAsia="宋体"/>
                      <w:sz w:val="24"/>
                    </w:rPr>
                    <w:t>钢化玻璃；</w:t>
                  </w:r>
                </w:p>
                <w:p>
                  <w:pPr>
                    <w:pStyle w:val="null3"/>
                    <w:spacing w:before="45"/>
                  </w:pPr>
                  <w:r>
                    <w:rPr>
                      <w:rFonts w:ascii="宋体" w:hAnsi="宋体" w:cs="宋体" w:eastAsia="宋体"/>
                      <w:sz w:val="24"/>
                    </w:rPr>
                    <w:t>5.</w:t>
                  </w:r>
                  <w:r>
                    <w:rPr>
                      <w:rFonts w:ascii="宋体" w:hAnsi="宋体" w:cs="宋体" w:eastAsia="宋体"/>
                      <w:sz w:val="24"/>
                    </w:rPr>
                    <w:t>配置校级智慧体育数据分析与查看功能，可查看校级整体数据情况，包含实时运动量、开课次数、开课人数、开课班级数等维度数据；</w:t>
                  </w:r>
                </w:p>
                <w:p>
                  <w:pPr>
                    <w:pStyle w:val="null3"/>
                    <w:spacing w:before="45"/>
                  </w:pPr>
                  <w:r>
                    <w:rPr>
                      <w:rFonts w:ascii="宋体" w:hAnsi="宋体" w:cs="宋体" w:eastAsia="宋体"/>
                      <w:sz w:val="24"/>
                    </w:rPr>
                    <w:t>▲</w:t>
                  </w:r>
                  <w:r>
                    <w:rPr>
                      <w:rFonts w:ascii="宋体" w:hAnsi="宋体" w:cs="宋体" w:eastAsia="宋体"/>
                      <w:sz w:val="24"/>
                    </w:rPr>
                    <w:t>6.</w:t>
                  </w:r>
                  <w:r>
                    <w:rPr>
                      <w:rFonts w:ascii="宋体" w:hAnsi="宋体" w:cs="宋体" w:eastAsia="宋体"/>
                      <w:sz w:val="24"/>
                    </w:rPr>
                    <w:t>支持学生通过大屏自主查询个人成绩档案，包含过往整体运动数据量、综合能力雷达分布图、各运动项目的成绩综合分析体现；</w:t>
                  </w:r>
                </w:p>
                <w:p>
                  <w:pPr>
                    <w:pStyle w:val="null3"/>
                    <w:spacing w:before="45"/>
                  </w:pPr>
                  <w:r>
                    <w:rPr>
                      <w:rFonts w:ascii="宋体" w:hAnsi="宋体" w:cs="宋体" w:eastAsia="宋体"/>
                      <w:sz w:val="24"/>
                    </w:rPr>
                    <w:t>▲</w:t>
                  </w:r>
                  <w:r>
                    <w:rPr>
                      <w:rFonts w:ascii="宋体" w:hAnsi="宋体" w:cs="宋体" w:eastAsia="宋体"/>
                      <w:sz w:val="24"/>
                    </w:rPr>
                    <w:t>7.</w:t>
                  </w:r>
                  <w:r>
                    <w:rPr>
                      <w:rFonts w:ascii="宋体" w:hAnsi="宋体" w:cs="宋体" w:eastAsia="宋体"/>
                      <w:sz w:val="24"/>
                    </w:rPr>
                    <w:t>支持通过大屏人脸识别查看学生运动数据，包括累计运动天数、日均运动时长（分钟）、今日运动时长（分钟）、达标天数占比等数据；</w:t>
                  </w:r>
                </w:p>
                <w:p>
                  <w:pPr>
                    <w:pStyle w:val="null3"/>
                    <w:spacing w:before="45"/>
                  </w:pPr>
                  <w:r>
                    <w:rPr>
                      <w:rFonts w:ascii="宋体" w:hAnsi="宋体" w:cs="宋体" w:eastAsia="宋体"/>
                      <w:sz w:val="24"/>
                    </w:rPr>
                    <w:t>8</w:t>
                  </w:r>
                  <w:r>
                    <w:rPr>
                      <w:rFonts w:ascii="宋体" w:hAnsi="宋体" w:cs="宋体" w:eastAsia="宋体"/>
                      <w:sz w:val="24"/>
                    </w:rPr>
                    <w:t>.</w:t>
                  </w:r>
                  <w:r>
                    <w:rPr>
                      <w:rFonts w:ascii="宋体" w:hAnsi="宋体" w:cs="宋体" w:eastAsia="宋体"/>
                      <w:sz w:val="24"/>
                    </w:rPr>
                    <w:t>支持学生通过大屏选择时间区间查看运动趋势图及各项目日均运动时长等数据。</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台</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15</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物联网视觉摄像头</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宋体" w:hAnsi="宋体" w:cs="宋体" w:eastAsia="宋体"/>
                      <w:sz w:val="24"/>
                    </w:rPr>
                    <w:t>1.200万像素网络摄像机；</w:t>
                  </w:r>
                </w:p>
                <w:p>
                  <w:pPr>
                    <w:pStyle w:val="null3"/>
                    <w:spacing w:before="45"/>
                  </w:pPr>
                  <w:r>
                    <w:rPr>
                      <w:rFonts w:ascii="宋体" w:hAnsi="宋体" w:cs="宋体" w:eastAsia="宋体"/>
                      <w:sz w:val="24"/>
                    </w:rPr>
                    <w:t>2.摄像机能够在-20~50摄氏度环境下稳定工作；</w:t>
                  </w:r>
                </w:p>
                <w:p>
                  <w:pPr>
                    <w:pStyle w:val="null3"/>
                    <w:spacing w:before="45"/>
                  </w:pPr>
                  <w:r>
                    <w:rPr>
                      <w:rFonts w:ascii="宋体" w:hAnsi="宋体" w:cs="宋体" w:eastAsia="宋体"/>
                      <w:sz w:val="24"/>
                    </w:rPr>
                    <w:t>3.支持三码流技术；</w:t>
                  </w:r>
                </w:p>
                <w:p>
                  <w:pPr>
                    <w:pStyle w:val="null3"/>
                    <w:spacing w:before="45"/>
                  </w:pPr>
                  <w:r>
                    <w:rPr>
                      <w:rFonts w:ascii="宋体" w:hAnsi="宋体" w:cs="宋体" w:eastAsia="宋体"/>
                      <w:sz w:val="24"/>
                    </w:rPr>
                    <w:t>4.支持H.265编码格式；</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个</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2</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16</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物联网视觉摄像头</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宋体" w:hAnsi="宋体" w:cs="宋体" w:eastAsia="宋体"/>
                      <w:sz w:val="24"/>
                    </w:rPr>
                    <w:t>1.400万像素网络摄像机；</w:t>
                  </w:r>
                </w:p>
                <w:p>
                  <w:pPr>
                    <w:pStyle w:val="null3"/>
                    <w:spacing w:before="45"/>
                  </w:pPr>
                  <w:r>
                    <w:rPr>
                      <w:rFonts w:ascii="宋体" w:hAnsi="宋体" w:cs="宋体" w:eastAsia="宋体"/>
                      <w:sz w:val="24"/>
                    </w:rPr>
                    <w:t>2.防尘</w:t>
                  </w:r>
                  <w:r>
                    <w:rPr>
                      <w:rFonts w:ascii="宋体" w:hAnsi="宋体" w:cs="宋体" w:eastAsia="宋体"/>
                      <w:sz w:val="24"/>
                    </w:rPr>
                    <w:t>防</w:t>
                  </w:r>
                  <w:r>
                    <w:rPr>
                      <w:rFonts w:ascii="宋体" w:hAnsi="宋体" w:cs="宋体" w:eastAsia="宋体"/>
                      <w:sz w:val="24"/>
                    </w:rPr>
                    <w:t>水等级</w:t>
                  </w:r>
                  <w:r>
                    <w:rPr>
                      <w:rFonts w:ascii="宋体" w:hAnsi="宋体" w:cs="宋体" w:eastAsia="宋体"/>
                      <w:sz w:val="24"/>
                    </w:rPr>
                    <w:t>: IP67</w:t>
                  </w:r>
                  <w:r>
                    <w:rPr>
                      <w:rFonts w:ascii="宋体" w:hAnsi="宋体" w:cs="宋体" w:eastAsia="宋体"/>
                      <w:sz w:val="24"/>
                    </w:rPr>
                    <w:t>；</w:t>
                  </w:r>
                </w:p>
                <w:p>
                  <w:pPr>
                    <w:pStyle w:val="null3"/>
                    <w:spacing w:before="45"/>
                  </w:pPr>
                  <w:r>
                    <w:rPr>
                      <w:rFonts w:ascii="宋体" w:hAnsi="宋体" w:cs="宋体" w:eastAsia="宋体"/>
                      <w:sz w:val="24"/>
                    </w:rPr>
                    <w:t>3.支持三码流技术；</w:t>
                  </w:r>
                </w:p>
                <w:p>
                  <w:pPr>
                    <w:pStyle w:val="null3"/>
                    <w:spacing w:before="45"/>
                  </w:pPr>
                  <w:r>
                    <w:rPr>
                      <w:rFonts w:ascii="宋体" w:hAnsi="宋体" w:cs="宋体" w:eastAsia="宋体"/>
                      <w:sz w:val="24"/>
                    </w:rPr>
                    <w:t>4.支持H.265编码格式；</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个</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17</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物联网视觉摄像头</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宋体" w:hAnsi="宋体" w:cs="宋体" w:eastAsia="宋体"/>
                      <w:sz w:val="24"/>
                    </w:rPr>
                    <w:t>1.800万像素网络摄像机；</w:t>
                  </w:r>
                </w:p>
                <w:p>
                  <w:pPr>
                    <w:pStyle w:val="null3"/>
                    <w:spacing w:before="45"/>
                  </w:pPr>
                  <w:r>
                    <w:rPr>
                      <w:rFonts w:ascii="宋体" w:hAnsi="宋体" w:cs="宋体" w:eastAsia="宋体"/>
                      <w:sz w:val="24"/>
                    </w:rPr>
                    <w:t>2.防尘</w:t>
                  </w:r>
                  <w:r>
                    <w:rPr>
                      <w:rFonts w:ascii="宋体" w:hAnsi="宋体" w:cs="宋体" w:eastAsia="宋体"/>
                      <w:sz w:val="24"/>
                    </w:rPr>
                    <w:t>防</w:t>
                  </w:r>
                  <w:r>
                    <w:rPr>
                      <w:rFonts w:ascii="宋体" w:hAnsi="宋体" w:cs="宋体" w:eastAsia="宋体"/>
                      <w:sz w:val="24"/>
                    </w:rPr>
                    <w:t>水等级</w:t>
                  </w:r>
                  <w:r>
                    <w:rPr>
                      <w:rFonts w:ascii="宋体" w:hAnsi="宋体" w:cs="宋体" w:eastAsia="宋体"/>
                      <w:sz w:val="24"/>
                    </w:rPr>
                    <w:t>: IP67</w:t>
                  </w:r>
                  <w:r>
                    <w:rPr>
                      <w:rFonts w:ascii="宋体" w:hAnsi="宋体" w:cs="宋体" w:eastAsia="宋体"/>
                      <w:sz w:val="24"/>
                    </w:rPr>
                    <w:t>；</w:t>
                  </w:r>
                </w:p>
                <w:p>
                  <w:pPr>
                    <w:pStyle w:val="null3"/>
                    <w:spacing w:before="45"/>
                  </w:pPr>
                  <w:r>
                    <w:rPr>
                      <w:rFonts w:ascii="宋体" w:hAnsi="宋体" w:cs="宋体" w:eastAsia="宋体"/>
                      <w:sz w:val="24"/>
                    </w:rPr>
                    <w:t>3.支持三码流技术；</w:t>
                  </w:r>
                </w:p>
                <w:p>
                  <w:pPr>
                    <w:pStyle w:val="null3"/>
                    <w:spacing w:before="45"/>
                  </w:pPr>
                  <w:r>
                    <w:rPr>
                      <w:rFonts w:ascii="宋体" w:hAnsi="宋体" w:cs="宋体" w:eastAsia="宋体"/>
                      <w:sz w:val="24"/>
                    </w:rPr>
                    <w:t>4.支持H.265编码格式；</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个</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2</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18</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物联网视觉摄像头</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宋体" w:hAnsi="宋体" w:cs="宋体" w:eastAsia="宋体"/>
                      <w:sz w:val="24"/>
                    </w:rPr>
                    <w:t>1.具有800万像素 CMOS传感器</w:t>
                  </w:r>
                  <w:r>
                    <w:rPr>
                      <w:rFonts w:ascii="宋体" w:hAnsi="宋体" w:cs="宋体" w:eastAsia="宋体"/>
                      <w:sz w:val="24"/>
                    </w:rPr>
                    <w:t>；</w:t>
                  </w:r>
                </w:p>
                <w:p>
                  <w:pPr>
                    <w:pStyle w:val="null3"/>
                    <w:spacing w:before="45"/>
                  </w:pPr>
                  <w:r>
                    <w:rPr>
                      <w:rFonts w:ascii="宋体" w:hAnsi="宋体" w:cs="宋体" w:eastAsia="宋体"/>
                      <w:sz w:val="24"/>
                    </w:rPr>
                    <w:t>2.具有不小于1/1.2"靶面尺寸</w:t>
                  </w:r>
                  <w:r>
                    <w:rPr>
                      <w:rFonts w:ascii="宋体" w:hAnsi="宋体" w:cs="宋体" w:eastAsia="宋体"/>
                      <w:sz w:val="24"/>
                    </w:rPr>
                    <w:t>；</w:t>
                  </w:r>
                </w:p>
                <w:p>
                  <w:pPr>
                    <w:pStyle w:val="null3"/>
                    <w:spacing w:before="45"/>
                  </w:pPr>
                  <w:r>
                    <w:rPr>
                      <w:rFonts w:ascii="宋体" w:hAnsi="宋体" w:cs="宋体" w:eastAsia="宋体"/>
                      <w:sz w:val="24"/>
                    </w:rPr>
                    <w:t>3.内置GPU芯片</w:t>
                  </w:r>
                  <w:r>
                    <w:rPr>
                      <w:rFonts w:ascii="宋体" w:hAnsi="宋体" w:cs="宋体" w:eastAsia="宋体"/>
                      <w:sz w:val="24"/>
                    </w:rPr>
                    <w:t>；</w:t>
                  </w:r>
                </w:p>
                <w:p>
                  <w:pPr>
                    <w:pStyle w:val="null3"/>
                    <w:spacing w:before="45"/>
                  </w:pPr>
                  <w:r>
                    <w:rPr>
                      <w:rFonts w:ascii="宋体" w:hAnsi="宋体" w:cs="宋体" w:eastAsia="宋体"/>
                      <w:sz w:val="24"/>
                    </w:rPr>
                    <w:t>4.不低于IP67防尘防水等级</w:t>
                  </w:r>
                  <w:r>
                    <w:rPr>
                      <w:rFonts w:ascii="宋体" w:hAnsi="宋体" w:cs="宋体" w:eastAsia="宋体"/>
                      <w:sz w:val="24"/>
                    </w:rPr>
                    <w:t>；</w:t>
                  </w:r>
                </w:p>
                <w:p>
                  <w:pPr>
                    <w:pStyle w:val="null3"/>
                    <w:spacing w:before="45"/>
                  </w:pPr>
                  <w:r>
                    <w:rPr>
                      <w:rFonts w:ascii="宋体" w:hAnsi="宋体" w:cs="宋体" w:eastAsia="宋体"/>
                      <w:sz w:val="24"/>
                    </w:rPr>
                    <w:t>5.需支持DC12V供电，且在不小于DC12V±30%范围内变化时可以正常工作</w:t>
                  </w:r>
                  <w:r>
                    <w:rPr>
                      <w:rFonts w:ascii="宋体" w:hAnsi="宋体" w:cs="宋体" w:eastAsia="宋体"/>
                      <w:sz w:val="24"/>
                    </w:rPr>
                    <w:t>；</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个</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宋体" w:hAnsi="宋体" w:cs="宋体" w:eastAsia="宋体"/>
                      <w:sz w:val="24"/>
                    </w:rPr>
                    <w:t>1</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jc w:val="left"/>
                  </w:pPr>
                  <w:r>
                    <w:rPr>
                      <w:rFonts w:ascii="宋体" w:hAnsi="宋体" w:cs="宋体" w:eastAsia="宋体"/>
                      <w:sz w:val="24"/>
                    </w:rPr>
                    <w:t>19</w:t>
                  </w:r>
                </w:p>
              </w:tc>
              <w:tc>
                <w:tcPr>
                  <w:tcW w:type="dxa" w:w="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施工费及施工其它零配件</w:t>
                  </w:r>
                </w:p>
              </w:tc>
              <w:tc>
                <w:tcPr>
                  <w:tcW w:type="dxa" w:w="1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4"/>
                    </w:rPr>
                    <w:t>智慧操场施工实施及电路、立杆、控制箱、汇聚箱、电源线、光纤等配件</w:t>
                  </w:r>
                </w:p>
              </w:tc>
              <w:tc>
                <w:tcPr>
                  <w:tcW w:type="dxa" w:w="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宋体" w:hAnsi="宋体" w:cs="宋体" w:eastAsia="宋体"/>
                      <w:sz w:val="24"/>
                    </w:rPr>
                    <w:t>套</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5"/>
                    <w:jc w:val="left"/>
                  </w:pPr>
                  <w:r>
                    <w:rPr>
                      <w:rFonts w:ascii="宋体" w:hAnsi="宋体" w:cs="宋体" w:eastAsia="宋体"/>
                      <w:sz w:val="24"/>
                    </w:rPr>
                    <w:t>1</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bl>
    <w:p>
      <w:pPr>
        <w:pStyle w:val="null3"/>
        <w:outlineLvl w:val="2"/>
      </w:pPr>
      <w:r>
        <w:rPr>
          <w:sz w:val="28"/>
          <w:b/>
        </w:rPr>
        <w:t>3.2.3人员配置要求</w:t>
      </w:r>
    </w:p>
    <w:p>
      <w:pPr>
        <w:pStyle w:val="null3"/>
      </w:pPr>
      <w:r>
        <w:rPr/>
        <w:t>采购包1：</w:t>
      </w:r>
    </w:p>
    <w:p>
      <w:pPr>
        <w:pStyle w:val="null3"/>
      </w:pPr>
      <w:r>
        <w:rPr/>
        <w:t>详见采购内容及要求。</w:t>
      </w:r>
    </w:p>
    <w:p>
      <w:pPr>
        <w:pStyle w:val="null3"/>
        <w:outlineLvl w:val="2"/>
      </w:pPr>
      <w:r>
        <w:rPr>
          <w:sz w:val="28"/>
          <w:b/>
        </w:rPr>
        <w:t>3.2.4设施设备要求</w:t>
      </w:r>
    </w:p>
    <w:p>
      <w:pPr>
        <w:pStyle w:val="null3"/>
      </w:pPr>
      <w:r>
        <w:rPr/>
        <w:t>采购包1：</w:t>
      </w:r>
    </w:p>
    <w:p>
      <w:pPr>
        <w:pStyle w:val="null3"/>
      </w:pPr>
      <w:r>
        <w:rPr/>
        <w:t>详见采购内容及要求。</w:t>
      </w:r>
    </w:p>
    <w:p>
      <w:pPr>
        <w:pStyle w:val="null3"/>
        <w:outlineLvl w:val="2"/>
      </w:pPr>
      <w:r>
        <w:rPr>
          <w:sz w:val="28"/>
          <w:b/>
        </w:rPr>
        <w:t>3.2.5其他要求</w:t>
      </w:r>
    </w:p>
    <w:p>
      <w:pPr>
        <w:pStyle w:val="null3"/>
      </w:pPr>
      <w:r>
        <w:rPr/>
        <w:t>采购包1：</w:t>
      </w:r>
    </w:p>
    <w:p>
      <w:pPr>
        <w:pStyle w:val="null3"/>
      </w:pPr>
      <w:r>
        <w:rPr/>
        <w:t>详见采购内容及要求。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合同签订后30个日历日</w:t>
      </w:r>
    </w:p>
    <w:p>
      <w:pPr>
        <w:pStyle w:val="null3"/>
        <w:outlineLvl w:val="3"/>
      </w:pPr>
      <w:r>
        <w:rPr>
          <w:sz w:val="24"/>
          <w:b/>
        </w:rPr>
        <w:t>3.3.2服务地点</w:t>
      </w:r>
    </w:p>
    <w:p>
      <w:pPr>
        <w:pStyle w:val="null3"/>
      </w:pPr>
      <w:r>
        <w:rPr/>
        <w:t>采购包1：</w:t>
      </w:r>
    </w:p>
    <w:p>
      <w:pPr>
        <w:pStyle w:val="null3"/>
      </w:pPr>
      <w:r>
        <w:rPr/>
        <w:t>陕西省西安爱知中学指定地点</w:t>
      </w:r>
    </w:p>
    <w:p>
      <w:pPr>
        <w:pStyle w:val="null3"/>
        <w:outlineLvl w:val="3"/>
      </w:pPr>
      <w:r>
        <w:rPr>
          <w:sz w:val="24"/>
          <w:b/>
        </w:rPr>
        <w:t>3.3.3考核（验收）标准和方法</w:t>
      </w:r>
    </w:p>
    <w:p>
      <w:pPr>
        <w:pStyle w:val="null3"/>
      </w:pPr>
      <w:r>
        <w:rPr/>
        <w:t>采购包1：</w:t>
      </w:r>
    </w:p>
    <w:p>
      <w:pPr>
        <w:pStyle w:val="null3"/>
      </w:pPr>
      <w:r>
        <w:rPr/>
        <w:t>按招标文件、投标文件及合同约定执行</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合同签订后，乙方须按其投标文件中响应的供货期按时交货并提供全额合规发票，保证“货票同行”。设备验收合格后60日内甲方一次性支付合同总价款</w:t>
      </w:r>
      <w:r>
        <w:rPr/>
        <w:t xml:space="preserve"> ，达到付款条件起 </w:t>
      </w:r>
      <w:r>
        <w:rPr/>
        <w:t>30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按招标文件、投标文件及合同约定执行</w:t>
      </w:r>
    </w:p>
    <w:p>
      <w:pPr>
        <w:pStyle w:val="null3"/>
        <w:outlineLvl w:val="2"/>
      </w:pPr>
      <w:r>
        <w:rPr>
          <w:sz w:val="28"/>
          <w:b/>
        </w:rPr>
        <w:t>3.4其他要求</w:t>
      </w:r>
    </w:p>
    <w:p>
      <w:pPr>
        <w:pStyle w:val="null3"/>
      </w:pPr>
      <w:r>
        <w:rPr/>
        <w:t>1、为顺利推进政府采购电子化交易平台试点应用工作，供应商需要在线提交所有通过电子化交易平台实施的政府采购项目的响应文件，同时，线下提交响应文件正本 壹 份、副本贰套（响应文件双面打印）、电子版壹 套（U盘一套标明供应商名称，随正本密封）。若系统电子响应文件与纸质响应文件不一致的，以系统电子响应文件为准。 2、定标环节采购人有权对响应文件承诺响应的内容进行复核，如有虚假响应，一经发现，取消成交资格并上报财政主管部门，列入政府采购黑名单。</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资格响应表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资格响应表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交货时间</w:t>
            </w:r>
          </w:p>
        </w:tc>
        <w:tc>
          <w:tcPr>
            <w:tcW w:type="dxa" w:w="3322"/>
          </w:tcPr>
          <w:p>
            <w:pPr>
              <w:pStyle w:val="null3"/>
            </w:pPr>
            <w:r>
              <w:rPr/>
              <w:t>合同签订后30个日历日</w:t>
            </w:r>
          </w:p>
        </w:tc>
        <w:tc>
          <w:tcPr>
            <w:tcW w:type="dxa" w:w="1661"/>
          </w:tcPr>
          <w:p>
            <w:pPr>
              <w:pStyle w:val="null3"/>
            </w:pPr>
            <w:r>
              <w:rPr/>
              <w:t>商务及技术偏离表 开标一览表及分项报价表</w:t>
            </w:r>
          </w:p>
        </w:tc>
      </w:tr>
      <w:tr>
        <w:tc>
          <w:tcPr>
            <w:tcW w:type="dxa" w:w="831"/>
          </w:tcPr>
          <w:p>
            <w:pPr>
              <w:pStyle w:val="null3"/>
            </w:pPr>
            <w:r>
              <w:rPr/>
              <w:t>3</w:t>
            </w:r>
          </w:p>
        </w:tc>
        <w:tc>
          <w:tcPr>
            <w:tcW w:type="dxa" w:w="2492"/>
          </w:tcPr>
          <w:p>
            <w:pPr>
              <w:pStyle w:val="null3"/>
            </w:pPr>
            <w:r>
              <w:rPr/>
              <w:t>付款方式</w:t>
            </w:r>
          </w:p>
        </w:tc>
        <w:tc>
          <w:tcPr>
            <w:tcW w:type="dxa" w:w="3322"/>
          </w:tcPr>
          <w:p>
            <w:pPr>
              <w:pStyle w:val="null3"/>
            </w:pPr>
            <w:r>
              <w:rPr/>
              <w:t>合同签订后，乙方须按其投标文件中响应的供货期按时交货并提供全额合规发票，保证“货票同行”。设备验收合格后60日内甲方一次性支付合同总价款 ，达到付款条件起 30 日内，支付合同总金额的 100.00%。</w:t>
            </w:r>
          </w:p>
        </w:tc>
        <w:tc>
          <w:tcPr>
            <w:tcW w:type="dxa" w:w="1661"/>
          </w:tcPr>
          <w:p>
            <w:pPr>
              <w:pStyle w:val="null3"/>
            </w:pPr>
            <w:r>
              <w:rPr/>
              <w:t>商务及技术偏离表 开标一览表及分项报价表</w:t>
            </w:r>
          </w:p>
        </w:tc>
      </w:tr>
      <w:tr>
        <w:tc>
          <w:tcPr>
            <w:tcW w:type="dxa" w:w="831"/>
          </w:tcPr>
          <w:p>
            <w:pPr>
              <w:pStyle w:val="null3"/>
            </w:pPr>
            <w:r>
              <w:rPr/>
              <w:t>4</w:t>
            </w:r>
          </w:p>
        </w:tc>
        <w:tc>
          <w:tcPr>
            <w:tcW w:type="dxa" w:w="2492"/>
          </w:tcPr>
          <w:p>
            <w:pPr>
              <w:pStyle w:val="null3"/>
            </w:pPr>
            <w:r>
              <w:rPr/>
              <w:t>质保期</w:t>
            </w:r>
          </w:p>
        </w:tc>
        <w:tc>
          <w:tcPr>
            <w:tcW w:type="dxa" w:w="3322"/>
          </w:tcPr>
          <w:p>
            <w:pPr>
              <w:pStyle w:val="null3"/>
            </w:pPr>
            <w:r>
              <w:rPr/>
              <w:t>验收合格通过之日起不少于3年。</w:t>
            </w:r>
          </w:p>
        </w:tc>
        <w:tc>
          <w:tcPr>
            <w:tcW w:type="dxa" w:w="1661"/>
          </w:tcPr>
          <w:p>
            <w:pPr>
              <w:pStyle w:val="null3"/>
            </w:pPr>
            <w:r>
              <w:rPr/>
              <w:t>商务及技术偏离表 开标一览表及分项报价表</w:t>
            </w:r>
          </w:p>
        </w:tc>
      </w:tr>
      <w:tr>
        <w:tc>
          <w:tcPr>
            <w:tcW w:type="dxa" w:w="831"/>
          </w:tcPr>
          <w:p>
            <w:pPr>
              <w:pStyle w:val="null3"/>
            </w:pPr>
            <w:r>
              <w:rPr/>
              <w:t>5</w:t>
            </w:r>
          </w:p>
        </w:tc>
        <w:tc>
          <w:tcPr>
            <w:tcW w:type="dxa" w:w="2492"/>
          </w:tcPr>
          <w:p>
            <w:pPr>
              <w:pStyle w:val="null3"/>
            </w:pPr>
            <w:r>
              <w:rPr/>
              <w:t>响应文件有效期</w:t>
            </w:r>
          </w:p>
        </w:tc>
        <w:tc>
          <w:tcPr>
            <w:tcW w:type="dxa" w:w="3322"/>
          </w:tcPr>
          <w:p>
            <w:pPr>
              <w:pStyle w:val="null3"/>
            </w:pPr>
            <w:r>
              <w:rPr/>
              <w:t>90天</w:t>
            </w:r>
          </w:p>
        </w:tc>
        <w:tc>
          <w:tcPr>
            <w:tcW w:type="dxa" w:w="1661"/>
          </w:tcPr>
          <w:p>
            <w:pPr>
              <w:pStyle w:val="null3"/>
            </w:pPr>
            <w:r>
              <w:rPr/>
              <w:t>商务及技术偏离表 响应函</w:t>
            </w:r>
          </w:p>
        </w:tc>
      </w:tr>
      <w:tr>
        <w:tc>
          <w:tcPr>
            <w:tcW w:type="dxa" w:w="831"/>
          </w:tcPr>
          <w:p>
            <w:pPr>
              <w:pStyle w:val="null3"/>
            </w:pPr>
            <w:r>
              <w:rPr/>
              <w:t>6</w:t>
            </w:r>
          </w:p>
        </w:tc>
        <w:tc>
          <w:tcPr>
            <w:tcW w:type="dxa" w:w="2492"/>
          </w:tcPr>
          <w:p>
            <w:pPr>
              <w:pStyle w:val="null3"/>
            </w:pPr>
            <w:r>
              <w:rPr/>
              <w:t>供应商有法律、规章、规范性文件和采购文件规定的其他无效情形，按无效响应处理</w:t>
            </w:r>
          </w:p>
        </w:tc>
        <w:tc>
          <w:tcPr>
            <w:tcW w:type="dxa" w:w="3322"/>
          </w:tcPr>
          <w:p>
            <w:pPr>
              <w:pStyle w:val="null3"/>
            </w:pPr>
            <w:r>
              <w:rPr/>
              <w:t>供应商有法律、规章、规范性文件和采购文件规定的其他无效情形，按无效响应处理</w:t>
            </w:r>
          </w:p>
        </w:tc>
        <w:tc>
          <w:tcPr>
            <w:tcW w:type="dxa" w:w="1661"/>
          </w:tcPr>
          <w:p>
            <w:pPr>
              <w:pStyle w:val="null3"/>
            </w:pPr>
            <w:r>
              <w:rPr/>
              <w:t>响应文件封面 商务及技术偏离表 资格响应表 开标一览表及分项报价表 投标文件制作注意事项（必看） 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技术指标和配置</w:t>
            </w:r>
          </w:p>
        </w:tc>
        <w:tc>
          <w:tcPr>
            <w:tcW w:type="dxa" w:w="2492"/>
          </w:tcPr>
          <w:p>
            <w:pPr>
              <w:pStyle w:val="null3"/>
            </w:pPr>
            <w:r>
              <w:rPr/>
              <w:t>根据招标文件要求认真审核投标文件中技术参数响应和提供的佐证材料。投标产品的基本功能、产品技术参数和配置完全满足或优于磋商文件要求的，得满分16分；其中“▲”标注参数为重要技术参数。每负偏离一项扣2分，直至本项扣完为止；非“▲”参数为一般参数，每负偏离一项扣1分，直至本项扣完为止。 注：带“▲”参数需提供佐证材料并加盖公章。 （佐证材料不限于：检测报告、功能说明书、功能截图等内容，证明材料需加盖公章，未提供相关证明材料不得分。）</w:t>
            </w:r>
          </w:p>
        </w:tc>
        <w:tc>
          <w:tcPr>
            <w:tcW w:type="dxa" w:w="831"/>
          </w:tcPr>
          <w:p>
            <w:pPr>
              <w:pStyle w:val="null3"/>
              <w:jc w:val="right"/>
            </w:pPr>
            <w:r>
              <w:rPr/>
              <w:t>16.0000</w:t>
            </w:r>
          </w:p>
        </w:tc>
        <w:tc>
          <w:tcPr>
            <w:tcW w:type="dxa" w:w="831"/>
          </w:tcPr>
          <w:p>
            <w:pPr>
              <w:pStyle w:val="null3"/>
            </w:pPr>
            <w:r>
              <w:rPr/>
              <w:t>客观</w:t>
            </w:r>
          </w:p>
        </w:tc>
        <w:tc>
          <w:tcPr>
            <w:tcW w:type="dxa" w:w="1661"/>
          </w:tcPr>
          <w:p>
            <w:pPr>
              <w:pStyle w:val="null3"/>
            </w:pPr>
            <w:r>
              <w:rPr/>
              <w:t>商务及技术偏离表</w:t>
            </w:r>
          </w:p>
        </w:tc>
      </w:tr>
      <w:tr>
        <w:tc>
          <w:tcPr>
            <w:tcW w:type="dxa" w:w="831"/>
            <w:vMerge/>
          </w:tcPr>
          <w:p/>
        </w:tc>
        <w:tc>
          <w:tcPr>
            <w:tcW w:type="dxa" w:w="1661"/>
          </w:tcPr>
          <w:p>
            <w:pPr>
              <w:pStyle w:val="null3"/>
            </w:pPr>
            <w:r>
              <w:rPr/>
              <w:t>配置方案</w:t>
            </w:r>
          </w:p>
        </w:tc>
        <w:tc>
          <w:tcPr>
            <w:tcW w:type="dxa" w:w="2492"/>
          </w:tcPr>
          <w:p>
            <w:pPr>
              <w:pStyle w:val="null3"/>
            </w:pPr>
            <w:r>
              <w:rPr/>
              <w:t>供应商提供针对本项目的配置方案。至少包含：1、操作系统技术、配置；2、对后期兼容性、扩展性考虑；3、配套设施；4、软件无版权纠纷。 方案各项内容全面详细、阐述条理清晰、技术先进、功能配置合理，能有效保障本项目实施得12分，每有一项缺项扣3分，每有一处内容存在缺陷，扣1分，扣完为止。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实施方案</w:t>
            </w:r>
          </w:p>
        </w:tc>
        <w:tc>
          <w:tcPr>
            <w:tcW w:type="dxa" w:w="2492"/>
          </w:tcPr>
          <w:p>
            <w:pPr>
              <w:pStyle w:val="null3"/>
            </w:pPr>
            <w:r>
              <w:rPr/>
              <w:t>供应商提供针对本项目的实施方案。至少包含：1、教学设备的安装调试；2、教学系统对接实施方案的合理性、可行性；3、对不可预见因素的预测；4、实施步骤、进度计划和保证措施；5、质量，安全控制方案及措施；6、备品备件更换使用率低；7、项目组人员配置、协调能力等。 方案各项内容全面详细、阐述条理清晰、技术先进、功能配置合理，能有效保障本项目实施得14分，每有一项缺项扣2分，每有一处内容存在缺陷，扣1分，扣完为止。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14.0000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质量控制措施</w:t>
            </w:r>
          </w:p>
        </w:tc>
        <w:tc>
          <w:tcPr>
            <w:tcW w:type="dxa" w:w="2492"/>
          </w:tcPr>
          <w:p>
            <w:pPr>
              <w:pStyle w:val="null3"/>
            </w:pPr>
            <w:r>
              <w:rPr/>
              <w:t>供应商提供质量控制措施及产品来源渠道证明资料。 1、质量控制方法和措施、流程，控制重点思路清晰明确，利于项目高效实施，产品来源渠道证明材料齐全得4分； 2、质量控制方法和措施、流程，控制重点存在可优化空间，产品来源渠道证明材料齐全得3分； 3、质量控制措施内容无针对性或有缺陷，产品来源渠道证明材料不齐的得2分； 4、质量控制措施内容无针对性，缺陷较多得1分； 5、未提供不得分。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售后服务</w:t>
            </w:r>
          </w:p>
        </w:tc>
        <w:tc>
          <w:tcPr>
            <w:tcW w:type="dxa" w:w="2492"/>
          </w:tcPr>
          <w:p>
            <w:pPr>
              <w:pStyle w:val="null3"/>
            </w:pPr>
            <w:r>
              <w:rPr/>
              <w:t>根据各供应商针对本项目的售后服务方案，至少包含：1、售后服务内容及承诺；2、现有服务体系；3、服务网点固定场所；4、货物损坏解决方案、响应时间、人员安排等。 方案各项内容全面详细、阐述条理清晰、能有效保障本项目实施得8分，每有一项缺项扣2分，每有一处内容存在缺陷，扣1分，扣完为止。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培训方案</w:t>
            </w:r>
          </w:p>
        </w:tc>
        <w:tc>
          <w:tcPr>
            <w:tcW w:type="dxa" w:w="2492"/>
          </w:tcPr>
          <w:p>
            <w:pPr>
              <w:pStyle w:val="null3"/>
            </w:pPr>
            <w:r>
              <w:rPr/>
              <w:t>根据各供应商提供针对本项目的培训方案，至少包含：1、提供详尽的培训方案及培训计划；2、列出培训的具体内容及方式；3、确保使用人员能够独立熟练操作、维护和正常使用得承诺函等。 方案各项内容全面详细、阐述条理清晰得6分，每有一项缺项扣2分，每有一处内容存在缺陷，扣1分，扣完为止。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业绩</w:t>
            </w:r>
          </w:p>
        </w:tc>
        <w:tc>
          <w:tcPr>
            <w:tcW w:type="dxa" w:w="2492"/>
          </w:tcPr>
          <w:p>
            <w:pPr>
              <w:pStyle w:val="null3"/>
            </w:pPr>
            <w:r>
              <w:rPr/>
              <w:t>提供供应商2022年1月1日至今同类项目合同（以合同签订日期为准），每提供1个得2分，最高得10分。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经初审合格的投标文件，其投标报价为有效投标价。 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详见附件：商务及技术偏离表</w:t>
      </w:r>
    </w:p>
    <w:p>
      <w:pPr>
        <w:pStyle w:val="null3"/>
        <w:ind w:firstLine="960"/>
      </w:pPr>
      <w:r>
        <w:rPr/>
        <w:t>详见附件：服务方案、人员表及供应商认为有必要提供的其他内容</w:t>
      </w:r>
    </w:p>
    <w:p>
      <w:pPr>
        <w:pStyle w:val="null3"/>
        <w:ind w:firstLine="960"/>
      </w:pPr>
      <w:r>
        <w:rPr/>
        <w:t>详见附件：业绩一览表</w:t>
      </w:r>
    </w:p>
    <w:p>
      <w:pPr>
        <w:pStyle w:val="null3"/>
        <w:ind w:firstLine="960"/>
      </w:pPr>
      <w:r>
        <w:rPr/>
        <w:t>详见附件：资格响应表</w:t>
      </w:r>
    </w:p>
    <w:p>
      <w:pPr>
        <w:pStyle w:val="null3"/>
        <w:ind w:firstLine="960"/>
      </w:pPr>
      <w:r>
        <w:rPr/>
        <w:t>详见附件：开标一览表及分项报价表</w:t>
      </w:r>
    </w:p>
    <w:p>
      <w:pPr>
        <w:pStyle w:val="null3"/>
        <w:ind w:firstLine="960"/>
      </w:pPr>
      <w:r>
        <w:rPr/>
        <w:t>详见附件：投标文件制作注意事项（必看）</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