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基于WIFI定位的人员采集、面向智能建筑的多模态人与环境交互等系统采购项目</w:t>
      </w:r>
    </w:p>
    <w:p>
      <w:pPr>
        <w:pStyle w:val="null3"/>
        <w:jc w:val="center"/>
        <w:outlineLvl w:val="2"/>
      </w:pPr>
      <w:r>
        <w:rPr>
          <w:sz w:val="28"/>
          <w:b/>
        </w:rPr>
        <w:t>采购项目编号：</w:t>
      </w:r>
      <w:r>
        <w:rPr>
          <w:sz w:val="28"/>
          <w:b/>
        </w:rPr>
        <w:t>SZT2024-SN-SC-ZC-HW-0978</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西安建筑科技大学</w:t>
      </w:r>
      <w:r>
        <w:rPr/>
        <w:t>委托，拟对</w:t>
      </w:r>
      <w:r>
        <w:rPr/>
        <w:t>基于WIFI定位的人员采集、面向智能建筑的多模态人与环境交互等系统采购项目</w:t>
      </w:r>
      <w:r>
        <w:rPr/>
        <w:t>进行国内公开招标，兹邀请符合本次招标要求的供应商参加投标。</w:t>
      </w:r>
    </w:p>
    <w:p>
      <w:pPr>
        <w:pStyle w:val="null3"/>
        <w:outlineLvl w:val="2"/>
      </w:pPr>
      <w:r>
        <w:rPr>
          <w:sz w:val="28"/>
          <w:b/>
        </w:rPr>
        <w:t>一、采购项目编号：</w:t>
      </w:r>
      <w:r>
        <w:rPr>
          <w:sz w:val="28"/>
          <w:b/>
        </w:rPr>
        <w:t>SZT2024-SN-SC-ZC-HW-0978</w:t>
      </w:r>
    </w:p>
    <w:p>
      <w:pPr>
        <w:pStyle w:val="null3"/>
        <w:outlineLvl w:val="2"/>
      </w:pPr>
      <w:r>
        <w:rPr>
          <w:sz w:val="28"/>
          <w:b/>
        </w:rPr>
        <w:t>二、采购项目名称：</w:t>
      </w:r>
      <w:r>
        <w:rPr>
          <w:sz w:val="28"/>
          <w:b/>
        </w:rPr>
        <w:t>基于WIFI定位的人员采集、面向智能建筑的多模态人与环境交互等系统采购项目</w:t>
      </w:r>
    </w:p>
    <w:p>
      <w:pPr>
        <w:pStyle w:val="null3"/>
        <w:outlineLvl w:val="2"/>
      </w:pPr>
      <w:r>
        <w:rPr>
          <w:sz w:val="28"/>
          <w:b/>
        </w:rPr>
        <w:t>三、招标项目简介</w:t>
      </w:r>
    </w:p>
    <w:p>
      <w:pPr>
        <w:pStyle w:val="null3"/>
        <w:ind w:firstLine="480"/>
      </w:pPr>
      <w:r>
        <w:rPr/>
        <w:t>基于WIFI定位的人员采集、面向智能建筑的多模态人与环境交互等系统采购项目，本项目分为5个包：采购包1：基于WIFI定位的人员采集系统采购、采购包2：面向智能建筑的多模态人与环境交互系统采购,；采购包3：国土空间地物遥感与红外热成像数据采集与分析系统采购；采购包4：建筑热环境参数实验平台采购；采购包5：3D打印机群组控制系统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采购包1（基于WIFI定位的人员采集系统采购）：属于专门面向中小企业采购。</w:t>
      </w:r>
    </w:p>
    <w:p>
      <w:pPr>
        <w:pStyle w:val="null3"/>
      </w:pPr>
      <w:r>
        <w:rPr/>
        <w:t>采购包2（面向智能建筑的多模态人与环境交互系统）：属于专门面向中小企业采购。</w:t>
      </w:r>
    </w:p>
    <w:p>
      <w:pPr>
        <w:pStyle w:val="null3"/>
      </w:pPr>
      <w:r>
        <w:rPr/>
        <w:t>采购包4（建筑热环境参数实验平台）：属于专门面向中小企业采购。</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采购包4：</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采购包5：</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连杰、马帅、单博</w:t>
      </w:r>
    </w:p>
    <w:p>
      <w:pPr>
        <w:pStyle w:val="null3"/>
      </w:pPr>
      <w:r>
        <w:rPr/>
        <w:t xml:space="preserve"> 联系电话： </w:t>
      </w:r>
      <w:r>
        <w:rPr/>
        <w:t>029-88364979-849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p>
          <w:p>
            <w:pPr>
              <w:pStyle w:val="null3"/>
            </w:pPr>
            <w:r>
              <w:rPr/>
              <w:t>采购包2：1,800,000.00元</w:t>
            </w:r>
          </w:p>
          <w:p>
            <w:pPr>
              <w:pStyle w:val="null3"/>
            </w:pPr>
            <w:r>
              <w:rPr/>
              <w:t>采购包3：940,000.00元</w:t>
            </w:r>
          </w:p>
          <w:p>
            <w:pPr>
              <w:pStyle w:val="null3"/>
            </w:pPr>
            <w:r>
              <w:rPr/>
              <w:t>采购包4：950,000.00元</w:t>
            </w:r>
          </w:p>
          <w:p>
            <w:pPr>
              <w:pStyle w:val="null3"/>
            </w:pPr>
            <w:r>
              <w:rPr/>
              <w:t>采购包5：1,650,000.00元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采购包1保证金金额：14,000.00元</w:t>
            </w:r>
          </w:p>
          <w:p>
            <w:pPr>
              <w:pStyle w:val="null3"/>
            </w:pPr>
            <w:r>
              <w:rPr/>
              <w:t>采购包2保证金金额：36,000.00元</w:t>
            </w:r>
          </w:p>
          <w:p>
            <w:pPr>
              <w:pStyle w:val="null3"/>
            </w:pPr>
            <w:r>
              <w:rPr/>
              <w:t>采购包3保证金金额：18,800.00元</w:t>
            </w:r>
          </w:p>
          <w:p>
            <w:pPr>
              <w:pStyle w:val="null3"/>
            </w:pPr>
            <w:r>
              <w:rPr/>
              <w:t>采购包4保证金金额：19,000.00元</w:t>
            </w:r>
          </w:p>
          <w:p>
            <w:pPr>
              <w:pStyle w:val="null3"/>
            </w:pPr>
            <w:r>
              <w:rPr/>
              <w:t>采购包5保证金金额：33,000.00元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说明：1.合同签订前，中标人须向采购人提交合同总价的10%作为履约保证金； 2.产品交付并由采购人验收合格后，中标人申请，采购人将履约保证金（无息）退还中标人。</w:t>
            </w:r>
          </w:p>
          <w:p>
            <w:pPr>
              <w:pStyle w:val="null3"/>
            </w:pPr>
            <w:r>
              <w:rPr/>
              <w:t>采购包2：缴纳</w:t>
            </w:r>
          </w:p>
          <w:p>
            <w:pPr>
              <w:pStyle w:val="null3"/>
            </w:pPr>
            <w:r>
              <w:rPr/>
              <w:t>本采购包履约保证金为合同金额的10.0%</w:t>
            </w:r>
          </w:p>
          <w:p>
            <w:pPr>
              <w:pStyle w:val="null3"/>
            </w:pPr>
            <w:r>
              <w:rPr/>
              <w:t>说明：1.合同签订前，中标人须向采购人提交合同总价的10%作为履约保证金； 2.产品交付并由采购人验收合格后，中标人申请，采购人将履约保证金（无息）退还中标人。</w:t>
            </w:r>
          </w:p>
          <w:p>
            <w:pPr>
              <w:pStyle w:val="null3"/>
            </w:pPr>
            <w:r>
              <w:rPr/>
              <w:t>采购包3：缴纳</w:t>
            </w:r>
          </w:p>
          <w:p>
            <w:pPr>
              <w:pStyle w:val="null3"/>
            </w:pPr>
            <w:r>
              <w:rPr/>
              <w:t>本采购包履约保证金为合同金额的10.0%</w:t>
            </w:r>
          </w:p>
          <w:p>
            <w:pPr>
              <w:pStyle w:val="null3"/>
            </w:pPr>
            <w:r>
              <w:rPr/>
              <w:t>说明：1.合同签订前，中标人须向采购人提交合同总价的10%作为履约保证金； 2.产品交付并由采购人验收合格后，中标人申请，采购人将履约保证金（无息）退还中标人。</w:t>
            </w:r>
          </w:p>
          <w:p>
            <w:pPr>
              <w:pStyle w:val="null3"/>
            </w:pPr>
            <w:r>
              <w:rPr/>
              <w:t>采购包4：缴纳</w:t>
            </w:r>
          </w:p>
          <w:p>
            <w:pPr>
              <w:pStyle w:val="null3"/>
            </w:pPr>
            <w:r>
              <w:rPr/>
              <w:t>本采购包履约保证金为合同金额的10.0%</w:t>
            </w:r>
          </w:p>
          <w:p>
            <w:pPr>
              <w:pStyle w:val="null3"/>
            </w:pPr>
            <w:r>
              <w:rPr/>
              <w:t>说明：1.合同签订前，中标人须向采购人提交合同总价的10%作为履约保证金； 2.产品交付并由采购人验收合格后，中标人申请，采购人将履约保证金（无息）退还中标人。</w:t>
            </w:r>
          </w:p>
          <w:p>
            <w:pPr>
              <w:pStyle w:val="null3"/>
            </w:pPr>
            <w:r>
              <w:rPr/>
              <w:t>采购包5：缴纳</w:t>
            </w:r>
          </w:p>
          <w:p>
            <w:pPr>
              <w:pStyle w:val="null3"/>
            </w:pPr>
            <w:r>
              <w:rPr/>
              <w:t>本采购包履约保证金为合同金额的10.0%</w:t>
            </w:r>
          </w:p>
          <w:p>
            <w:pPr>
              <w:pStyle w:val="null3"/>
            </w:pPr>
            <w:r>
              <w:rPr/>
              <w:t>说明：1.合同签订前，中标人须向采购人提交合同总价的10%作为履约保证金； 2.产品交付并由采购人验收合格后，中标人申请，采购人将履约保证金（无息）退还中标人。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陕西中技招标有限公司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采购包2：</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采购包3：</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采购包4：</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2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采购包5：</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rPr>
        <w:t>基于</w:t>
      </w:r>
      <w:r>
        <w:rPr>
          <w:rFonts w:ascii="calibri" w:hAnsi="calibri" w:cs="calibri" w:eastAsia="calibri"/>
        </w:rPr>
        <w:t>WIFI</w:t>
      </w:r>
      <w:r>
        <w:rPr>
          <w:rFonts w:ascii="宋体" w:hAnsi="宋体" w:cs="宋体" w:eastAsia="宋体"/>
        </w:rPr>
        <w:t>定位的人员采集、面向智能建筑的多模态人与环境交互等系统采购项目，</w:t>
      </w:r>
      <w:r>
        <w:rPr>
          <w:rFonts w:ascii="宋体" w:hAnsi="宋体" w:cs="宋体" w:eastAsia="宋体"/>
        </w:rPr>
        <w:t>本项目分为</w:t>
      </w:r>
      <w:r>
        <w:rPr>
          <w:rFonts w:ascii="calibri" w:hAnsi="calibri" w:cs="calibri" w:eastAsia="calibri"/>
        </w:rPr>
        <w:t>5</w:t>
      </w:r>
      <w:r>
        <w:rPr>
          <w:rFonts w:ascii="宋体" w:hAnsi="宋体" w:cs="宋体" w:eastAsia="宋体"/>
        </w:rPr>
        <w:t>个包：</w:t>
      </w:r>
    </w:p>
    <w:p>
      <w:pPr>
        <w:pStyle w:val="null3"/>
        <w:ind w:firstLine="480"/>
      </w:pPr>
      <w:r>
        <w:rPr>
          <w:rFonts w:ascii="宋体" w:hAnsi="宋体" w:cs="宋体" w:eastAsia="宋体"/>
        </w:rPr>
        <w:t>采购包</w:t>
      </w:r>
      <w:r>
        <w:rPr>
          <w:rFonts w:ascii="calibri" w:hAnsi="calibri" w:cs="calibri" w:eastAsia="calibri"/>
        </w:rPr>
        <w:t>1</w:t>
      </w:r>
      <w:r>
        <w:rPr>
          <w:rFonts w:ascii="宋体" w:hAnsi="宋体" w:cs="宋体" w:eastAsia="宋体"/>
        </w:rPr>
        <w:t>：</w:t>
      </w:r>
      <w:r>
        <w:rPr>
          <w:rFonts w:ascii="宋体" w:hAnsi="宋体" w:cs="宋体" w:eastAsia="宋体"/>
        </w:rPr>
        <w:t>基于</w:t>
      </w:r>
      <w:r>
        <w:rPr>
          <w:rFonts w:ascii="calibri" w:hAnsi="calibri" w:cs="calibri" w:eastAsia="calibri"/>
        </w:rPr>
        <w:t>WIFI</w:t>
      </w:r>
      <w:r>
        <w:rPr>
          <w:rFonts w:ascii="宋体" w:hAnsi="宋体" w:cs="宋体" w:eastAsia="宋体"/>
        </w:rPr>
        <w:t>定位的人员采集系统采购：基于</w:t>
      </w:r>
      <w:r>
        <w:rPr>
          <w:rFonts w:ascii="calibri" w:hAnsi="calibri" w:cs="calibri" w:eastAsia="calibri"/>
        </w:rPr>
        <w:t>Wi-Fi</w:t>
      </w:r>
      <w:r>
        <w:rPr>
          <w:rFonts w:ascii="宋体" w:hAnsi="宋体" w:cs="宋体" w:eastAsia="宋体"/>
        </w:rPr>
        <w:t>定位的人员采集系统在环境行为学相关研究中具有重要的价值。这类系统能够收集和分析人员在特定环境中的移动模式和行为习惯，这对于理解人类行为与环境之间的相互作用至关重要。空间利用效率：通过分析人员在建筑内的分布情况，可以评估空间利用的效率，并据此优化空间布局和设计。能源消耗：了解人员活动模式有助于调整照明、空调等系统的运行，从而实现节能减排的目标。环境舒适度：分析人员在不同环境条件下的行为偏好，可以帮助改进环境设计，提升舒适度。基于</w:t>
      </w:r>
      <w:r>
        <w:rPr>
          <w:rFonts w:ascii="calibri" w:hAnsi="calibri" w:cs="calibri" w:eastAsia="calibri"/>
        </w:rPr>
        <w:t>Wi-Fi</w:t>
      </w:r>
      <w:r>
        <w:rPr>
          <w:rFonts w:ascii="宋体" w:hAnsi="宋体" w:cs="宋体" w:eastAsia="宋体"/>
        </w:rPr>
        <w:t>定位的人员采集系统不仅能为环境行为学研究提供有价值的数据，还将促进建筑学科学科建设。</w:t>
      </w:r>
    </w:p>
    <w:p>
      <w:pPr>
        <w:pStyle w:val="null3"/>
        <w:ind w:firstLine="480"/>
      </w:pPr>
      <w:r>
        <w:rPr>
          <w:rFonts w:ascii="宋体" w:hAnsi="宋体" w:cs="宋体" w:eastAsia="宋体"/>
        </w:rPr>
        <w:t>采购包</w:t>
      </w:r>
      <w:r>
        <w:rPr>
          <w:rFonts w:ascii="calibri" w:hAnsi="calibri" w:cs="calibri" w:eastAsia="calibri"/>
        </w:rPr>
        <w:t>2</w:t>
      </w:r>
      <w:r>
        <w:rPr>
          <w:rFonts w:ascii="宋体" w:hAnsi="宋体" w:cs="宋体" w:eastAsia="宋体"/>
        </w:rPr>
        <w:t>：</w:t>
      </w:r>
      <w:r>
        <w:rPr>
          <w:rFonts w:ascii="宋体" w:hAnsi="宋体" w:cs="宋体" w:eastAsia="宋体"/>
        </w:rPr>
        <w:t>面向智能建筑的多模态人与环境交互系统采购：</w:t>
      </w:r>
      <w:r>
        <w:rPr>
          <w:rFonts w:ascii="宋体" w:hAnsi="宋体" w:cs="宋体" w:eastAsia="宋体"/>
        </w:rPr>
        <w:t>“人、机、物”三要素融合计算及其相应的前沿探索研究，是人工智能时代交叉学科发展的前沿领域和重要方向，具有广泛的应用前景。利用前沿的人工智能技术，对人居环境下的智能感知与多模态人机交互展开研究，改善人们的居住体验，构造面向未来的智能家居场景。特别是对中国社会老龄化的加剧的现象，针对居家养老的老年人，在真实的居住环境下进行智能家居系统构建，结合人工智能技术针对不同群体的不同需求，进行自适应的调整，为老年人提供更舒适的生活，从而减轻社会的负担。具体细分的研究方向包括智能家居综合实验平台建设、多通道传感器网络搭建、智能感知、多模态人机交互等。新设备将支持建筑电气化发展研究，支持建筑电气化、建筑智能家居的教学科研等，具体包含四个部分：</w:t>
      </w:r>
      <w:r>
        <w:rPr>
          <w:rFonts w:ascii="calibri" w:hAnsi="calibri" w:cs="calibri" w:eastAsia="calibri"/>
        </w:rPr>
        <w:t>1</w:t>
      </w:r>
      <w:r>
        <w:rPr>
          <w:rFonts w:ascii="宋体" w:hAnsi="宋体" w:cs="宋体" w:eastAsia="宋体"/>
        </w:rPr>
        <w:t>）老年人用户体验研究；</w:t>
      </w:r>
      <w:r>
        <w:rPr>
          <w:rFonts w:ascii="calibri" w:hAnsi="calibri" w:cs="calibri" w:eastAsia="calibri"/>
        </w:rPr>
        <w:t>2</w:t>
      </w:r>
      <w:r>
        <w:rPr>
          <w:rFonts w:ascii="宋体" w:hAnsi="宋体" w:cs="宋体" w:eastAsia="宋体"/>
        </w:rPr>
        <w:t>）人工智能物联网研究（</w:t>
      </w:r>
      <w:r>
        <w:rPr>
          <w:rFonts w:ascii="calibri" w:hAnsi="calibri" w:cs="calibri" w:eastAsia="calibri"/>
        </w:rPr>
        <w:t>AIOT</w:t>
      </w:r>
      <w:r>
        <w:rPr>
          <w:rFonts w:ascii="宋体" w:hAnsi="宋体" w:cs="宋体" w:eastAsia="宋体"/>
        </w:rPr>
        <w:t>）</w:t>
      </w:r>
      <w:r>
        <w:rPr>
          <w:rFonts w:ascii="calibri" w:hAnsi="calibri" w:cs="calibri" w:eastAsia="calibri"/>
        </w:rPr>
        <w:t>3</w:t>
      </w:r>
      <w:r>
        <w:rPr>
          <w:rFonts w:ascii="宋体" w:hAnsi="宋体" w:cs="宋体" w:eastAsia="宋体"/>
        </w:rPr>
        <w:t>）建筑家居智能化研究。</w:t>
      </w:r>
      <w:r>
        <w:rPr>
          <w:rFonts w:ascii="calibri" w:hAnsi="calibri" w:cs="calibri" w:eastAsia="calibri"/>
        </w:rPr>
        <w:t>4</w:t>
      </w:r>
      <w:r>
        <w:rPr>
          <w:rFonts w:ascii="宋体" w:hAnsi="宋体" w:cs="宋体" w:eastAsia="宋体"/>
        </w:rPr>
        <w:t>）服务未来人居方向，智能家居智慧家电教学科研成果转化。多模态人机交互的主要功能是利用语音、图像、文本、眼动和触觉等多种模态信息进行人与计算机之间的信息交换。在教学方面，智能建筑多模态人与环境交互系统能够提供一个互动性强、体验感强的学习环境。通过集成多种技术和设备，如智能家具、智能照明系统等，可以根据教学需求灵活调整环境参数，如光线、温度等，以适应不同的教学场景，从而提高教学效果和学习体验。此外，该系统还可以通过数据分析，为教师提供学生的学习行为和习惯分析，帮助教师优化教学方法和内容，实现个性化教学。在科研方面，智能建筑多模态人与环境交互系统的应用可以极大地丰富研究手段和方法。通过收集和分析人与环境交互的数据，研究人员可以深入了解人类行为模式和情感交流方式，这对于研究人机交互、情感计算等领域具有重要意义。通过利用多种感官信息，多模态人机交互能够更好地理解用户的需求和行为，从而提高系统的智能化程度，提供更自然、更智能的交互方式。在智能家居系统中，多模态学习可以帮助系统理解用户的语音命令、手势操作和触摸输入，从而提供更自然的控制方式。在居家养老领域，结合人工智能技术针对不同群体的不同需求，进行自适应的调整，为老年人提供更舒适的生活，从而减轻社会的负担。此外，该系统还可以用于测试和验证新的多模态人机交互理论和方法，为智能家居、智能城市等研究方向提供重要的实验平台和理论支持。</w:t>
      </w:r>
    </w:p>
    <w:p>
      <w:pPr>
        <w:pStyle w:val="null3"/>
        <w:ind w:firstLine="480"/>
      </w:pPr>
      <w:r>
        <w:rPr>
          <w:rFonts w:ascii="宋体" w:hAnsi="宋体" w:cs="宋体" w:eastAsia="宋体"/>
        </w:rPr>
        <w:t>采购包</w:t>
      </w:r>
      <w:r>
        <w:rPr>
          <w:rFonts w:ascii="calibri" w:hAnsi="calibri" w:cs="calibri" w:eastAsia="calibri"/>
        </w:rPr>
        <w:t>3</w:t>
      </w:r>
      <w:r>
        <w:rPr>
          <w:rFonts w:ascii="宋体" w:hAnsi="宋体" w:cs="宋体" w:eastAsia="宋体"/>
        </w:rPr>
        <w:t>：国土空间地物遥感与红外热成像数据采集与分析系统</w:t>
      </w:r>
      <w:r>
        <w:rPr>
          <w:rFonts w:ascii="宋体" w:hAnsi="宋体" w:cs="宋体" w:eastAsia="宋体"/>
        </w:rPr>
        <w:t>采购：近年来国土空间规划的研究工作对于研究区域空间数据需求激增，利用红外遥感图像获取高精度的地理信息数据成为了国土空间规划研究工作顺利开展的基础。为提升我校城乡规划教学、研究工作的数字化支撑水平及工作效率，购置相关设备搭建国土空间地物遥感与红外热成像数据采集与分析系统具有重要的价值与意义。系统计划以遥感图像处理软件、红外分析相机、图像处理修复软件等设备构成。</w:t>
      </w:r>
    </w:p>
    <w:p>
      <w:pPr>
        <w:pStyle w:val="null3"/>
        <w:ind w:firstLine="480"/>
      </w:pPr>
      <w:r>
        <w:rPr>
          <w:rFonts w:ascii="宋体" w:hAnsi="宋体" w:cs="宋体" w:eastAsia="宋体"/>
        </w:rPr>
        <w:t>采购包</w:t>
      </w:r>
      <w:r>
        <w:rPr>
          <w:rFonts w:ascii="calibri" w:hAnsi="calibri" w:cs="calibri" w:eastAsia="calibri"/>
        </w:rPr>
        <w:t>4</w:t>
      </w:r>
      <w:r>
        <w:rPr>
          <w:rFonts w:ascii="宋体" w:hAnsi="宋体" w:cs="宋体" w:eastAsia="宋体"/>
        </w:rPr>
        <w:t>：建筑热环境参数实验平台</w:t>
      </w:r>
      <w:r>
        <w:rPr>
          <w:rFonts w:ascii="宋体" w:hAnsi="宋体" w:cs="宋体" w:eastAsia="宋体"/>
        </w:rPr>
        <w:t>采购：随着建筑行业的快速发展，对于建筑材料热工性能、建筑热环境的要求日益提高。为确保建筑材料的热性能、建筑内外环境舒适度的研究和教学，购置先进的测试建筑热环境参数测试设备。这些设备将为研究人员和教学更准确地评估和优化建筑材料及建筑物理环境，提升建筑热工课理论课与实验课教学效果，为建筑热环境优化研究提供科学依据。本项目采购依据主要包括：遵循国际和国内关于建筑热舒适性的相关标准和规范，确保采购的仪器符合行业要求。基于当前建筑学热舒适领域的研究热点和实际需求，确定所需仪器的种类和规格。通过市场调研，了解各品牌仪器的性能、价格、售后服务等情况，为采购决策提供依据。通过购置先进的测试设备，实现对建筑材料热性能、建筑室内外环境参数以的准确测量和分析，为建筑热环境研究提供科学依据，为建筑热工实验教学提供必备的测量仪器。本次采购项目包括以下设备：防护热板法导热系数测定仪、瞬态导热系数测定仪、恒温恒湿箱、温湿度仪、四通道测温仪、多波段太阳辐射仪、黑球温度计、万向风速仪、小型气象站、多功能热流计、</w:t>
      </w:r>
      <w:r>
        <w:rPr>
          <w:rFonts w:ascii="calibri" w:hAnsi="calibri" w:cs="calibri" w:eastAsia="calibri"/>
        </w:rPr>
        <w:t>CO2</w:t>
      </w:r>
      <w:r>
        <w:rPr>
          <w:rFonts w:ascii="宋体" w:hAnsi="宋体" w:cs="宋体" w:eastAsia="宋体"/>
        </w:rPr>
        <w:t>浓度测试仪、热成像无人机等仪器。</w:t>
      </w:r>
    </w:p>
    <w:p>
      <w:pPr>
        <w:pStyle w:val="null3"/>
        <w:ind w:firstLine="480"/>
      </w:pPr>
      <w:r>
        <w:rPr>
          <w:rFonts w:ascii="宋体" w:hAnsi="宋体" w:cs="宋体" w:eastAsia="宋体"/>
        </w:rPr>
        <w:t>采购包</w:t>
      </w:r>
      <w:r>
        <w:rPr>
          <w:rFonts w:ascii="calibri" w:hAnsi="calibri" w:cs="calibri" w:eastAsia="calibri"/>
        </w:rPr>
        <w:t>5</w:t>
      </w:r>
      <w:r>
        <w:rPr>
          <w:rFonts w:ascii="宋体" w:hAnsi="宋体" w:cs="宋体" w:eastAsia="宋体"/>
        </w:rPr>
        <w:t>：</w:t>
      </w:r>
      <w:r>
        <w:rPr>
          <w:rFonts w:ascii="宋体" w:hAnsi="宋体" w:cs="宋体" w:eastAsia="宋体"/>
          <w:sz w:val="21"/>
        </w:rPr>
        <w:t>该实验系统用于建筑模型制作，复杂建筑构建的数控加工，以及新型复合建筑材料的数字建构实验。（</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times new roman, times, serif" w:hAnsi="times new roman, times, serif" w:cs="times new roman, times, serif" w:eastAsia="times new roman, times, serif"/>
          <w:sz w:val="21"/>
        </w:rPr>
        <w:t>FGF</w:t>
      </w:r>
      <w:r>
        <w:rPr>
          <w:rFonts w:ascii="宋体" w:hAnsi="宋体" w:cs="宋体" w:eastAsia="宋体"/>
          <w:sz w:val="21"/>
        </w:rPr>
        <w:t>颗粒</w:t>
      </w:r>
      <w:r>
        <w:rPr>
          <w:rFonts w:ascii="times new roman, times, serif" w:hAnsi="times new roman, times, serif" w:cs="times new roman, times, serif" w:eastAsia="times new roman, times, serif"/>
          <w:sz w:val="21"/>
        </w:rPr>
        <w:t>3D</w:t>
      </w:r>
      <w:r>
        <w:rPr>
          <w:rFonts w:ascii="宋体" w:hAnsi="宋体" w:cs="宋体" w:eastAsia="宋体"/>
          <w:sz w:val="21"/>
        </w:rPr>
        <w:t>打印机；功能需求：使用</w:t>
      </w:r>
      <w:r>
        <w:rPr>
          <w:rFonts w:ascii="times new roman, times, serif" w:hAnsi="times new roman, times, serif" w:cs="times new roman, times, serif" w:eastAsia="times new roman, times, serif"/>
          <w:sz w:val="21"/>
        </w:rPr>
        <w:t>FGF</w:t>
      </w:r>
      <w:r>
        <w:rPr>
          <w:rFonts w:ascii="宋体" w:hAnsi="宋体" w:cs="宋体" w:eastAsia="宋体"/>
          <w:sz w:val="21"/>
        </w:rPr>
        <w:t>颗粒状原料进行</w:t>
      </w:r>
      <w:r>
        <w:rPr>
          <w:rFonts w:ascii="times new roman, times, serif" w:hAnsi="times new roman, times, serif" w:cs="times new roman, times, serif" w:eastAsia="times new roman, times, serif"/>
          <w:sz w:val="21"/>
        </w:rPr>
        <w:t>3D</w:t>
      </w:r>
      <w:r>
        <w:rPr>
          <w:rFonts w:ascii="宋体" w:hAnsi="宋体" w:cs="宋体" w:eastAsia="宋体"/>
          <w:sz w:val="21"/>
        </w:rPr>
        <w:t>打印。配套硬件为</w:t>
      </w:r>
      <w:r>
        <w:rPr>
          <w:rFonts w:ascii="times new roman, times, serif" w:hAnsi="times new roman, times, serif" w:cs="times new roman, times, serif" w:eastAsia="times new roman, times, serif"/>
          <w:sz w:val="21"/>
        </w:rPr>
        <w:t>FGF</w:t>
      </w:r>
      <w:r>
        <w:rPr>
          <w:rFonts w:ascii="宋体" w:hAnsi="宋体" w:cs="宋体" w:eastAsia="宋体"/>
          <w:sz w:val="21"/>
        </w:rPr>
        <w:t>颗粒</w:t>
      </w:r>
      <w:r>
        <w:rPr>
          <w:rFonts w:ascii="times new roman, times, serif" w:hAnsi="times new roman, times, serif" w:cs="times new roman, times, serif" w:eastAsia="times new roman, times, serif"/>
          <w:sz w:val="21"/>
        </w:rPr>
        <w:t>3D</w:t>
      </w:r>
      <w:r>
        <w:rPr>
          <w:rFonts w:ascii="宋体" w:hAnsi="宋体" w:cs="宋体" w:eastAsia="宋体"/>
          <w:sz w:val="21"/>
        </w:rPr>
        <w:t>打印机</w:t>
      </w:r>
      <w:r>
        <w:rPr>
          <w:rFonts w:ascii="times new roman, times, serif" w:hAnsi="times new roman, times, serif" w:cs="times new roman, times, serif" w:eastAsia="times new roman, times, serif"/>
          <w:sz w:val="21"/>
        </w:rPr>
        <w:t>1</w:t>
      </w:r>
      <w:r>
        <w:rPr>
          <w:rFonts w:ascii="宋体" w:hAnsi="宋体" w:cs="宋体" w:eastAsia="宋体"/>
          <w:sz w:val="21"/>
        </w:rPr>
        <w:t>台，</w:t>
      </w:r>
      <w:r>
        <w:rPr>
          <w:rFonts w:ascii="times new roman, times, serif" w:hAnsi="times new roman, times, serif" w:cs="times new roman, times, serif" w:eastAsia="times new roman, times, serif"/>
          <w:sz w:val="21"/>
        </w:rPr>
        <w:t>3D</w:t>
      </w:r>
      <w:r>
        <w:rPr>
          <w:rFonts w:ascii="宋体" w:hAnsi="宋体" w:cs="宋体" w:eastAsia="宋体"/>
          <w:sz w:val="21"/>
        </w:rPr>
        <w:t>建模工作站一台，打印耗材</w:t>
      </w:r>
      <w:r>
        <w:rPr>
          <w:rFonts w:ascii="times new roman, times, serif" w:hAnsi="times new roman, times, serif" w:cs="times new roman, times, serif" w:eastAsia="times new roman, times, serif"/>
          <w:sz w:val="21"/>
        </w:rPr>
        <w:t>1</w:t>
      </w:r>
      <w:r>
        <w:rPr>
          <w:rFonts w:ascii="宋体" w:hAnsi="宋体" w:cs="宋体" w:eastAsia="宋体"/>
          <w:sz w:val="21"/>
        </w:rPr>
        <w:t>批。（</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times new roman, times, serif" w:hAnsi="times new roman, times, serif" w:cs="times new roman, times, serif" w:eastAsia="times new roman, times, serif"/>
          <w:sz w:val="21"/>
        </w:rPr>
        <w:t>FFF</w:t>
      </w:r>
      <w:r>
        <w:rPr>
          <w:rFonts w:ascii="宋体" w:hAnsi="宋体" w:cs="宋体" w:eastAsia="宋体"/>
          <w:sz w:val="21"/>
        </w:rPr>
        <w:t>熔丝工业级</w:t>
      </w:r>
      <w:r>
        <w:rPr>
          <w:rFonts w:ascii="times new roman, times, serif" w:hAnsi="times new roman, times, serif" w:cs="times new roman, times, serif" w:eastAsia="times new roman, times, serif"/>
          <w:sz w:val="21"/>
        </w:rPr>
        <w:t>3D</w:t>
      </w:r>
      <w:r>
        <w:rPr>
          <w:rFonts w:ascii="宋体" w:hAnsi="宋体" w:cs="宋体" w:eastAsia="宋体"/>
          <w:sz w:val="21"/>
        </w:rPr>
        <w:t>打印机；通过将热塑性长丝送入加热的喷头中，熔化或液化后挤出并沉积在构建模型的基板上，形成所需的</w:t>
      </w:r>
      <w:r>
        <w:rPr>
          <w:rFonts w:ascii="times new roman, times, serif" w:hAnsi="times new roman, times, serif" w:cs="times new roman, times, serif" w:eastAsia="times new roman, times, serif"/>
          <w:sz w:val="21"/>
        </w:rPr>
        <w:t>3D</w:t>
      </w:r>
      <w:r>
        <w:rPr>
          <w:rFonts w:ascii="宋体" w:hAnsi="宋体" w:cs="宋体" w:eastAsia="宋体"/>
          <w:sz w:val="21"/>
        </w:rPr>
        <w:t>几何形状；配套硬件为</w:t>
      </w:r>
      <w:r>
        <w:rPr>
          <w:rFonts w:ascii="times new roman, times, serif" w:hAnsi="times new roman, times, serif" w:cs="times new roman, times, serif" w:eastAsia="times new roman, times, serif"/>
          <w:sz w:val="21"/>
        </w:rPr>
        <w:t>FFF</w:t>
      </w:r>
      <w:r>
        <w:rPr>
          <w:rFonts w:ascii="宋体" w:hAnsi="宋体" w:cs="宋体" w:eastAsia="宋体"/>
          <w:sz w:val="21"/>
        </w:rPr>
        <w:t>熔丝工业级</w:t>
      </w:r>
      <w:r>
        <w:rPr>
          <w:rFonts w:ascii="times new roman, times, serif" w:hAnsi="times new roman, times, serif" w:cs="times new roman, times, serif" w:eastAsia="times new roman, times, serif"/>
          <w:sz w:val="21"/>
        </w:rPr>
        <w:t>3D</w:t>
      </w:r>
      <w:r>
        <w:rPr>
          <w:rFonts w:ascii="宋体" w:hAnsi="宋体" w:cs="宋体" w:eastAsia="宋体"/>
          <w:sz w:val="21"/>
        </w:rPr>
        <w:t>打印机</w:t>
      </w:r>
      <w:r>
        <w:rPr>
          <w:rFonts w:ascii="times new roman, times, serif" w:hAnsi="times new roman, times, serif" w:cs="times new roman, times, serif" w:eastAsia="times new roman, times, serif"/>
          <w:sz w:val="21"/>
        </w:rPr>
        <w:t>10</w:t>
      </w:r>
      <w:r>
        <w:rPr>
          <w:rFonts w:ascii="宋体" w:hAnsi="宋体" w:cs="宋体" w:eastAsia="宋体"/>
          <w:sz w:val="21"/>
        </w:rPr>
        <w:t>台，</w:t>
      </w:r>
      <w:r>
        <w:rPr>
          <w:rFonts w:ascii="times new roman, times, serif" w:hAnsi="times new roman, times, serif" w:cs="times new roman, times, serif" w:eastAsia="times new roman, times, serif"/>
          <w:sz w:val="21"/>
        </w:rPr>
        <w:t>3D</w:t>
      </w:r>
      <w:r>
        <w:rPr>
          <w:rFonts w:ascii="宋体" w:hAnsi="宋体" w:cs="宋体" w:eastAsia="宋体"/>
          <w:sz w:val="21"/>
        </w:rPr>
        <w:t>建模工作站</w:t>
      </w:r>
      <w:r>
        <w:rPr>
          <w:rFonts w:ascii="times new roman, times, serif" w:hAnsi="times new roman, times, serif" w:cs="times new roman, times, serif" w:eastAsia="times new roman, times, serif"/>
          <w:sz w:val="21"/>
        </w:rPr>
        <w:t>1</w:t>
      </w:r>
      <w:r>
        <w:rPr>
          <w:rFonts w:ascii="宋体" w:hAnsi="宋体" w:cs="宋体" w:eastAsia="宋体"/>
          <w:sz w:val="21"/>
        </w:rPr>
        <w:t>台，打印耗材</w:t>
      </w:r>
      <w:r>
        <w:rPr>
          <w:rFonts w:ascii="times new roman, times, serif" w:hAnsi="times new roman, times, serif" w:cs="times new roman, times, serif" w:eastAsia="times new roman, times, serif"/>
          <w:sz w:val="21"/>
        </w:rPr>
        <w:t>1</w:t>
      </w:r>
      <w:r>
        <w:rPr>
          <w:rFonts w:ascii="宋体" w:hAnsi="宋体" w:cs="宋体" w:eastAsia="宋体"/>
          <w:sz w:val="21"/>
        </w:rPr>
        <w:t>批，备件打印头。（</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times new roman, times, serif" w:hAnsi="times new roman, times, serif" w:cs="times new roman, times, serif" w:eastAsia="times new roman, times, serif"/>
          <w:sz w:val="21"/>
        </w:rPr>
        <w:t>FDM</w:t>
      </w:r>
      <w:r>
        <w:rPr>
          <w:rFonts w:ascii="宋体" w:hAnsi="宋体" w:cs="宋体" w:eastAsia="宋体"/>
          <w:sz w:val="21"/>
        </w:rPr>
        <w:t>桌面级</w:t>
      </w:r>
      <w:r>
        <w:rPr>
          <w:rFonts w:ascii="times new roman, times, serif" w:hAnsi="times new roman, times, serif" w:cs="times new roman, times, serif" w:eastAsia="times new roman, times, serif"/>
          <w:sz w:val="21"/>
        </w:rPr>
        <w:t>3D</w:t>
      </w:r>
      <w:r>
        <w:rPr>
          <w:rFonts w:ascii="宋体" w:hAnsi="宋体" w:cs="宋体" w:eastAsia="宋体"/>
          <w:sz w:val="21"/>
        </w:rPr>
        <w:t>打印机；通过加热头将热熔性材料（如</w:t>
      </w:r>
      <w:r>
        <w:rPr>
          <w:rFonts w:ascii="times new roman, times, serif" w:hAnsi="times new roman, times, serif" w:cs="times new roman, times, serif" w:eastAsia="times new roman, times, serif"/>
          <w:sz w:val="21"/>
        </w:rPr>
        <w:t>ABS</w:t>
      </w:r>
      <w:r>
        <w:rPr>
          <w:rFonts w:ascii="宋体" w:hAnsi="宋体" w:cs="宋体" w:eastAsia="宋体"/>
          <w:sz w:val="21"/>
        </w:rPr>
        <w:t>、</w:t>
      </w:r>
      <w:r>
        <w:rPr>
          <w:rFonts w:ascii="times new roman, times, serif" w:hAnsi="times new roman, times, serif" w:cs="times new roman, times, serif" w:eastAsia="times new roman, times, serif"/>
          <w:sz w:val="21"/>
        </w:rPr>
        <w:t>PLA</w:t>
      </w:r>
      <w:r>
        <w:rPr>
          <w:rFonts w:ascii="宋体" w:hAnsi="宋体" w:cs="宋体" w:eastAsia="宋体"/>
          <w:sz w:val="21"/>
        </w:rPr>
        <w:t>）加热到熔融状态，然后通过喷头将熔融材料挤压出来，逐层堆积形成三维实体，可以将书本上的内容形象化，帮助学生学习和理解复杂概念，可以打印建筑模型的微缩版本。配套硬件为</w:t>
      </w:r>
      <w:r>
        <w:rPr>
          <w:rFonts w:ascii="times new roman, times, serif" w:hAnsi="times new roman, times, serif" w:cs="times new roman, times, serif" w:eastAsia="times new roman, times, serif"/>
          <w:sz w:val="21"/>
        </w:rPr>
        <w:t>FDM</w:t>
      </w:r>
      <w:r>
        <w:rPr>
          <w:rFonts w:ascii="宋体" w:hAnsi="宋体" w:cs="宋体" w:eastAsia="宋体"/>
          <w:sz w:val="21"/>
        </w:rPr>
        <w:t>桌面级</w:t>
      </w:r>
      <w:r>
        <w:rPr>
          <w:rFonts w:ascii="times new roman, times, serif" w:hAnsi="times new roman, times, serif" w:cs="times new roman, times, serif" w:eastAsia="times new roman, times, serif"/>
          <w:sz w:val="21"/>
        </w:rPr>
        <w:t>3D</w:t>
      </w:r>
      <w:r>
        <w:rPr>
          <w:rFonts w:ascii="宋体" w:hAnsi="宋体" w:cs="宋体" w:eastAsia="宋体"/>
          <w:sz w:val="21"/>
        </w:rPr>
        <w:t>打印机</w:t>
      </w:r>
      <w:r>
        <w:rPr>
          <w:rFonts w:ascii="times new roman, times, serif" w:hAnsi="times new roman, times, serif" w:cs="times new roman, times, serif" w:eastAsia="times new roman, times, serif"/>
          <w:sz w:val="21"/>
        </w:rPr>
        <w:t>20</w:t>
      </w:r>
      <w:r>
        <w:rPr>
          <w:rFonts w:ascii="宋体" w:hAnsi="宋体" w:cs="宋体" w:eastAsia="宋体"/>
          <w:sz w:val="21"/>
        </w:rPr>
        <w:t>台，</w:t>
      </w:r>
      <w:r>
        <w:rPr>
          <w:rFonts w:ascii="times new roman, times, serif" w:hAnsi="times new roman, times, serif" w:cs="times new roman, times, serif" w:eastAsia="times new roman, times, serif"/>
          <w:sz w:val="21"/>
        </w:rPr>
        <w:t>3D</w:t>
      </w:r>
      <w:r>
        <w:rPr>
          <w:rFonts w:ascii="宋体" w:hAnsi="宋体" w:cs="宋体" w:eastAsia="宋体"/>
          <w:sz w:val="21"/>
        </w:rPr>
        <w:t>建模工作站</w:t>
      </w:r>
      <w:r>
        <w:rPr>
          <w:rFonts w:ascii="times new roman, times, serif" w:hAnsi="times new roman, times, serif" w:cs="times new roman, times, serif" w:eastAsia="times new roman, times, serif"/>
          <w:sz w:val="21"/>
        </w:rPr>
        <w:t>4</w:t>
      </w:r>
      <w:r>
        <w:rPr>
          <w:rFonts w:ascii="宋体" w:hAnsi="宋体" w:cs="宋体" w:eastAsia="宋体"/>
          <w:sz w:val="21"/>
        </w:rPr>
        <w:t>台，</w:t>
      </w:r>
      <w:r>
        <w:rPr>
          <w:rFonts w:ascii="times new roman, times, serif" w:hAnsi="times new roman, times, serif" w:cs="times new roman, times, serif" w:eastAsia="times new roman, times, serif"/>
          <w:sz w:val="21"/>
        </w:rPr>
        <w:t>3D</w:t>
      </w:r>
      <w:r>
        <w:rPr>
          <w:rFonts w:ascii="宋体" w:hAnsi="宋体" w:cs="宋体" w:eastAsia="宋体"/>
          <w:sz w:val="21"/>
        </w:rPr>
        <w:t>打印机群组控制及仿真学习软件系统</w:t>
      </w:r>
      <w:r>
        <w:rPr>
          <w:rFonts w:ascii="times new roman, times, serif" w:hAnsi="times new roman, times, serif" w:cs="times new roman, times, serif" w:eastAsia="times new roman, times, serif"/>
          <w:sz w:val="21"/>
        </w:rPr>
        <w:t>1</w:t>
      </w:r>
      <w:r>
        <w:rPr>
          <w:rFonts w:ascii="宋体" w:hAnsi="宋体" w:cs="宋体" w:eastAsia="宋体"/>
          <w:sz w:val="21"/>
        </w:rPr>
        <w:t>套，打印耗材及打印头</w:t>
      </w:r>
      <w:r>
        <w:rPr>
          <w:rFonts w:ascii="times new roman, times, serif" w:hAnsi="times new roman, times, serif" w:cs="times new roman, times, serif" w:eastAsia="times new roman, times, serif"/>
          <w:sz w:val="21"/>
        </w:rPr>
        <w:t>1</w:t>
      </w:r>
      <w:r>
        <w:rPr>
          <w:rFonts w:ascii="宋体" w:hAnsi="宋体" w:cs="宋体" w:eastAsia="宋体"/>
          <w:sz w:val="21"/>
        </w:rPr>
        <w:t>批。</w:t>
      </w:r>
    </w:p>
    <w:p>
      <w:pPr>
        <w:pStyle w:val="null3"/>
        <w:outlineLvl w:val="2"/>
      </w:pPr>
      <w:r>
        <w:rPr>
          <w:sz w:val="28"/>
          <w:b/>
        </w:rPr>
        <w:t>3.2采购内容</w:t>
      </w:r>
    </w:p>
    <w:p>
      <w:pPr>
        <w:pStyle w:val="null3"/>
      </w:pPr>
      <w:r>
        <w:rPr/>
        <w:t>采购包1：</w:t>
      </w:r>
    </w:p>
    <w:p>
      <w:pPr>
        <w:pStyle w:val="null3"/>
      </w:pPr>
      <w:r>
        <w:rPr/>
        <w:t>采购包预算金额（元）: 700,000.00</w:t>
      </w:r>
    </w:p>
    <w:p>
      <w:pPr>
        <w:pStyle w:val="null3"/>
      </w:pPr>
      <w:r>
        <w:rPr/>
        <w:t>采购包最高限价（元）: 665,000.00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基于WIFI定位的人员采集</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1,800,000.00</w:t>
      </w:r>
    </w:p>
    <w:p>
      <w:pPr>
        <w:pStyle w:val="null3"/>
      </w:pPr>
      <w:r>
        <w:rPr/>
        <w:t>采购包最高限价（元）: 1,710,000.00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面向智能建筑的多模态人与环境交互系统</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940,000.00</w:t>
      </w:r>
    </w:p>
    <w:p>
      <w:pPr>
        <w:pStyle w:val="null3"/>
      </w:pPr>
      <w:r>
        <w:rPr/>
        <w:t>采购包最高限价（元）: 893,000.00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国土空间地物遥感与红外热成像数据采集与分析系统</w:t>
            </w:r>
          </w:p>
        </w:tc>
        <w:tc>
          <w:tcPr>
            <w:tcW w:type="dxa" w:w="831"/>
          </w:tcPr>
          <w:p>
            <w:pPr>
              <w:pStyle w:val="null3"/>
              <w:jc w:val="right"/>
            </w:pPr>
            <w:r>
              <w:rPr/>
              <w:t>1.00</w:t>
            </w:r>
          </w:p>
        </w:tc>
        <w:tc>
          <w:tcPr>
            <w:tcW w:type="dxa" w:w="831"/>
          </w:tcPr>
          <w:p>
            <w:pPr>
              <w:pStyle w:val="null3"/>
              <w:jc w:val="right"/>
            </w:pPr>
            <w:r>
              <w:rPr/>
              <w:t>940,000.00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950,000.00</w:t>
      </w:r>
    </w:p>
    <w:p>
      <w:pPr>
        <w:pStyle w:val="null3"/>
      </w:pPr>
      <w:r>
        <w:rPr/>
        <w:t>采购包最高限价（元）: 902,500.00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建筑热环境参数实验平台</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1,650,000.00</w:t>
      </w:r>
    </w:p>
    <w:p>
      <w:pPr>
        <w:pStyle w:val="null3"/>
      </w:pPr>
      <w:r>
        <w:rPr/>
        <w:t>采购包最高限价（元）: 1,567,500.00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3D打印机群组控制系统</w:t>
            </w:r>
          </w:p>
        </w:tc>
        <w:tc>
          <w:tcPr>
            <w:tcW w:type="dxa" w:w="831"/>
          </w:tcPr>
          <w:p>
            <w:pPr>
              <w:pStyle w:val="null3"/>
              <w:jc w:val="right"/>
            </w:pPr>
            <w:r>
              <w:rPr/>
              <w:t>1.00</w:t>
            </w:r>
          </w:p>
        </w:tc>
        <w:tc>
          <w:tcPr>
            <w:tcW w:type="dxa" w:w="831"/>
          </w:tcPr>
          <w:p>
            <w:pPr>
              <w:pStyle w:val="null3"/>
              <w:jc w:val="right"/>
            </w:pPr>
            <w:r>
              <w:rPr/>
              <w:t>1,650,000.00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标的名称：基于WIFI定位的人员采集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229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蓝牙信标</w:t>
                  </w:r>
                </w:p>
                <w:p>
                  <w:pPr>
                    <w:pStyle w:val="null3"/>
                    <w:jc w:val="left"/>
                  </w:pPr>
                  <w:r>
                    <w:rPr>
                      <w:rFonts w:ascii="宋体" w:hAnsi="宋体" w:cs="宋体" w:eastAsia="宋体"/>
                      <w:sz w:val="21"/>
                      <w:color w:val="000000"/>
                    </w:rPr>
                    <w:t>数量：</w:t>
                  </w:r>
                  <w:r>
                    <w:rPr>
                      <w:rFonts w:ascii="宋体" w:hAnsi="宋体" w:cs="宋体" w:eastAsia="宋体"/>
                      <w:sz w:val="21"/>
                      <w:color w:val="000000"/>
                    </w:rPr>
                    <w:t>20</w:t>
                  </w:r>
                </w:p>
                <w:p>
                  <w:pPr>
                    <w:pStyle w:val="null3"/>
                    <w:numPr>
                      <w:ilvl w:val="0"/>
                      <w:numId w:val="1"/>
                    </w:numPr>
                    <w:jc w:val="left"/>
                  </w:pPr>
                  <w:r>
                    <w:rPr>
                      <w:rFonts w:ascii="宋体" w:hAnsi="宋体" w:cs="宋体" w:eastAsia="宋体"/>
                      <w:sz w:val="21"/>
                      <w:color w:val="000000"/>
                    </w:rPr>
                    <w:t>工作温度：</w:t>
                  </w:r>
                  <w:r>
                    <w:rPr>
                      <w:rFonts w:ascii="宋体" w:hAnsi="宋体" w:cs="宋体" w:eastAsia="宋体"/>
                      <w:sz w:val="21"/>
                      <w:color w:val="000000"/>
                    </w:rPr>
                    <w:t>-20℃</w:t>
                  </w:r>
                  <w:r>
                    <w:rPr>
                      <w:rFonts w:ascii="arial" w:hAnsi="arial" w:cs="arial" w:eastAsia="arial"/>
                      <w:sz w:val="21"/>
                      <w:color w:val="333333"/>
                      <w:shd w:fill="FFFFFF" w:val="clear"/>
                    </w:rPr>
                    <w:t>~</w:t>
                  </w:r>
                  <w:r>
                    <w:rPr>
                      <w:rFonts w:ascii="宋体" w:hAnsi="宋体" w:cs="宋体" w:eastAsia="宋体"/>
                      <w:sz w:val="21"/>
                      <w:color w:val="000000"/>
                    </w:rPr>
                    <w:t xml:space="preserve"> </w:t>
                  </w:r>
                  <w:r>
                    <w:rPr>
                      <w:rFonts w:ascii="宋体" w:hAnsi="宋体" w:cs="宋体" w:eastAsia="宋体"/>
                      <w:sz w:val="21"/>
                      <w:color w:val="000000"/>
                    </w:rPr>
                    <w:t>60℃</w:t>
                  </w:r>
                </w:p>
                <w:p>
                  <w:pPr>
                    <w:pStyle w:val="null3"/>
                    <w:numPr>
                      <w:ilvl w:val="0"/>
                      <w:numId w:val="1"/>
                    </w:numPr>
                    <w:jc w:val="left"/>
                  </w:pPr>
                  <w:r>
                    <w:rPr>
                      <w:rFonts w:ascii="宋体" w:hAnsi="宋体" w:cs="宋体" w:eastAsia="宋体"/>
                      <w:sz w:val="21"/>
                      <w:color w:val="000000"/>
                    </w:rPr>
                    <w:t>外壳材质：改性</w:t>
                  </w:r>
                  <w:r>
                    <w:rPr>
                      <w:rFonts w:ascii="宋体" w:hAnsi="宋体" w:cs="宋体" w:eastAsia="宋体"/>
                      <w:sz w:val="21"/>
                      <w:color w:val="000000"/>
                    </w:rPr>
                    <w:t>ABS</w:t>
                  </w:r>
                </w:p>
                <w:p>
                  <w:pPr>
                    <w:pStyle w:val="null3"/>
                    <w:numPr>
                      <w:ilvl w:val="0"/>
                      <w:numId w:val="1"/>
                    </w:numPr>
                    <w:jc w:val="left"/>
                  </w:pPr>
                  <w:r>
                    <w:rPr>
                      <w:rFonts w:ascii="宋体" w:hAnsi="宋体" w:cs="宋体" w:eastAsia="宋体"/>
                      <w:sz w:val="21"/>
                      <w:color w:val="000000"/>
                    </w:rPr>
                    <w:t>防护等级：</w:t>
                  </w:r>
                  <w:r>
                    <w:rPr>
                      <w:rFonts w:ascii="宋体" w:hAnsi="宋体" w:cs="宋体" w:eastAsia="宋体"/>
                      <w:sz w:val="21"/>
                      <w:color w:val="000000"/>
                    </w:rPr>
                    <w:t>IP68</w:t>
                  </w:r>
                </w:p>
                <w:p>
                  <w:pPr>
                    <w:pStyle w:val="null3"/>
                    <w:numPr>
                      <w:ilvl w:val="0"/>
                      <w:numId w:val="1"/>
                    </w:numPr>
                    <w:jc w:val="left"/>
                  </w:pPr>
                  <w:r>
                    <w:rPr>
                      <w:rFonts w:ascii="宋体" w:hAnsi="宋体" w:cs="宋体" w:eastAsia="宋体"/>
                      <w:sz w:val="21"/>
                      <w:color w:val="000000"/>
                    </w:rPr>
                    <w:t>电池容量：</w:t>
                  </w:r>
                  <w:r>
                    <w:rPr>
                      <w:rFonts w:ascii="宋体" w:hAnsi="宋体" w:cs="宋体" w:eastAsia="宋体"/>
                      <w:sz w:val="21"/>
                      <w:color w:val="000000"/>
                    </w:rPr>
                    <w:t>≥2500mah</w:t>
                  </w:r>
                </w:p>
                <w:p>
                  <w:pPr>
                    <w:pStyle w:val="null3"/>
                    <w:numPr>
                      <w:ilvl w:val="0"/>
                      <w:numId w:val="1"/>
                    </w:numPr>
                    <w:jc w:val="left"/>
                  </w:pPr>
                  <w:r>
                    <w:rPr>
                      <w:rFonts w:ascii="宋体" w:hAnsi="宋体" w:cs="宋体" w:eastAsia="宋体"/>
                      <w:sz w:val="21"/>
                      <w:color w:val="000000"/>
                    </w:rPr>
                    <w:t>续航时长：</w:t>
                  </w:r>
                  <w:r>
                    <w:rPr>
                      <w:rFonts w:ascii="宋体" w:hAnsi="宋体" w:cs="宋体" w:eastAsia="宋体"/>
                      <w:sz w:val="21"/>
                      <w:color w:val="000000"/>
                    </w:rPr>
                    <w:t>500ms广播一次，续航4年以上</w:t>
                  </w:r>
                </w:p>
                <w:p>
                  <w:pPr>
                    <w:pStyle w:val="null3"/>
                    <w:numPr>
                      <w:ilvl w:val="0"/>
                      <w:numId w:val="1"/>
                    </w:numPr>
                    <w:jc w:val="left"/>
                  </w:pPr>
                  <w:r>
                    <w:rPr>
                      <w:rFonts w:ascii="宋体" w:hAnsi="宋体" w:cs="宋体" w:eastAsia="宋体"/>
                      <w:sz w:val="21"/>
                      <w:color w:val="000000"/>
                    </w:rPr>
                    <w:t>工作频段：</w:t>
                  </w:r>
                  <w:r>
                    <w:rPr>
                      <w:rFonts w:ascii="宋体" w:hAnsi="宋体" w:cs="宋体" w:eastAsia="宋体"/>
                      <w:sz w:val="21"/>
                      <w:color w:val="000000"/>
                    </w:rPr>
                    <w:t>2.4GHz</w:t>
                  </w:r>
                </w:p>
                <w:p>
                  <w:pPr>
                    <w:pStyle w:val="null3"/>
                    <w:numPr>
                      <w:ilvl w:val="0"/>
                      <w:numId w:val="1"/>
                    </w:numPr>
                    <w:jc w:val="left"/>
                  </w:pPr>
                  <w:r>
                    <w:rPr>
                      <w:rFonts w:ascii="宋体" w:hAnsi="宋体" w:cs="宋体" w:eastAsia="宋体"/>
                      <w:sz w:val="21"/>
                      <w:color w:val="000000"/>
                    </w:rPr>
                    <w:t>无线标准：蓝牙</w:t>
                  </w:r>
                  <w:r>
                    <w:rPr>
                      <w:rFonts w:ascii="宋体" w:hAnsi="宋体" w:cs="宋体" w:eastAsia="宋体"/>
                      <w:sz w:val="21"/>
                      <w:color w:val="000000"/>
                    </w:rPr>
                    <w:t>5.0及以上</w:t>
                  </w:r>
                </w:p>
                <w:p>
                  <w:pPr>
                    <w:pStyle w:val="null3"/>
                    <w:numPr>
                      <w:ilvl w:val="0"/>
                      <w:numId w:val="1"/>
                    </w:numPr>
                    <w:jc w:val="left"/>
                  </w:pPr>
                  <w:r>
                    <w:rPr>
                      <w:rFonts w:ascii="宋体" w:hAnsi="宋体" w:cs="宋体" w:eastAsia="宋体"/>
                      <w:sz w:val="21"/>
                      <w:color w:val="000000"/>
                    </w:rPr>
                    <w:t>发射功率：</w:t>
                  </w:r>
                  <w:r>
                    <w:rPr>
                      <w:rFonts w:ascii="宋体" w:hAnsi="宋体" w:cs="宋体" w:eastAsia="宋体"/>
                      <w:sz w:val="21"/>
                      <w:color w:val="000000"/>
                    </w:rPr>
                    <w:t>0dbm</w:t>
                  </w:r>
                </w:p>
                <w:p>
                  <w:pPr>
                    <w:pStyle w:val="null3"/>
                    <w:numPr>
                      <w:ilvl w:val="0"/>
                      <w:numId w:val="1"/>
                    </w:numPr>
                    <w:jc w:val="left"/>
                  </w:pPr>
                  <w:r>
                    <w:rPr>
                      <w:rFonts w:ascii="宋体" w:hAnsi="宋体" w:cs="宋体" w:eastAsia="宋体"/>
                      <w:sz w:val="21"/>
                      <w:color w:val="000000"/>
                    </w:rPr>
                    <w:t>发包频率范围：</w:t>
                  </w:r>
                  <w:r>
                    <w:rPr>
                      <w:rFonts w:ascii="宋体" w:hAnsi="宋体" w:cs="宋体" w:eastAsia="宋体"/>
                      <w:sz w:val="21"/>
                      <w:color w:val="000000"/>
                    </w:rPr>
                    <w:t>100ms-1000ms</w:t>
                  </w:r>
                  <w:r>
                    <w:rPr>
                      <w:rFonts w:ascii="宋体" w:hAnsi="宋体" w:cs="宋体" w:eastAsia="宋体"/>
                      <w:sz w:val="21"/>
                      <w:color w:val="000000"/>
                    </w:rPr>
                    <w:t>发包频率可调</w:t>
                  </w:r>
                </w:p>
                <w:p>
                  <w:pPr>
                    <w:pStyle w:val="null3"/>
                    <w:numPr>
                      <w:ilvl w:val="0"/>
                      <w:numId w:val="1"/>
                    </w:numPr>
                    <w:jc w:val="left"/>
                  </w:pPr>
                  <w:r>
                    <w:rPr>
                      <w:rFonts w:ascii="宋体" w:hAnsi="宋体" w:cs="宋体" w:eastAsia="宋体"/>
                      <w:sz w:val="21"/>
                      <w:color w:val="000000"/>
                    </w:rPr>
                    <w:t>安全性：</w:t>
                  </w:r>
                  <w:r>
                    <w:rPr>
                      <w:rFonts w:ascii="宋体" w:hAnsi="宋体" w:cs="宋体" w:eastAsia="宋体"/>
                      <w:sz w:val="21"/>
                      <w:color w:val="000000"/>
                    </w:rPr>
                    <w:t>AES加密，支持可连接模式和不可连接模式</w:t>
                  </w:r>
                </w:p>
                <w:p>
                  <w:pPr>
                    <w:pStyle w:val="null3"/>
                    <w:numPr>
                      <w:ilvl w:val="0"/>
                      <w:numId w:val="1"/>
                    </w:numPr>
                    <w:jc w:val="left"/>
                  </w:pPr>
                  <w:r>
                    <w:rPr>
                      <w:rFonts w:ascii="宋体" w:hAnsi="宋体" w:cs="宋体" w:eastAsia="宋体"/>
                      <w:sz w:val="21"/>
                      <w:color w:val="000000"/>
                    </w:rPr>
                    <w:t>安装方式：吸顶</w:t>
                  </w:r>
                  <w:r>
                    <w:rPr>
                      <w:rFonts w:ascii="宋体" w:hAnsi="宋体" w:cs="宋体" w:eastAsia="宋体"/>
                      <w:sz w:val="21"/>
                      <w:color w:val="000000"/>
                    </w:rPr>
                    <w:t>3M胶贴安装或者贴墙安装、贴地螺丝安装</w:t>
                  </w:r>
                </w:p>
                <w:p>
                  <w:pPr>
                    <w:pStyle w:val="null3"/>
                    <w:numPr>
                      <w:ilvl w:val="0"/>
                      <w:numId w:val="1"/>
                    </w:numPr>
                    <w:jc w:val="left"/>
                  </w:pPr>
                  <w:r>
                    <w:rPr>
                      <w:rFonts w:ascii="宋体" w:hAnsi="宋体" w:cs="宋体" w:eastAsia="宋体"/>
                      <w:sz w:val="21"/>
                      <w:color w:val="000000"/>
                    </w:rPr>
                    <w:t>空中升级</w:t>
                  </w:r>
                  <w:r>
                    <w:rPr>
                      <w:rFonts w:ascii="宋体" w:hAnsi="宋体" w:cs="宋体" w:eastAsia="宋体"/>
                      <w:sz w:val="21"/>
                      <w:color w:val="000000"/>
                    </w:rPr>
                    <w:t>:支持OTA升级</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UWB定位信标</w:t>
                  </w:r>
                </w:p>
                <w:p>
                  <w:pPr>
                    <w:pStyle w:val="null3"/>
                    <w:jc w:val="left"/>
                  </w:pPr>
                  <w:r>
                    <w:rPr>
                      <w:rFonts w:ascii="宋体" w:hAnsi="宋体" w:cs="宋体" w:eastAsia="宋体"/>
                      <w:sz w:val="21"/>
                      <w:color w:val="000000"/>
                    </w:rPr>
                    <w:t>数量：</w:t>
                  </w:r>
                  <w:r>
                    <w:rPr>
                      <w:rFonts w:ascii="宋体" w:hAnsi="宋体" w:cs="宋体" w:eastAsia="宋体"/>
                      <w:sz w:val="21"/>
                      <w:color w:val="000000"/>
                    </w:rPr>
                    <w:t>20</w:t>
                  </w:r>
                </w:p>
                <w:p>
                  <w:pPr>
                    <w:pStyle w:val="null3"/>
                    <w:numPr>
                      <w:ilvl w:val="0"/>
                      <w:numId w:val="1"/>
                    </w:numPr>
                    <w:jc w:val="both"/>
                  </w:pPr>
                  <w:r>
                    <w:rPr>
                      <w:rFonts w:ascii="宋体" w:hAnsi="宋体" w:cs="宋体" w:eastAsia="宋体"/>
                      <w:sz w:val="21"/>
                      <w:color w:val="000000"/>
                    </w:rPr>
                    <w:t>工作温度：</w:t>
                  </w:r>
                  <w:r>
                    <w:rPr>
                      <w:rFonts w:ascii="宋体" w:hAnsi="宋体" w:cs="宋体" w:eastAsia="宋体"/>
                      <w:sz w:val="21"/>
                      <w:color w:val="000000"/>
                    </w:rPr>
                    <w:t xml:space="preserve">-40℃ </w:t>
                  </w:r>
                  <w:r>
                    <w:rPr>
                      <w:rFonts w:ascii="arial" w:hAnsi="arial" w:cs="arial" w:eastAsia="arial"/>
                      <w:sz w:val="21"/>
                      <w:color w:val="333333"/>
                      <w:shd w:fill="FFFFFF" w:val="clear"/>
                    </w:rPr>
                    <w:t>~</w:t>
                  </w:r>
                  <w:r>
                    <w:rPr>
                      <w:rFonts w:ascii="宋体" w:hAnsi="宋体" w:cs="宋体" w:eastAsia="宋体"/>
                      <w:sz w:val="21"/>
                      <w:color w:val="000000"/>
                    </w:rPr>
                    <w:t xml:space="preserve"> </w:t>
                  </w:r>
                  <w:r>
                    <w:rPr>
                      <w:rFonts w:ascii="宋体" w:hAnsi="宋体" w:cs="宋体" w:eastAsia="宋体"/>
                      <w:sz w:val="21"/>
                      <w:color w:val="000000"/>
                    </w:rPr>
                    <w:t>65℃</w:t>
                  </w:r>
                </w:p>
                <w:p>
                  <w:pPr>
                    <w:pStyle w:val="null3"/>
                    <w:numPr>
                      <w:ilvl w:val="0"/>
                      <w:numId w:val="1"/>
                    </w:numPr>
                    <w:jc w:val="both"/>
                  </w:pPr>
                  <w:r>
                    <w:rPr>
                      <w:rFonts w:ascii="宋体" w:hAnsi="宋体" w:cs="宋体" w:eastAsia="宋体"/>
                      <w:sz w:val="21"/>
                      <w:color w:val="000000"/>
                    </w:rPr>
                    <w:t>电池容量：</w:t>
                  </w:r>
                  <w:r>
                    <w:rPr>
                      <w:rFonts w:ascii="宋体" w:hAnsi="宋体" w:cs="宋体" w:eastAsia="宋体"/>
                      <w:sz w:val="21"/>
                      <w:color w:val="000000"/>
                    </w:rPr>
                    <w:t>≥38000mah</w:t>
                  </w:r>
                </w:p>
                <w:p>
                  <w:pPr>
                    <w:pStyle w:val="null3"/>
                    <w:numPr>
                      <w:ilvl w:val="0"/>
                      <w:numId w:val="1"/>
                    </w:numPr>
                    <w:jc w:val="both"/>
                  </w:pPr>
                  <w:r>
                    <w:rPr>
                      <w:rFonts w:ascii="宋体" w:hAnsi="宋体" w:cs="宋体" w:eastAsia="宋体"/>
                      <w:sz w:val="21"/>
                      <w:color w:val="000000"/>
                    </w:rPr>
                    <w:t>电池可更换：支持</w:t>
                  </w:r>
                </w:p>
                <w:p>
                  <w:pPr>
                    <w:pStyle w:val="null3"/>
                    <w:numPr>
                      <w:ilvl w:val="0"/>
                      <w:numId w:val="1"/>
                    </w:numPr>
                    <w:jc w:val="both"/>
                  </w:pPr>
                  <w:r>
                    <w:rPr>
                      <w:rFonts w:ascii="宋体" w:hAnsi="宋体" w:cs="宋体" w:eastAsia="宋体"/>
                      <w:sz w:val="21"/>
                      <w:color w:val="000000"/>
                    </w:rPr>
                    <w:t>续航时长：</w:t>
                  </w:r>
                  <w:r>
                    <w:rPr>
                      <w:rFonts w:ascii="宋体" w:hAnsi="宋体" w:cs="宋体" w:eastAsia="宋体"/>
                      <w:sz w:val="21"/>
                      <w:color w:val="000000"/>
                    </w:rPr>
                    <w:t>≥3年</w:t>
                  </w:r>
                </w:p>
                <w:p>
                  <w:pPr>
                    <w:pStyle w:val="null3"/>
                    <w:numPr>
                      <w:ilvl w:val="0"/>
                      <w:numId w:val="1"/>
                    </w:numPr>
                    <w:jc w:val="both"/>
                  </w:pPr>
                  <w:r>
                    <w:rPr>
                      <w:rFonts w:ascii="宋体" w:hAnsi="宋体" w:cs="宋体" w:eastAsia="宋体"/>
                      <w:sz w:val="21"/>
                      <w:color w:val="000000"/>
                    </w:rPr>
                    <w:t>定位模式：</w:t>
                  </w:r>
                  <w:r>
                    <w:rPr>
                      <w:rFonts w:ascii="宋体" w:hAnsi="宋体" w:cs="宋体" w:eastAsia="宋体"/>
                      <w:sz w:val="21"/>
                      <w:color w:val="000000"/>
                    </w:rPr>
                    <w:t>TOF或者PDOA</w:t>
                  </w:r>
                </w:p>
                <w:p>
                  <w:pPr>
                    <w:pStyle w:val="null3"/>
                    <w:numPr>
                      <w:ilvl w:val="0"/>
                      <w:numId w:val="1"/>
                    </w:numPr>
                    <w:jc w:val="both"/>
                  </w:pPr>
                  <w:r>
                    <w:rPr>
                      <w:rFonts w:ascii="宋体" w:hAnsi="宋体" w:cs="宋体" w:eastAsia="宋体"/>
                      <w:sz w:val="21"/>
                      <w:color w:val="000000"/>
                    </w:rPr>
                    <w:t>定位精度：</w:t>
                  </w:r>
                  <w:r>
                    <w:rPr>
                      <w:rFonts w:ascii="宋体" w:hAnsi="宋体" w:cs="宋体" w:eastAsia="宋体"/>
                      <w:sz w:val="21"/>
                      <w:color w:val="000000"/>
                    </w:rPr>
                    <w:t>30cm-1m</w:t>
                  </w:r>
                </w:p>
                <w:p>
                  <w:pPr>
                    <w:pStyle w:val="null3"/>
                    <w:numPr>
                      <w:ilvl w:val="0"/>
                      <w:numId w:val="1"/>
                    </w:numPr>
                    <w:jc w:val="both"/>
                  </w:pPr>
                  <w:r>
                    <w:rPr>
                      <w:rFonts w:ascii="宋体" w:hAnsi="宋体" w:cs="宋体" w:eastAsia="宋体"/>
                      <w:sz w:val="21"/>
                      <w:color w:val="000000"/>
                    </w:rPr>
                    <w:t>覆盖距离：</w:t>
                  </w:r>
                  <w:r>
                    <w:rPr>
                      <w:rFonts w:ascii="宋体" w:hAnsi="宋体" w:cs="宋体" w:eastAsia="宋体"/>
                      <w:sz w:val="21"/>
                      <w:color w:val="000000"/>
                    </w:rPr>
                    <w:t>30m-50m</w:t>
                  </w:r>
                </w:p>
                <w:p>
                  <w:pPr>
                    <w:pStyle w:val="null3"/>
                    <w:numPr>
                      <w:ilvl w:val="0"/>
                      <w:numId w:val="1"/>
                    </w:numPr>
                    <w:jc w:val="both"/>
                  </w:pPr>
                  <w:r>
                    <w:rPr>
                      <w:rFonts w:ascii="宋体" w:hAnsi="宋体" w:cs="宋体" w:eastAsia="宋体"/>
                      <w:sz w:val="21"/>
                      <w:color w:val="000000"/>
                    </w:rPr>
                    <w:t>工作频段：蓝牙：</w:t>
                  </w:r>
                  <w:r>
                    <w:rPr>
                      <w:rFonts w:ascii="宋体" w:hAnsi="宋体" w:cs="宋体" w:eastAsia="宋体"/>
                      <w:sz w:val="21"/>
                      <w:color w:val="000000"/>
                    </w:rPr>
                    <w:t>2.4G Hz，UWB：6.5-8.0GHz</w:t>
                  </w:r>
                </w:p>
                <w:p>
                  <w:pPr>
                    <w:pStyle w:val="null3"/>
                    <w:numPr>
                      <w:ilvl w:val="0"/>
                      <w:numId w:val="1"/>
                    </w:numPr>
                    <w:jc w:val="both"/>
                  </w:pPr>
                  <w:r>
                    <w:rPr>
                      <w:rFonts w:ascii="宋体" w:hAnsi="宋体" w:cs="宋体" w:eastAsia="宋体"/>
                      <w:sz w:val="21"/>
                      <w:color w:val="000000"/>
                    </w:rPr>
                    <w:t>无线标准：蓝牙</w:t>
                  </w:r>
                  <w:r>
                    <w:rPr>
                      <w:rFonts w:ascii="宋体" w:hAnsi="宋体" w:cs="宋体" w:eastAsia="宋体"/>
                      <w:sz w:val="21"/>
                      <w:color w:val="000000"/>
                    </w:rPr>
                    <w:t>5.0，UWB</w:t>
                  </w:r>
                </w:p>
                <w:p>
                  <w:pPr>
                    <w:pStyle w:val="null3"/>
                    <w:numPr>
                      <w:ilvl w:val="0"/>
                      <w:numId w:val="1"/>
                    </w:numPr>
                    <w:jc w:val="both"/>
                  </w:pPr>
                  <w:r>
                    <w:rPr>
                      <w:rFonts w:ascii="宋体" w:hAnsi="宋体" w:cs="宋体" w:eastAsia="宋体"/>
                      <w:sz w:val="21"/>
                      <w:color w:val="000000"/>
                    </w:rPr>
                    <w:t>发射功率：</w:t>
                  </w:r>
                  <w:r>
                    <w:rPr>
                      <w:rFonts w:ascii="宋体" w:hAnsi="宋体" w:cs="宋体" w:eastAsia="宋体"/>
                      <w:sz w:val="21"/>
                      <w:color w:val="000000"/>
                    </w:rPr>
                    <w:t>BLE：8dBm ，UWB：-10dBm</w:t>
                  </w:r>
                </w:p>
                <w:p>
                  <w:pPr>
                    <w:pStyle w:val="null3"/>
                    <w:numPr>
                      <w:ilvl w:val="0"/>
                      <w:numId w:val="1"/>
                    </w:numPr>
                    <w:jc w:val="both"/>
                  </w:pPr>
                  <w:r>
                    <w:rPr>
                      <w:rFonts w:ascii="宋体" w:hAnsi="宋体" w:cs="宋体" w:eastAsia="宋体"/>
                      <w:sz w:val="21"/>
                      <w:color w:val="000000"/>
                    </w:rPr>
                    <w:t>UWB速率：850 kbps, 6.8Mbps</w:t>
                  </w:r>
                </w:p>
                <w:p>
                  <w:pPr>
                    <w:pStyle w:val="null3"/>
                    <w:numPr>
                      <w:ilvl w:val="0"/>
                      <w:numId w:val="1"/>
                    </w:numPr>
                    <w:jc w:val="both"/>
                  </w:pPr>
                  <w:r>
                    <w:rPr>
                      <w:rFonts w:ascii="宋体" w:hAnsi="宋体" w:cs="宋体" w:eastAsia="宋体"/>
                      <w:sz w:val="21"/>
                      <w:color w:val="000000"/>
                    </w:rPr>
                    <w:t>通讯方式：蓝牙、</w:t>
                  </w:r>
                  <w:r>
                    <w:rPr>
                      <w:rFonts w:ascii="宋体" w:hAnsi="宋体" w:cs="宋体" w:eastAsia="宋体"/>
                      <w:sz w:val="21"/>
                      <w:color w:val="000000"/>
                    </w:rPr>
                    <w:t>UWB</w:t>
                  </w:r>
                </w:p>
                <w:p>
                  <w:pPr>
                    <w:pStyle w:val="null3"/>
                    <w:numPr>
                      <w:ilvl w:val="0"/>
                      <w:numId w:val="1"/>
                    </w:numPr>
                    <w:jc w:val="both"/>
                  </w:pPr>
                  <w:r>
                    <w:rPr>
                      <w:rFonts w:ascii="宋体" w:hAnsi="宋体" w:cs="宋体" w:eastAsia="宋体"/>
                      <w:sz w:val="21"/>
                      <w:color w:val="000000"/>
                    </w:rPr>
                    <w:t>天线方式：内置天线，蓝牙和</w:t>
                  </w:r>
                  <w:r>
                    <w:rPr>
                      <w:rFonts w:ascii="宋体" w:hAnsi="宋体" w:cs="宋体" w:eastAsia="宋体"/>
                      <w:sz w:val="21"/>
                      <w:color w:val="000000"/>
                    </w:rPr>
                    <w:t>UWB双模传输</w:t>
                  </w:r>
                </w:p>
                <w:p>
                  <w:pPr>
                    <w:pStyle w:val="null3"/>
                    <w:numPr>
                      <w:ilvl w:val="0"/>
                      <w:numId w:val="1"/>
                    </w:numPr>
                    <w:jc w:val="both"/>
                  </w:pPr>
                  <w:r>
                    <w:rPr>
                      <w:rFonts w:ascii="宋体" w:hAnsi="宋体" w:cs="宋体" w:eastAsia="宋体"/>
                      <w:sz w:val="21"/>
                      <w:color w:val="000000"/>
                    </w:rPr>
                    <w:t>安全性：支持</w:t>
                  </w:r>
                  <w:r>
                    <w:rPr>
                      <w:rFonts w:ascii="宋体" w:hAnsi="宋体" w:cs="宋体" w:eastAsia="宋体"/>
                      <w:sz w:val="21"/>
                      <w:color w:val="000000"/>
                    </w:rPr>
                    <w:t>AES加密</w:t>
                  </w:r>
                </w:p>
                <w:p>
                  <w:pPr>
                    <w:pStyle w:val="null3"/>
                    <w:numPr>
                      <w:ilvl w:val="0"/>
                      <w:numId w:val="1"/>
                    </w:numPr>
                    <w:jc w:val="both"/>
                  </w:pPr>
                  <w:r>
                    <w:rPr>
                      <w:rFonts w:ascii="宋体" w:hAnsi="宋体" w:cs="宋体" w:eastAsia="宋体"/>
                      <w:sz w:val="21"/>
                      <w:color w:val="000000"/>
                    </w:rPr>
                    <w:t>安装方式：支架安装，固定到墙侧面或者路灯杆、监控杆上</w:t>
                  </w:r>
                </w:p>
                <w:p>
                  <w:pPr>
                    <w:pStyle w:val="null3"/>
                    <w:jc w:val="left"/>
                  </w:pPr>
                  <w:r>
                    <w:rPr>
                      <w:rFonts w:ascii="宋体" w:hAnsi="宋体" w:cs="宋体" w:eastAsia="宋体"/>
                      <w:sz w:val="21"/>
                      <w:color w:val="000000"/>
                    </w:rPr>
                    <w:t>防护等级：</w:t>
                  </w:r>
                  <w:r>
                    <w:rPr>
                      <w:rFonts w:ascii="宋体" w:hAnsi="宋体" w:cs="宋体" w:eastAsia="宋体"/>
                      <w:sz w:val="21"/>
                      <w:color w:val="000000"/>
                    </w:rPr>
                    <w:t>IP68</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融合定位工卡</w:t>
                  </w:r>
                </w:p>
                <w:p>
                  <w:pPr>
                    <w:pStyle w:val="null3"/>
                    <w:jc w:val="left"/>
                  </w:pPr>
                  <w:r>
                    <w:rPr>
                      <w:rFonts w:ascii="宋体" w:hAnsi="宋体" w:cs="宋体" w:eastAsia="宋体"/>
                      <w:sz w:val="21"/>
                      <w:color w:val="000000"/>
                    </w:rPr>
                    <w:t>数量：</w:t>
                  </w:r>
                  <w:r>
                    <w:rPr>
                      <w:rFonts w:ascii="宋体" w:hAnsi="宋体" w:cs="宋体" w:eastAsia="宋体"/>
                      <w:sz w:val="21"/>
                      <w:color w:val="000000"/>
                    </w:rPr>
                    <w:t>50</w:t>
                  </w:r>
                </w:p>
                <w:p>
                  <w:pPr>
                    <w:pStyle w:val="null3"/>
                    <w:numPr>
                      <w:ilvl w:val="0"/>
                      <w:numId w:val="1"/>
                    </w:numPr>
                    <w:jc w:val="left"/>
                  </w:pPr>
                  <w:r>
                    <w:rPr>
                      <w:rFonts w:ascii="宋体" w:hAnsi="宋体" w:cs="宋体" w:eastAsia="宋体"/>
                      <w:sz w:val="21"/>
                      <w:color w:val="000000"/>
                    </w:rPr>
                    <w:t>电池容量：</w:t>
                  </w:r>
                  <w:r>
                    <w:rPr>
                      <w:rFonts w:ascii="宋体" w:hAnsi="宋体" w:cs="宋体" w:eastAsia="宋体"/>
                      <w:sz w:val="21"/>
                      <w:color w:val="000000"/>
                    </w:rPr>
                    <w:t>≥1200mha</w:t>
                  </w:r>
                </w:p>
                <w:p>
                  <w:pPr>
                    <w:pStyle w:val="null3"/>
                    <w:numPr>
                      <w:ilvl w:val="0"/>
                      <w:numId w:val="1"/>
                    </w:numPr>
                    <w:jc w:val="left"/>
                  </w:pPr>
                  <w:r>
                    <w:rPr>
                      <w:rFonts w:ascii="宋体" w:hAnsi="宋体" w:cs="宋体" w:eastAsia="宋体"/>
                      <w:sz w:val="21"/>
                      <w:color w:val="000000"/>
                    </w:rPr>
                    <w:t>充电方式：磁吸充电</w:t>
                  </w:r>
                </w:p>
                <w:p>
                  <w:pPr>
                    <w:pStyle w:val="null3"/>
                    <w:numPr>
                      <w:ilvl w:val="0"/>
                      <w:numId w:val="1"/>
                    </w:numPr>
                    <w:jc w:val="left"/>
                  </w:pPr>
                  <w:r>
                    <w:rPr>
                      <w:rFonts w:ascii="宋体" w:hAnsi="宋体" w:cs="宋体" w:eastAsia="宋体"/>
                      <w:sz w:val="21"/>
                      <w:color w:val="000000"/>
                    </w:rPr>
                    <w:t>工作频段：</w:t>
                  </w:r>
                  <w:r>
                    <w:rPr>
                      <w:rFonts w:ascii="宋体" w:hAnsi="宋体" w:cs="宋体" w:eastAsia="宋体"/>
                      <w:sz w:val="21"/>
                      <w:color w:val="000000"/>
                    </w:rPr>
                    <w:t>2.4GHz、6GHz--8GHz   1.5611GHz</w:t>
                  </w:r>
                </w:p>
                <w:p>
                  <w:pPr>
                    <w:pStyle w:val="null3"/>
                    <w:numPr>
                      <w:ilvl w:val="0"/>
                      <w:numId w:val="1"/>
                    </w:numPr>
                    <w:jc w:val="left"/>
                  </w:pPr>
                  <w:r>
                    <w:rPr>
                      <w:rFonts w:ascii="宋体" w:hAnsi="宋体" w:cs="宋体" w:eastAsia="宋体"/>
                      <w:sz w:val="21"/>
                      <w:color w:val="000000"/>
                    </w:rPr>
                    <w:t>工作温度：</w:t>
                  </w:r>
                  <w:r>
                    <w:rPr>
                      <w:rFonts w:ascii="宋体" w:hAnsi="宋体" w:cs="宋体" w:eastAsia="宋体"/>
                      <w:sz w:val="21"/>
                      <w:color w:val="000000"/>
                    </w:rPr>
                    <w:t>-20℃</w:t>
                  </w:r>
                  <w:r>
                    <w:rPr>
                      <w:rFonts w:ascii="arial" w:hAnsi="arial" w:cs="arial" w:eastAsia="arial"/>
                      <w:sz w:val="21"/>
                      <w:color w:val="333333"/>
                      <w:shd w:fill="FFFFFF" w:val="clear"/>
                    </w:rPr>
                    <w:t>~</w:t>
                  </w:r>
                  <w:r>
                    <w:rPr>
                      <w:rFonts w:ascii="宋体" w:hAnsi="宋体" w:cs="宋体" w:eastAsia="宋体"/>
                      <w:sz w:val="21"/>
                      <w:color w:val="000000"/>
                    </w:rPr>
                    <w:t>60℃</w:t>
                  </w:r>
                </w:p>
                <w:p>
                  <w:pPr>
                    <w:pStyle w:val="null3"/>
                    <w:numPr>
                      <w:ilvl w:val="0"/>
                      <w:numId w:val="1"/>
                    </w:numPr>
                    <w:jc w:val="left"/>
                  </w:pPr>
                  <w:r>
                    <w:rPr>
                      <w:rFonts w:ascii="宋体" w:hAnsi="宋体" w:cs="宋体" w:eastAsia="宋体"/>
                      <w:sz w:val="21"/>
                      <w:color w:val="000000"/>
                    </w:rPr>
                    <w:t>存储温度：</w:t>
                  </w:r>
                  <w:r>
                    <w:rPr>
                      <w:rFonts w:ascii="宋体" w:hAnsi="宋体" w:cs="宋体" w:eastAsia="宋体"/>
                      <w:sz w:val="21"/>
                      <w:color w:val="000000"/>
                    </w:rPr>
                    <w:t>-40℃</w:t>
                  </w:r>
                  <w:r>
                    <w:rPr>
                      <w:rFonts w:ascii="arial" w:hAnsi="arial" w:cs="arial" w:eastAsia="arial"/>
                      <w:sz w:val="21"/>
                      <w:color w:val="333333"/>
                      <w:shd w:fill="FFFFFF" w:val="clear"/>
                    </w:rPr>
                    <w:t>~</w:t>
                  </w:r>
                  <w:r>
                    <w:rPr>
                      <w:rFonts w:ascii="宋体" w:hAnsi="宋体" w:cs="宋体" w:eastAsia="宋体"/>
                      <w:sz w:val="21"/>
                      <w:color w:val="000000"/>
                    </w:rPr>
                    <w:t>85℃</w:t>
                  </w:r>
                </w:p>
                <w:p>
                  <w:pPr>
                    <w:pStyle w:val="null3"/>
                    <w:numPr>
                      <w:ilvl w:val="0"/>
                      <w:numId w:val="1"/>
                    </w:numPr>
                    <w:jc w:val="left"/>
                  </w:pPr>
                  <w:r>
                    <w:rPr>
                      <w:rFonts w:ascii="宋体" w:hAnsi="宋体" w:cs="宋体" w:eastAsia="宋体"/>
                      <w:sz w:val="21"/>
                      <w:color w:val="000000"/>
                    </w:rPr>
                    <w:t>防护等级：</w:t>
                  </w:r>
                  <w:r>
                    <w:rPr>
                      <w:rFonts w:ascii="宋体" w:hAnsi="宋体" w:cs="宋体" w:eastAsia="宋体"/>
                      <w:sz w:val="21"/>
                      <w:color w:val="000000"/>
                    </w:rPr>
                    <w:t>IP67</w:t>
                  </w:r>
                </w:p>
                <w:p>
                  <w:pPr>
                    <w:pStyle w:val="null3"/>
                    <w:numPr>
                      <w:ilvl w:val="0"/>
                      <w:numId w:val="1"/>
                    </w:numPr>
                    <w:jc w:val="left"/>
                  </w:pPr>
                  <w:r>
                    <w:rPr>
                      <w:rFonts w:ascii="宋体" w:hAnsi="宋体" w:cs="宋体" w:eastAsia="宋体"/>
                      <w:sz w:val="21"/>
                      <w:color w:val="000000"/>
                    </w:rPr>
                    <w:t>防爆能力：支持</w:t>
                  </w:r>
                </w:p>
                <w:p>
                  <w:pPr>
                    <w:pStyle w:val="null3"/>
                    <w:numPr>
                      <w:ilvl w:val="0"/>
                      <w:numId w:val="1"/>
                    </w:numPr>
                    <w:jc w:val="left"/>
                  </w:pPr>
                  <w:r>
                    <w:rPr>
                      <w:rFonts w:ascii="宋体" w:hAnsi="宋体" w:cs="宋体" w:eastAsia="宋体"/>
                      <w:sz w:val="21"/>
                      <w:color w:val="000000"/>
                    </w:rPr>
                    <w:t>佩戴方式：挂脖子上或者腰部佩戴</w:t>
                  </w:r>
                </w:p>
                <w:p>
                  <w:pPr>
                    <w:pStyle w:val="null3"/>
                    <w:numPr>
                      <w:ilvl w:val="0"/>
                      <w:numId w:val="1"/>
                    </w:numPr>
                    <w:jc w:val="left"/>
                  </w:pPr>
                  <w:r>
                    <w:rPr>
                      <w:rFonts w:ascii="宋体" w:hAnsi="宋体" w:cs="宋体" w:eastAsia="宋体"/>
                      <w:sz w:val="21"/>
                      <w:color w:val="000000"/>
                    </w:rPr>
                    <w:t>SOS告警：支持</w:t>
                  </w:r>
                </w:p>
                <w:p>
                  <w:pPr>
                    <w:pStyle w:val="null3"/>
                    <w:numPr>
                      <w:ilvl w:val="0"/>
                      <w:numId w:val="1"/>
                    </w:numPr>
                    <w:jc w:val="left"/>
                  </w:pPr>
                  <w:r>
                    <w:rPr>
                      <w:rFonts w:ascii="宋体" w:hAnsi="宋体" w:cs="宋体" w:eastAsia="宋体"/>
                      <w:sz w:val="21"/>
                      <w:color w:val="000000"/>
                    </w:rPr>
                    <w:t>语音提示：支持</w:t>
                  </w:r>
                </w:p>
                <w:p>
                  <w:pPr>
                    <w:pStyle w:val="null3"/>
                    <w:numPr>
                      <w:ilvl w:val="0"/>
                      <w:numId w:val="1"/>
                    </w:numPr>
                    <w:jc w:val="left"/>
                  </w:pPr>
                  <w:r>
                    <w:rPr>
                      <w:rFonts w:ascii="宋体" w:hAnsi="宋体" w:cs="宋体" w:eastAsia="宋体"/>
                      <w:sz w:val="21"/>
                      <w:color w:val="000000"/>
                    </w:rPr>
                    <w:t>语音提示：支持多条内置短语音播报</w:t>
                  </w:r>
                </w:p>
                <w:p>
                  <w:pPr>
                    <w:pStyle w:val="null3"/>
                    <w:numPr>
                      <w:ilvl w:val="0"/>
                      <w:numId w:val="1"/>
                    </w:numPr>
                    <w:jc w:val="left"/>
                  </w:pPr>
                  <w:r>
                    <w:rPr>
                      <w:rFonts w:ascii="宋体" w:hAnsi="宋体" w:cs="宋体" w:eastAsia="宋体"/>
                      <w:sz w:val="21"/>
                      <w:color w:val="000000"/>
                    </w:rPr>
                    <w:t>震动提示：支持</w:t>
                  </w:r>
                </w:p>
                <w:p>
                  <w:pPr>
                    <w:pStyle w:val="null3"/>
                    <w:numPr>
                      <w:ilvl w:val="0"/>
                      <w:numId w:val="1"/>
                    </w:numPr>
                    <w:jc w:val="left"/>
                  </w:pPr>
                  <w:r>
                    <w:rPr>
                      <w:rFonts w:ascii="宋体" w:hAnsi="宋体" w:cs="宋体" w:eastAsia="宋体"/>
                      <w:sz w:val="21"/>
                      <w:color w:val="000000"/>
                    </w:rPr>
                    <w:t>动静判断：支持</w:t>
                  </w:r>
                </w:p>
                <w:p>
                  <w:pPr>
                    <w:pStyle w:val="null3"/>
                    <w:numPr>
                      <w:ilvl w:val="0"/>
                      <w:numId w:val="1"/>
                    </w:numPr>
                    <w:jc w:val="left"/>
                  </w:pPr>
                  <w:r>
                    <w:rPr>
                      <w:rFonts w:ascii="宋体" w:hAnsi="宋体" w:cs="宋体" w:eastAsia="宋体"/>
                      <w:sz w:val="21"/>
                      <w:color w:val="000000"/>
                    </w:rPr>
                    <w:t>低电量提醒：支持</w:t>
                  </w:r>
                </w:p>
                <w:p>
                  <w:pPr>
                    <w:pStyle w:val="null3"/>
                    <w:numPr>
                      <w:ilvl w:val="0"/>
                      <w:numId w:val="1"/>
                    </w:numPr>
                    <w:jc w:val="left"/>
                  </w:pPr>
                  <w:r>
                    <w:rPr>
                      <w:rFonts w:ascii="宋体" w:hAnsi="宋体" w:cs="宋体" w:eastAsia="宋体"/>
                      <w:sz w:val="21"/>
                      <w:color w:val="000000"/>
                    </w:rPr>
                    <w:t>工作模式：广播</w:t>
                  </w:r>
                  <w:r>
                    <w:rPr>
                      <w:rFonts w:ascii="宋体" w:hAnsi="宋体" w:cs="宋体" w:eastAsia="宋体"/>
                      <w:sz w:val="21"/>
                      <w:color w:val="000000"/>
                    </w:rPr>
                    <w:t>+扫描或者纯广播</w:t>
                  </w:r>
                </w:p>
                <w:p>
                  <w:pPr>
                    <w:pStyle w:val="null3"/>
                    <w:numPr>
                      <w:ilvl w:val="0"/>
                      <w:numId w:val="1"/>
                    </w:numPr>
                    <w:jc w:val="left"/>
                  </w:pPr>
                  <w:r>
                    <w:rPr>
                      <w:rFonts w:ascii="宋体" w:hAnsi="宋体" w:cs="宋体" w:eastAsia="宋体"/>
                      <w:sz w:val="21"/>
                      <w:color w:val="000000"/>
                    </w:rPr>
                    <w:t>通讯方式：蓝牙</w:t>
                  </w:r>
                  <w:r>
                    <w:rPr>
                      <w:rFonts w:ascii="宋体" w:hAnsi="宋体" w:cs="宋体" w:eastAsia="宋体"/>
                      <w:sz w:val="21"/>
                      <w:color w:val="000000"/>
                    </w:rPr>
                    <w:t>5.0和LORALAN</w:t>
                  </w:r>
                </w:p>
                <w:p>
                  <w:pPr>
                    <w:pStyle w:val="null3"/>
                    <w:numPr>
                      <w:ilvl w:val="0"/>
                      <w:numId w:val="1"/>
                    </w:numPr>
                    <w:jc w:val="left"/>
                  </w:pPr>
                  <w:r>
                    <w:rPr>
                      <w:rFonts w:ascii="宋体" w:hAnsi="宋体" w:cs="宋体" w:eastAsia="宋体"/>
                      <w:sz w:val="21"/>
                      <w:color w:val="000000"/>
                    </w:rPr>
                    <w:t>★</w:t>
                  </w:r>
                  <w:r>
                    <w:rPr>
                      <w:rFonts w:ascii="宋体" w:hAnsi="宋体" w:cs="宋体" w:eastAsia="宋体"/>
                      <w:sz w:val="21"/>
                      <w:color w:val="000000"/>
                    </w:rPr>
                    <w:t>硬件上支持拓展多源融合定位</w:t>
                  </w:r>
                  <w:r>
                    <w:rPr>
                      <w:rFonts w:ascii="宋体" w:hAnsi="宋体" w:cs="宋体" w:eastAsia="宋体"/>
                      <w:sz w:val="21"/>
                      <w:color w:val="000000"/>
                    </w:rPr>
                    <w:t>:（蓝牙iBeacon+蓝牙AOA+UWB+北斗）</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蓝牙</w:t>
                  </w:r>
                  <w:r>
                    <w:rPr>
                      <w:rFonts w:ascii="宋体" w:hAnsi="宋体" w:cs="宋体" w:eastAsia="宋体"/>
                      <w:sz w:val="21"/>
                      <w:color w:val="000000"/>
                    </w:rPr>
                    <w:t>LORA网关</w:t>
                  </w:r>
                </w:p>
                <w:p>
                  <w:pPr>
                    <w:pStyle w:val="null3"/>
                    <w:jc w:val="left"/>
                  </w:pPr>
                  <w:r>
                    <w:rPr>
                      <w:rFonts w:ascii="宋体" w:hAnsi="宋体" w:cs="宋体" w:eastAsia="宋体"/>
                      <w:sz w:val="21"/>
                      <w:color w:val="000000"/>
                    </w:rPr>
                    <w:t>数量：</w:t>
                  </w:r>
                  <w:r>
                    <w:rPr>
                      <w:rFonts w:ascii="宋体" w:hAnsi="宋体" w:cs="宋体" w:eastAsia="宋体"/>
                      <w:sz w:val="21"/>
                      <w:color w:val="000000"/>
                    </w:rPr>
                    <w:t>1</w:t>
                  </w:r>
                </w:p>
                <w:p>
                  <w:pPr>
                    <w:pStyle w:val="null3"/>
                    <w:numPr>
                      <w:ilvl w:val="0"/>
                      <w:numId w:val="1"/>
                    </w:numPr>
                    <w:jc w:val="both"/>
                  </w:pPr>
                  <w:r>
                    <w:rPr>
                      <w:rFonts w:ascii="宋体" w:hAnsi="宋体" w:cs="宋体" w:eastAsia="宋体"/>
                      <w:sz w:val="21"/>
                      <w:color w:val="000000"/>
                    </w:rPr>
                    <w:t>供电方式：</w:t>
                  </w:r>
                  <w:r>
                    <w:rPr>
                      <w:rFonts w:ascii="宋体" w:hAnsi="宋体" w:cs="宋体" w:eastAsia="宋体"/>
                      <w:sz w:val="21"/>
                      <w:color w:val="000000"/>
                    </w:rPr>
                    <w:t>POE48V供电</w:t>
                  </w:r>
                </w:p>
                <w:p>
                  <w:pPr>
                    <w:pStyle w:val="null3"/>
                    <w:numPr>
                      <w:ilvl w:val="0"/>
                      <w:numId w:val="1"/>
                    </w:numPr>
                    <w:jc w:val="both"/>
                  </w:pPr>
                  <w:r>
                    <w:rPr>
                      <w:rFonts w:ascii="宋体" w:hAnsi="宋体" w:cs="宋体" w:eastAsia="宋体"/>
                      <w:sz w:val="21"/>
                      <w:color w:val="000000"/>
                    </w:rPr>
                    <w:t>有线接口：</w:t>
                  </w:r>
                  <w:r>
                    <w:rPr>
                      <w:rFonts w:ascii="宋体" w:hAnsi="宋体" w:cs="宋体" w:eastAsia="宋体"/>
                      <w:sz w:val="21"/>
                      <w:color w:val="000000"/>
                    </w:rPr>
                    <w:t>POE电源接口</w:t>
                  </w:r>
                </w:p>
                <w:p>
                  <w:pPr>
                    <w:pStyle w:val="null3"/>
                    <w:numPr>
                      <w:ilvl w:val="0"/>
                      <w:numId w:val="1"/>
                    </w:numPr>
                    <w:jc w:val="both"/>
                  </w:pPr>
                  <w:r>
                    <w:rPr>
                      <w:rFonts w:ascii="宋体" w:hAnsi="宋体" w:cs="宋体" w:eastAsia="宋体"/>
                      <w:sz w:val="21"/>
                      <w:color w:val="000000"/>
                    </w:rPr>
                    <w:t>无线标准：蓝牙</w:t>
                  </w:r>
                  <w:r>
                    <w:rPr>
                      <w:rFonts w:ascii="宋体" w:hAnsi="宋体" w:cs="宋体" w:eastAsia="宋体"/>
                      <w:sz w:val="21"/>
                      <w:color w:val="000000"/>
                    </w:rPr>
                    <w:t>5.0，LoRalan协议</w:t>
                  </w:r>
                </w:p>
                <w:p>
                  <w:pPr>
                    <w:pStyle w:val="null3"/>
                    <w:numPr>
                      <w:ilvl w:val="0"/>
                      <w:numId w:val="1"/>
                    </w:numPr>
                    <w:jc w:val="both"/>
                  </w:pPr>
                  <w:r>
                    <w:rPr>
                      <w:rFonts w:ascii="宋体" w:hAnsi="宋体" w:cs="宋体" w:eastAsia="宋体"/>
                      <w:sz w:val="21"/>
                      <w:color w:val="000000"/>
                    </w:rPr>
                    <w:t>工作频段：</w:t>
                  </w:r>
                  <w:r>
                    <w:rPr>
                      <w:rFonts w:ascii="宋体" w:hAnsi="宋体" w:cs="宋体" w:eastAsia="宋体"/>
                      <w:sz w:val="21"/>
                      <w:color w:val="000000"/>
                    </w:rPr>
                    <w:t>2.4GHz和470-510MHz</w:t>
                  </w:r>
                </w:p>
                <w:p>
                  <w:pPr>
                    <w:pStyle w:val="null3"/>
                    <w:numPr>
                      <w:ilvl w:val="0"/>
                      <w:numId w:val="1"/>
                    </w:numPr>
                    <w:jc w:val="both"/>
                  </w:pPr>
                  <w:r>
                    <w:rPr>
                      <w:rFonts w:ascii="宋体" w:hAnsi="宋体" w:cs="宋体" w:eastAsia="宋体"/>
                      <w:sz w:val="21"/>
                      <w:color w:val="000000"/>
                    </w:rPr>
                    <w:t>传输速率：</w:t>
                  </w:r>
                  <w:r>
                    <w:rPr>
                      <w:rFonts w:ascii="宋体" w:hAnsi="宋体" w:cs="宋体" w:eastAsia="宋体"/>
                      <w:sz w:val="21"/>
                      <w:color w:val="000000"/>
                    </w:rPr>
                    <w:t>250Kbps、1Mbps、2Mbps</w:t>
                  </w:r>
                </w:p>
                <w:p>
                  <w:pPr>
                    <w:pStyle w:val="null3"/>
                    <w:numPr>
                      <w:ilvl w:val="0"/>
                      <w:numId w:val="1"/>
                    </w:numPr>
                    <w:jc w:val="both"/>
                  </w:pPr>
                  <w:r>
                    <w:rPr>
                      <w:rFonts w:ascii="宋体" w:hAnsi="宋体" w:cs="宋体" w:eastAsia="宋体"/>
                      <w:sz w:val="21"/>
                      <w:color w:val="000000"/>
                    </w:rPr>
                    <w:t>发射功率：蓝牙：</w:t>
                  </w:r>
                  <w:r>
                    <w:rPr>
                      <w:rFonts w:ascii="宋体" w:hAnsi="宋体" w:cs="宋体" w:eastAsia="宋体"/>
                      <w:sz w:val="21"/>
                      <w:color w:val="000000"/>
                    </w:rPr>
                    <w:t>8dBm，LoRa：27dBm</w:t>
                  </w:r>
                </w:p>
                <w:p>
                  <w:pPr>
                    <w:pStyle w:val="null3"/>
                    <w:numPr>
                      <w:ilvl w:val="0"/>
                      <w:numId w:val="1"/>
                    </w:numPr>
                    <w:jc w:val="both"/>
                  </w:pPr>
                  <w:r>
                    <w:rPr>
                      <w:rFonts w:ascii="宋体" w:hAnsi="宋体" w:cs="宋体" w:eastAsia="宋体"/>
                      <w:sz w:val="21"/>
                      <w:color w:val="000000"/>
                    </w:rPr>
                    <w:t>覆盖范围：</w:t>
                  </w:r>
                  <w:r>
                    <w:rPr>
                      <w:rFonts w:ascii="宋体" w:hAnsi="宋体" w:cs="宋体" w:eastAsia="宋体"/>
                      <w:sz w:val="21"/>
                      <w:color w:val="000000"/>
                    </w:rPr>
                    <w:t>BLE：300m，LoRa：8000m（视遮挡情况来定）</w:t>
                  </w:r>
                </w:p>
                <w:p>
                  <w:pPr>
                    <w:pStyle w:val="null3"/>
                    <w:numPr>
                      <w:ilvl w:val="0"/>
                      <w:numId w:val="1"/>
                    </w:numPr>
                    <w:jc w:val="both"/>
                  </w:pPr>
                  <w:r>
                    <w:rPr>
                      <w:rFonts w:ascii="宋体" w:hAnsi="宋体" w:cs="宋体" w:eastAsia="宋体"/>
                      <w:sz w:val="21"/>
                      <w:color w:val="000000"/>
                    </w:rPr>
                    <w:t>工作温度：</w:t>
                  </w:r>
                  <w:r>
                    <w:rPr>
                      <w:rFonts w:ascii="宋体" w:hAnsi="宋体" w:cs="宋体" w:eastAsia="宋体"/>
                      <w:sz w:val="21"/>
                      <w:color w:val="000000"/>
                    </w:rPr>
                    <w:t xml:space="preserve">-20℃ </w:t>
                  </w:r>
                  <w:r>
                    <w:rPr>
                      <w:rFonts w:ascii="arial" w:hAnsi="arial" w:cs="arial" w:eastAsia="arial"/>
                      <w:sz w:val="21"/>
                      <w:color w:val="333333"/>
                      <w:shd w:fill="FFFFFF" w:val="clear"/>
                    </w:rPr>
                    <w:t>~</w:t>
                  </w:r>
                  <w:r>
                    <w:rPr>
                      <w:rFonts w:ascii="宋体" w:hAnsi="宋体" w:cs="宋体" w:eastAsia="宋体"/>
                      <w:sz w:val="21"/>
                      <w:color w:val="000000"/>
                    </w:rPr>
                    <w:t xml:space="preserve"> </w:t>
                  </w:r>
                  <w:r>
                    <w:rPr>
                      <w:rFonts w:ascii="宋体" w:hAnsi="宋体" w:cs="宋体" w:eastAsia="宋体"/>
                      <w:sz w:val="21"/>
                      <w:color w:val="000000"/>
                    </w:rPr>
                    <w:t>60℃</w:t>
                  </w:r>
                </w:p>
                <w:p>
                  <w:pPr>
                    <w:pStyle w:val="null3"/>
                    <w:numPr>
                      <w:ilvl w:val="0"/>
                      <w:numId w:val="1"/>
                    </w:numPr>
                    <w:jc w:val="both"/>
                  </w:pPr>
                  <w:r>
                    <w:rPr>
                      <w:rFonts w:ascii="宋体" w:hAnsi="宋体" w:cs="宋体" w:eastAsia="宋体"/>
                      <w:sz w:val="21"/>
                      <w:color w:val="000000"/>
                    </w:rPr>
                    <w:t>存储温度：</w:t>
                  </w:r>
                  <w:r>
                    <w:rPr>
                      <w:rFonts w:ascii="宋体" w:hAnsi="宋体" w:cs="宋体" w:eastAsia="宋体"/>
                      <w:sz w:val="21"/>
                      <w:color w:val="000000"/>
                    </w:rPr>
                    <w:t xml:space="preserve">-40℃ </w:t>
                  </w:r>
                  <w:r>
                    <w:rPr>
                      <w:rFonts w:ascii="arial" w:hAnsi="arial" w:cs="arial" w:eastAsia="arial"/>
                      <w:sz w:val="21"/>
                      <w:color w:val="333333"/>
                      <w:shd w:fill="FFFFFF" w:val="clear"/>
                    </w:rPr>
                    <w:t>~</w:t>
                  </w:r>
                  <w:r>
                    <w:rPr>
                      <w:rFonts w:ascii="宋体" w:hAnsi="宋体" w:cs="宋体" w:eastAsia="宋体"/>
                      <w:sz w:val="21"/>
                      <w:color w:val="000000"/>
                    </w:rPr>
                    <w:t xml:space="preserve"> </w:t>
                  </w:r>
                  <w:r>
                    <w:rPr>
                      <w:rFonts w:ascii="宋体" w:hAnsi="宋体" w:cs="宋体" w:eastAsia="宋体"/>
                      <w:sz w:val="21"/>
                      <w:color w:val="000000"/>
                    </w:rPr>
                    <w:t>85℃</w:t>
                  </w:r>
                </w:p>
                <w:p>
                  <w:pPr>
                    <w:pStyle w:val="null3"/>
                    <w:numPr>
                      <w:ilvl w:val="0"/>
                      <w:numId w:val="1"/>
                    </w:numPr>
                    <w:jc w:val="both"/>
                  </w:pPr>
                  <w:r>
                    <w:rPr>
                      <w:rFonts w:ascii="宋体" w:hAnsi="宋体" w:cs="宋体" w:eastAsia="宋体"/>
                      <w:sz w:val="21"/>
                      <w:color w:val="000000"/>
                    </w:rPr>
                    <w:t>防护等级：</w:t>
                  </w:r>
                  <w:r>
                    <w:rPr>
                      <w:rFonts w:ascii="宋体" w:hAnsi="宋体" w:cs="宋体" w:eastAsia="宋体"/>
                      <w:sz w:val="21"/>
                      <w:color w:val="000000"/>
                    </w:rPr>
                    <w:t>IP67</w:t>
                  </w:r>
                </w:p>
                <w:p>
                  <w:pPr>
                    <w:pStyle w:val="null3"/>
                    <w:numPr>
                      <w:ilvl w:val="0"/>
                      <w:numId w:val="1"/>
                    </w:numPr>
                    <w:jc w:val="both"/>
                  </w:pPr>
                  <w:r>
                    <w:rPr>
                      <w:rFonts w:ascii="宋体" w:hAnsi="宋体" w:cs="宋体" w:eastAsia="宋体"/>
                      <w:sz w:val="21"/>
                      <w:color w:val="000000"/>
                    </w:rPr>
                    <w:t>固定方式：支架安装，固定到墙体侧面或者监控杆上</w:t>
                  </w:r>
                </w:p>
                <w:p>
                  <w:pPr>
                    <w:pStyle w:val="null3"/>
                    <w:numPr>
                      <w:ilvl w:val="0"/>
                      <w:numId w:val="1"/>
                    </w:numPr>
                    <w:jc w:val="both"/>
                  </w:pPr>
                  <w:r>
                    <w:rPr>
                      <w:rFonts w:ascii="宋体" w:hAnsi="宋体" w:cs="宋体" w:eastAsia="宋体"/>
                      <w:sz w:val="21"/>
                      <w:color w:val="000000"/>
                    </w:rPr>
                    <w:t>安装高度：</w:t>
                  </w:r>
                  <w:r>
                    <w:rPr>
                      <w:rFonts w:ascii="宋体" w:hAnsi="宋体" w:cs="宋体" w:eastAsia="宋体"/>
                      <w:sz w:val="21"/>
                      <w:color w:val="000000"/>
                    </w:rPr>
                    <w:t>3-5m</w:t>
                  </w:r>
                </w:p>
                <w:p>
                  <w:pPr>
                    <w:pStyle w:val="null3"/>
                    <w:numPr>
                      <w:ilvl w:val="0"/>
                      <w:numId w:val="1"/>
                    </w:numPr>
                    <w:jc w:val="both"/>
                  </w:pPr>
                  <w:r>
                    <w:rPr>
                      <w:rFonts w:ascii="宋体" w:hAnsi="宋体" w:cs="宋体" w:eastAsia="宋体"/>
                      <w:sz w:val="21"/>
                      <w:color w:val="000000"/>
                    </w:rPr>
                    <w:t>空中升级：支持</w:t>
                  </w:r>
                  <w:r>
                    <w:rPr>
                      <w:rFonts w:ascii="宋体" w:hAnsi="宋体" w:cs="宋体" w:eastAsia="宋体"/>
                      <w:sz w:val="21"/>
                      <w:color w:val="000000"/>
                    </w:rPr>
                    <w:t>OTA</w:t>
                  </w:r>
                </w:p>
                <w:p>
                  <w:pPr>
                    <w:pStyle w:val="null3"/>
                    <w:numPr>
                      <w:ilvl w:val="0"/>
                      <w:numId w:val="1"/>
                    </w:numPr>
                    <w:jc w:val="both"/>
                  </w:pPr>
                  <w:r>
                    <w:rPr>
                      <w:rFonts w:ascii="宋体" w:hAnsi="宋体" w:cs="宋体" w:eastAsia="宋体"/>
                      <w:sz w:val="21"/>
                      <w:color w:val="000000"/>
                    </w:rPr>
                    <w:t>配置方式：小程序或者融合定位引擎配置</w:t>
                  </w:r>
                </w:p>
                <w:p>
                  <w:pPr>
                    <w:pStyle w:val="null3"/>
                    <w:numPr>
                      <w:ilvl w:val="0"/>
                      <w:numId w:val="1"/>
                    </w:numPr>
                    <w:jc w:val="both"/>
                  </w:pPr>
                  <w:r>
                    <w:rPr>
                      <w:rFonts w:ascii="宋体" w:hAnsi="宋体" w:cs="宋体" w:eastAsia="宋体"/>
                      <w:sz w:val="21"/>
                      <w:color w:val="000000"/>
                    </w:rPr>
                    <w:t>兼容性：与多源融合定位终端通讯兼容</w:t>
                  </w:r>
                </w:p>
                <w:p>
                  <w:pPr>
                    <w:pStyle w:val="null3"/>
                    <w:numPr>
                      <w:ilvl w:val="0"/>
                      <w:numId w:val="1"/>
                    </w:numPr>
                    <w:jc w:val="both"/>
                  </w:pPr>
                  <w:r>
                    <w:rPr>
                      <w:rFonts w:ascii="宋体" w:hAnsi="宋体" w:cs="宋体" w:eastAsia="宋体"/>
                      <w:sz w:val="21"/>
                      <w:color w:val="000000"/>
                    </w:rPr>
                    <w:t>通信兼容性：兼容定位标签数据回传和手环标签生命体征数据连接</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室外双频</w:t>
                  </w:r>
                  <w:r>
                    <w:rPr>
                      <w:rFonts w:ascii="宋体" w:hAnsi="宋体" w:cs="宋体" w:eastAsia="宋体"/>
                      <w:sz w:val="21"/>
                      <w:color w:val="000000"/>
                    </w:rPr>
                    <w:t>AP</w:t>
                  </w:r>
                </w:p>
                <w:p>
                  <w:pPr>
                    <w:pStyle w:val="null3"/>
                    <w:jc w:val="left"/>
                  </w:pPr>
                  <w:r>
                    <w:rPr>
                      <w:rFonts w:ascii="宋体" w:hAnsi="宋体" w:cs="宋体" w:eastAsia="宋体"/>
                      <w:sz w:val="21"/>
                      <w:color w:val="000000"/>
                    </w:rPr>
                    <w:t>数量：</w:t>
                  </w:r>
                  <w:r>
                    <w:rPr>
                      <w:rFonts w:ascii="宋体" w:hAnsi="宋体" w:cs="宋体" w:eastAsia="宋体"/>
                      <w:sz w:val="21"/>
                      <w:color w:val="000000"/>
                    </w:rPr>
                    <w:t>30</w:t>
                  </w:r>
                </w:p>
                <w:p>
                  <w:pPr>
                    <w:pStyle w:val="null3"/>
                    <w:numPr>
                      <w:ilvl w:val="0"/>
                      <w:numId w:val="1"/>
                    </w:numPr>
                    <w:jc w:val="left"/>
                  </w:pPr>
                  <w:r>
                    <w:rPr>
                      <w:rFonts w:ascii="宋体" w:hAnsi="宋体" w:cs="宋体" w:eastAsia="宋体"/>
                      <w:sz w:val="21"/>
                      <w:color w:val="000000"/>
                    </w:rPr>
                    <w:t>支持双频合路设计</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2.4G和5.8G双频</w:t>
                  </w:r>
                </w:p>
                <w:p>
                  <w:pPr>
                    <w:pStyle w:val="null3"/>
                    <w:numPr>
                      <w:ilvl w:val="0"/>
                      <w:numId w:val="1"/>
                    </w:numPr>
                    <w:jc w:val="left"/>
                  </w:pPr>
                  <w:r>
                    <w:rPr>
                      <w:rFonts w:ascii="宋体" w:hAnsi="宋体" w:cs="宋体" w:eastAsia="宋体"/>
                      <w:sz w:val="21"/>
                      <w:color w:val="000000"/>
                    </w:rPr>
                    <w:t>支持智能温控</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2.4G管理wifi</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VLAN（TRUNK）</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802.11r智能漫游</w:t>
                  </w:r>
                </w:p>
                <w:p>
                  <w:pPr>
                    <w:pStyle w:val="null3"/>
                    <w:numPr>
                      <w:ilvl w:val="0"/>
                      <w:numId w:val="1"/>
                    </w:numPr>
                    <w:jc w:val="left"/>
                  </w:pPr>
                  <w:r>
                    <w:rPr>
                      <w:rFonts w:ascii="宋体" w:hAnsi="宋体" w:cs="宋体" w:eastAsia="宋体"/>
                      <w:sz w:val="21"/>
                      <w:color w:val="000000"/>
                    </w:rPr>
                    <w:t>支持无线探针定位</w:t>
                  </w:r>
                </w:p>
                <w:p>
                  <w:pPr>
                    <w:pStyle w:val="null3"/>
                    <w:numPr>
                      <w:ilvl w:val="0"/>
                      <w:numId w:val="1"/>
                    </w:numPr>
                    <w:jc w:val="left"/>
                  </w:pPr>
                  <w:r>
                    <w:rPr>
                      <w:rFonts w:ascii="宋体" w:hAnsi="宋体" w:cs="宋体" w:eastAsia="宋体"/>
                      <w:sz w:val="21"/>
                      <w:color w:val="000000"/>
                    </w:rPr>
                    <w:t>支持负载均衡，基于关联用户数和流量阈值，动态调整每个接入点设备可关联终端数量</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NAT转发</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ACS和DCS多种动态频率模式</w:t>
                  </w:r>
                </w:p>
                <w:p>
                  <w:pPr>
                    <w:pStyle w:val="null3"/>
                    <w:numPr>
                      <w:ilvl w:val="0"/>
                      <w:numId w:val="1"/>
                    </w:numPr>
                    <w:jc w:val="left"/>
                  </w:pPr>
                  <w:r>
                    <w:rPr>
                      <w:rFonts w:ascii="宋体" w:hAnsi="宋体" w:cs="宋体" w:eastAsia="宋体"/>
                      <w:sz w:val="21"/>
                      <w:color w:val="000000"/>
                    </w:rPr>
                    <w:t>Fit AP桥接模式下，支持客户端找回功能；支持STP，消除链路回环</w:t>
                  </w:r>
                </w:p>
                <w:p>
                  <w:pPr>
                    <w:pStyle w:val="null3"/>
                    <w:numPr>
                      <w:ilvl w:val="0"/>
                      <w:numId w:val="1"/>
                    </w:numPr>
                    <w:jc w:val="left"/>
                  </w:pPr>
                  <w:r>
                    <w:rPr>
                      <w:rFonts w:ascii="宋体" w:hAnsi="宋体" w:cs="宋体" w:eastAsia="宋体"/>
                      <w:sz w:val="21"/>
                      <w:color w:val="000000"/>
                    </w:rPr>
                    <w:t>支持单播</w:t>
                  </w:r>
                  <w:r>
                    <w:rPr>
                      <w:rFonts w:ascii="宋体" w:hAnsi="宋体" w:cs="宋体" w:eastAsia="宋体"/>
                      <w:sz w:val="21"/>
                      <w:color w:val="000000"/>
                    </w:rPr>
                    <w:t>/组播场景优化</w:t>
                  </w:r>
                </w:p>
                <w:p>
                  <w:pPr>
                    <w:pStyle w:val="null3"/>
                    <w:numPr>
                      <w:ilvl w:val="0"/>
                      <w:numId w:val="1"/>
                    </w:numPr>
                    <w:jc w:val="left"/>
                  </w:pPr>
                  <w:r>
                    <w:rPr>
                      <w:rFonts w:ascii="宋体" w:hAnsi="宋体" w:cs="宋体" w:eastAsia="宋体"/>
                      <w:sz w:val="21"/>
                      <w:color w:val="000000"/>
                    </w:rPr>
                    <w:t>支持弱信号拒绝</w:t>
                  </w:r>
                </w:p>
                <w:p>
                  <w:pPr>
                    <w:pStyle w:val="null3"/>
                    <w:numPr>
                      <w:ilvl w:val="0"/>
                      <w:numId w:val="1"/>
                    </w:numPr>
                    <w:jc w:val="left"/>
                  </w:pPr>
                  <w:r>
                    <w:rPr>
                      <w:rFonts w:ascii="宋体" w:hAnsi="宋体" w:cs="宋体" w:eastAsia="宋体"/>
                      <w:sz w:val="21"/>
                      <w:color w:val="000000"/>
                    </w:rPr>
                    <w:t>支持频谱分析</w:t>
                  </w:r>
                </w:p>
                <w:p>
                  <w:pPr>
                    <w:pStyle w:val="null3"/>
                    <w:numPr>
                      <w:ilvl w:val="0"/>
                      <w:numId w:val="1"/>
                    </w:numPr>
                    <w:jc w:val="left"/>
                  </w:pPr>
                  <w:r>
                    <w:rPr>
                      <w:rFonts w:ascii="宋体" w:hAnsi="宋体" w:cs="宋体" w:eastAsia="宋体"/>
                      <w:sz w:val="21"/>
                      <w:color w:val="000000"/>
                    </w:rPr>
                    <w:t>内置链路吞吐量测试工具</w:t>
                  </w:r>
                </w:p>
                <w:p>
                  <w:pPr>
                    <w:pStyle w:val="null3"/>
                    <w:numPr>
                      <w:ilvl w:val="0"/>
                      <w:numId w:val="1"/>
                    </w:numPr>
                    <w:jc w:val="left"/>
                  </w:pPr>
                  <w:r>
                    <w:rPr>
                      <w:rFonts w:ascii="宋体" w:hAnsi="宋体" w:cs="宋体" w:eastAsia="宋体"/>
                      <w:sz w:val="21"/>
                      <w:color w:val="000000"/>
                    </w:rPr>
                    <w:t>支持固件双备份，保障设备在升级中异常断电等极端情况下能够正常运行</w:t>
                  </w:r>
                </w:p>
                <w:p>
                  <w:pPr>
                    <w:pStyle w:val="null3"/>
                    <w:numPr>
                      <w:ilvl w:val="0"/>
                      <w:numId w:val="1"/>
                    </w:numPr>
                    <w:jc w:val="left"/>
                  </w:pPr>
                  <w:r>
                    <w:rPr>
                      <w:rFonts w:ascii="宋体" w:hAnsi="宋体" w:cs="宋体" w:eastAsia="宋体"/>
                      <w:sz w:val="21"/>
                      <w:color w:val="000000"/>
                    </w:rPr>
                    <w:t>支持设备发现</w:t>
                  </w:r>
                </w:p>
                <w:p>
                  <w:pPr>
                    <w:pStyle w:val="null3"/>
                    <w:numPr>
                      <w:ilvl w:val="0"/>
                      <w:numId w:val="1"/>
                    </w:numPr>
                    <w:jc w:val="left"/>
                  </w:pPr>
                  <w:r>
                    <w:rPr>
                      <w:rFonts w:ascii="宋体" w:hAnsi="宋体" w:cs="宋体" w:eastAsia="宋体"/>
                      <w:sz w:val="21"/>
                      <w:color w:val="000000"/>
                    </w:rPr>
                    <w:t>支持基于</w:t>
                  </w:r>
                  <w:r>
                    <w:rPr>
                      <w:rFonts w:ascii="宋体" w:hAnsi="宋体" w:cs="宋体" w:eastAsia="宋体"/>
                      <w:sz w:val="21"/>
                      <w:color w:val="000000"/>
                    </w:rPr>
                    <w:t>IP/MAC过滤的防火墙策略</w:t>
                  </w:r>
                </w:p>
                <w:p>
                  <w:pPr>
                    <w:pStyle w:val="null3"/>
                    <w:numPr>
                      <w:ilvl w:val="0"/>
                      <w:numId w:val="1"/>
                    </w:numPr>
                    <w:jc w:val="left"/>
                  </w:pPr>
                  <w:r>
                    <w:rPr>
                      <w:rFonts w:ascii="宋体" w:hAnsi="宋体" w:cs="宋体" w:eastAsia="宋体"/>
                      <w:sz w:val="21"/>
                      <w:color w:val="000000"/>
                    </w:rPr>
                    <w:t>支持智能</w:t>
                  </w:r>
                  <w:r>
                    <w:rPr>
                      <w:rFonts w:ascii="宋体" w:hAnsi="宋体" w:cs="宋体" w:eastAsia="宋体"/>
                      <w:sz w:val="21"/>
                      <w:color w:val="000000"/>
                    </w:rPr>
                    <w:t>QoS无线多媒体优化技术，优化语音、视频的传输稳定性</w:t>
                  </w:r>
                </w:p>
                <w:p>
                  <w:pPr>
                    <w:pStyle w:val="null3"/>
                    <w:numPr>
                      <w:ilvl w:val="0"/>
                      <w:numId w:val="1"/>
                    </w:numPr>
                    <w:jc w:val="left"/>
                  </w:pPr>
                  <w:r>
                    <w:rPr>
                      <w:rFonts w:ascii="宋体" w:hAnsi="宋体" w:cs="宋体" w:eastAsia="宋体"/>
                      <w:sz w:val="21"/>
                      <w:color w:val="000000"/>
                    </w:rPr>
                    <w:t>支持</w:t>
                  </w:r>
                  <w:r>
                    <w:rPr>
                      <w:rFonts w:ascii="宋体" w:hAnsi="宋体" w:cs="宋体" w:eastAsia="宋体"/>
                      <w:sz w:val="21"/>
                      <w:color w:val="000000"/>
                    </w:rPr>
                    <w:t>IPv4和IPv6静态路由</w:t>
                  </w:r>
                </w:p>
                <w:p>
                  <w:pPr>
                    <w:pStyle w:val="null3"/>
                    <w:numPr>
                      <w:ilvl w:val="0"/>
                      <w:numId w:val="1"/>
                    </w:numPr>
                    <w:jc w:val="left"/>
                  </w:pPr>
                  <w:r>
                    <w:rPr>
                      <w:rFonts w:ascii="宋体" w:hAnsi="宋体" w:cs="宋体" w:eastAsia="宋体"/>
                      <w:sz w:val="21"/>
                      <w:color w:val="000000"/>
                    </w:rPr>
                    <w:t>防护等级</w:t>
                  </w:r>
                  <w:r>
                    <w:rPr>
                      <w:rFonts w:ascii="宋体" w:hAnsi="宋体" w:cs="宋体" w:eastAsia="宋体"/>
                      <w:sz w:val="21"/>
                      <w:color w:val="000000"/>
                    </w:rPr>
                    <w:t>IP66</w:t>
                  </w:r>
                </w:p>
                <w:p>
                  <w:pPr>
                    <w:pStyle w:val="null3"/>
                    <w:jc w:val="left"/>
                  </w:pPr>
                  <w:r>
                    <w:rPr>
                      <w:rFonts w:ascii="宋体" w:hAnsi="宋体" w:cs="宋体" w:eastAsia="宋体"/>
                      <w:sz w:val="21"/>
                      <w:color w:val="000000"/>
                    </w:rPr>
                    <w:t>配置要求</w:t>
                  </w:r>
                  <w:r>
                    <w:rPr>
                      <w:rFonts w:ascii="宋体" w:hAnsi="宋体" w:cs="宋体" w:eastAsia="宋体"/>
                      <w:sz w:val="21"/>
                      <w:color w:val="000000"/>
                    </w:rPr>
                    <w:t>：</w:t>
                  </w:r>
                  <w:r>
                    <w:rPr>
                      <w:rFonts w:ascii="宋体" w:hAnsi="宋体" w:cs="宋体" w:eastAsia="宋体"/>
                      <w:sz w:val="21"/>
                      <w:color w:val="000000"/>
                    </w:rPr>
                    <w:t>支持网页配置、支持</w:t>
                  </w:r>
                  <w:r>
                    <w:rPr>
                      <w:rFonts w:ascii="宋体" w:hAnsi="宋体" w:cs="宋体" w:eastAsia="宋体"/>
                      <w:sz w:val="21"/>
                      <w:color w:val="000000"/>
                    </w:rPr>
                    <w:t>AC远程管理、支持SNMP管理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6</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定位服务器</w:t>
                  </w:r>
                </w:p>
                <w:p>
                  <w:pPr>
                    <w:pStyle w:val="null3"/>
                    <w:jc w:val="left"/>
                  </w:pPr>
                  <w:r>
                    <w:rPr>
                      <w:rFonts w:ascii="宋体" w:hAnsi="宋体" w:cs="宋体" w:eastAsia="宋体"/>
                      <w:sz w:val="21"/>
                      <w:color w:val="000000"/>
                    </w:rPr>
                    <w:t>数量：</w:t>
                  </w:r>
                  <w:r>
                    <w:rPr>
                      <w:rFonts w:ascii="宋体" w:hAnsi="宋体" w:cs="宋体" w:eastAsia="宋体"/>
                      <w:sz w:val="21"/>
                      <w:color w:val="000000"/>
                    </w:rPr>
                    <w:t>1</w:t>
                  </w:r>
                </w:p>
                <w:p>
                  <w:pPr>
                    <w:pStyle w:val="null3"/>
                    <w:jc w:val="both"/>
                  </w:pPr>
                  <w:r>
                    <w:rPr>
                      <w:rFonts w:ascii="宋体" w:hAnsi="宋体" w:cs="宋体" w:eastAsia="宋体"/>
                      <w:sz w:val="21"/>
                      <w:color w:val="000000"/>
                    </w:rPr>
                    <w:t>1.</w:t>
                  </w:r>
                  <w:r>
                    <w:rPr>
                      <w:rFonts w:ascii="宋体" w:hAnsi="宋体" w:cs="宋体" w:eastAsia="宋体"/>
                      <w:sz w:val="21"/>
                      <w:color w:val="000000"/>
                    </w:rPr>
                    <w:t>CPU：8核及以上</w:t>
                  </w:r>
                </w:p>
                <w:p>
                  <w:pPr>
                    <w:pStyle w:val="null3"/>
                    <w:jc w:val="both"/>
                  </w:pPr>
                  <w:r>
                    <w:rPr>
                      <w:rFonts w:ascii="宋体" w:hAnsi="宋体" w:cs="宋体" w:eastAsia="宋体"/>
                      <w:sz w:val="21"/>
                      <w:color w:val="000000"/>
                    </w:rPr>
                    <w:t>2.</w:t>
                  </w:r>
                  <w:r>
                    <w:rPr>
                      <w:rFonts w:ascii="宋体" w:hAnsi="宋体" w:cs="宋体" w:eastAsia="宋体"/>
                      <w:sz w:val="21"/>
                      <w:color w:val="000000"/>
                    </w:rPr>
                    <w:t>内存：</w:t>
                  </w:r>
                  <w:r>
                    <w:rPr>
                      <w:rFonts w:ascii="宋体" w:hAnsi="宋体" w:cs="宋体" w:eastAsia="宋体"/>
                      <w:sz w:val="21"/>
                      <w:color w:val="000000"/>
                    </w:rPr>
                    <w:t>16G以上</w:t>
                  </w:r>
                </w:p>
                <w:p>
                  <w:pPr>
                    <w:pStyle w:val="null3"/>
                    <w:jc w:val="both"/>
                  </w:pPr>
                  <w:r>
                    <w:rPr>
                      <w:rFonts w:ascii="宋体" w:hAnsi="宋体" w:cs="宋体" w:eastAsia="宋体"/>
                      <w:sz w:val="21"/>
                      <w:color w:val="000000"/>
                    </w:rPr>
                    <w:t>3.</w:t>
                  </w:r>
                  <w:r>
                    <w:rPr>
                      <w:rFonts w:ascii="宋体" w:hAnsi="宋体" w:cs="宋体" w:eastAsia="宋体"/>
                      <w:sz w:val="21"/>
                      <w:color w:val="000000"/>
                    </w:rPr>
                    <w:t>数据硬盘：</w:t>
                  </w:r>
                  <w:r>
                    <w:rPr>
                      <w:rFonts w:ascii="宋体" w:hAnsi="宋体" w:cs="宋体" w:eastAsia="宋体"/>
                      <w:sz w:val="21"/>
                      <w:color w:val="000000"/>
                    </w:rPr>
                    <w:t>1T以上</w:t>
                  </w:r>
                </w:p>
                <w:p>
                  <w:pPr>
                    <w:pStyle w:val="null3"/>
                    <w:jc w:val="both"/>
                  </w:pPr>
                  <w:r>
                    <w:rPr>
                      <w:rFonts w:ascii="宋体" w:hAnsi="宋体" w:cs="宋体" w:eastAsia="宋体"/>
                      <w:sz w:val="21"/>
                      <w:color w:val="000000"/>
                    </w:rPr>
                    <w:t>4.</w:t>
                  </w:r>
                  <w:r>
                    <w:rPr>
                      <w:rFonts w:ascii="宋体" w:hAnsi="宋体" w:cs="宋体" w:eastAsia="宋体"/>
                      <w:sz w:val="21"/>
                      <w:color w:val="000000"/>
                    </w:rPr>
                    <w:t>系统类型：</w:t>
                  </w:r>
                  <w:r>
                    <w:rPr>
                      <w:rFonts w:ascii="宋体" w:hAnsi="宋体" w:cs="宋体" w:eastAsia="宋体"/>
                      <w:sz w:val="21"/>
                      <w:color w:val="000000"/>
                    </w:rPr>
                    <w:t>64 位操作系统</w:t>
                  </w:r>
                </w:p>
                <w:p>
                  <w:pPr>
                    <w:pStyle w:val="null3"/>
                    <w:jc w:val="left"/>
                  </w:pPr>
                  <w:r>
                    <w:rPr>
                      <w:rFonts w:ascii="宋体" w:hAnsi="宋体" w:cs="宋体" w:eastAsia="宋体"/>
                      <w:sz w:val="21"/>
                      <w:color w:val="000000"/>
                    </w:rPr>
                    <w:t>5.</w:t>
                  </w:r>
                  <w:r>
                    <w:rPr>
                      <w:rFonts w:ascii="宋体" w:hAnsi="宋体" w:cs="宋体" w:eastAsia="宋体"/>
                      <w:sz w:val="21"/>
                      <w:color w:val="000000"/>
                    </w:rPr>
                    <w:t>显示器：</w:t>
                  </w:r>
                  <w:r>
                    <w:rPr>
                      <w:rFonts w:ascii="宋体" w:hAnsi="宋体" w:cs="宋体" w:eastAsia="宋体"/>
                      <w:sz w:val="21"/>
                      <w:color w:val="000000"/>
                    </w:rPr>
                    <w:t>1台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7</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定位引擎</w:t>
                  </w:r>
                  <w:r>
                    <w:rPr>
                      <w:rFonts w:ascii="宋体" w:hAnsi="宋体" w:cs="宋体" w:eastAsia="宋体"/>
                      <w:sz w:val="21"/>
                      <w:color w:val="000000"/>
                    </w:rPr>
                    <w:t>（</w:t>
                  </w:r>
                  <w:r>
                    <w:rPr>
                      <w:rFonts w:ascii="宋体" w:hAnsi="宋体" w:cs="宋体" w:eastAsia="宋体"/>
                      <w:sz w:val="21"/>
                      <w:color w:val="000000"/>
                    </w:rPr>
                    <w:t>核心产品</w:t>
                  </w:r>
                  <w:r>
                    <w:rPr>
                      <w:rFonts w:ascii="宋体" w:hAnsi="宋体" w:cs="宋体" w:eastAsia="宋体"/>
                      <w:sz w:val="21"/>
                      <w:color w:val="000000"/>
                    </w:rPr>
                    <w:t>）</w:t>
                  </w:r>
                </w:p>
                <w:p>
                  <w:pPr>
                    <w:pStyle w:val="null3"/>
                    <w:jc w:val="left"/>
                  </w:pPr>
                  <w:r>
                    <w:rPr>
                      <w:rFonts w:ascii="宋体" w:hAnsi="宋体" w:cs="宋体" w:eastAsia="宋体"/>
                      <w:sz w:val="21"/>
                      <w:color w:val="000000"/>
                    </w:rPr>
                    <w:t>数量：</w:t>
                  </w:r>
                  <w:r>
                    <w:rPr>
                      <w:rFonts w:ascii="宋体" w:hAnsi="宋体" w:cs="宋体" w:eastAsia="宋体"/>
                      <w:sz w:val="21"/>
                      <w:color w:val="000000"/>
                    </w:rPr>
                    <w:t>1</w:t>
                  </w:r>
                </w:p>
                <w:p>
                  <w:pPr>
                    <w:pStyle w:val="null3"/>
                    <w:jc w:val="both"/>
                  </w:pPr>
                  <w:r>
                    <w:rPr>
                      <w:rFonts w:ascii="宋体" w:hAnsi="宋体" w:cs="宋体" w:eastAsia="宋体"/>
                      <w:sz w:val="21"/>
                      <w:color w:val="000000"/>
                    </w:rPr>
                    <w:t>1. 无线网络管理软件（用于对接各基站原始扫描报文，基站信息列表式管理，实时状态监控）</w:t>
                  </w:r>
                </w:p>
                <w:p>
                  <w:pPr>
                    <w:pStyle w:val="null3"/>
                    <w:jc w:val="both"/>
                  </w:pPr>
                  <w:r>
                    <w:rPr>
                      <w:rFonts w:ascii="宋体" w:hAnsi="宋体" w:cs="宋体" w:eastAsia="宋体"/>
                      <w:sz w:val="21"/>
                      <w:color w:val="000000"/>
                    </w:rPr>
                    <w:t>2. 网络侧定位管理软件（包含基站位置管理，定位参数配置管理，定位地图管理，定位报文输出相关接口等）</w:t>
                  </w:r>
                </w:p>
                <w:p>
                  <w:pPr>
                    <w:pStyle w:val="null3"/>
                    <w:jc w:val="both"/>
                  </w:pPr>
                  <w:r>
                    <w:rPr>
                      <w:rFonts w:ascii="宋体" w:hAnsi="宋体" w:cs="宋体" w:eastAsia="宋体"/>
                      <w:sz w:val="21"/>
                      <w:color w:val="000000"/>
                    </w:rPr>
                    <w:t>3.★支持WiFi、蓝牙、UWB融合定位。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8</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人员定位管理软件</w:t>
                  </w:r>
                  <w:r>
                    <w:rPr>
                      <w:rFonts w:ascii="宋体" w:hAnsi="宋体" w:cs="宋体" w:eastAsia="宋体"/>
                      <w:sz w:val="21"/>
                      <w:color w:val="000000"/>
                    </w:rPr>
                    <w:t>（</w:t>
                  </w:r>
                  <w:r>
                    <w:rPr>
                      <w:rFonts w:ascii="宋体" w:hAnsi="宋体" w:cs="宋体" w:eastAsia="宋体"/>
                      <w:sz w:val="21"/>
                      <w:color w:val="000000"/>
                    </w:rPr>
                    <w:t>核心产品</w:t>
                  </w:r>
                  <w:r>
                    <w:rPr>
                      <w:rFonts w:ascii="宋体" w:hAnsi="宋体" w:cs="宋体" w:eastAsia="宋体"/>
                      <w:sz w:val="21"/>
                      <w:color w:val="000000"/>
                    </w:rPr>
                    <w:t>）</w:t>
                  </w:r>
                </w:p>
                <w:p>
                  <w:pPr>
                    <w:pStyle w:val="null3"/>
                    <w:jc w:val="left"/>
                  </w:pPr>
                  <w:r>
                    <w:rPr>
                      <w:rFonts w:ascii="宋体" w:hAnsi="宋体" w:cs="宋体" w:eastAsia="宋体"/>
                      <w:sz w:val="21"/>
                    </w:rPr>
                    <w:t>数量：</w:t>
                  </w:r>
                  <w:r>
                    <w:rPr>
                      <w:rFonts w:ascii="宋体" w:hAnsi="宋体" w:cs="宋体" w:eastAsia="宋体"/>
                      <w:sz w:val="21"/>
                      <w:color w:val="000000"/>
                    </w:rPr>
                    <w:t>1套</w:t>
                  </w:r>
                </w:p>
                <w:p>
                  <w:pPr>
                    <w:pStyle w:val="null3"/>
                    <w:jc w:val="both"/>
                  </w:pPr>
                  <w:r>
                    <w:rPr>
                      <w:rFonts w:ascii="宋体" w:hAnsi="宋体" w:cs="宋体" w:eastAsia="宋体"/>
                      <w:sz w:val="21"/>
                      <w:color w:val="000000"/>
                    </w:rPr>
                    <w:t>1.实时位置监控功能模块：</w:t>
                  </w:r>
                </w:p>
                <w:p>
                  <w:pPr>
                    <w:pStyle w:val="null3"/>
                    <w:ind w:left="210"/>
                    <w:jc w:val="both"/>
                  </w:pPr>
                  <w:r>
                    <w:rPr>
                      <w:rFonts w:ascii="宋体" w:hAnsi="宋体" w:cs="宋体" w:eastAsia="宋体"/>
                      <w:sz w:val="21"/>
                      <w:color w:val="000000"/>
                    </w:rPr>
                    <w:t>1.1 支持≥5000个定位终端并发，支持windows和linux本地化服务器部署</w:t>
                  </w:r>
                </w:p>
                <w:p>
                  <w:pPr>
                    <w:pStyle w:val="null3"/>
                    <w:ind w:left="210"/>
                    <w:jc w:val="both"/>
                  </w:pPr>
                  <w:r>
                    <w:rPr>
                      <w:rFonts w:ascii="宋体" w:hAnsi="宋体" w:cs="宋体" w:eastAsia="宋体"/>
                      <w:sz w:val="21"/>
                      <w:color w:val="000000"/>
                    </w:rPr>
                    <w:t>1.2人员实时定位、人员可按建筑、楼层、区域分布显示、人员按部门或类别过滤显示、指定人员位置快速检索</w:t>
                  </w:r>
                  <w:r>
                    <w:br/>
                  </w:r>
                  <w:r>
                    <w:rPr>
                      <w:rFonts w:ascii="宋体" w:hAnsi="宋体" w:cs="宋体" w:eastAsia="宋体"/>
                      <w:sz w:val="21"/>
                      <w:color w:val="000000"/>
                    </w:rPr>
                    <w:t>1.3人员实时数量统计、人员信息显示</w:t>
                  </w:r>
                  <w:r>
                    <w:br/>
                  </w:r>
                  <w:r>
                    <w:rPr>
                      <w:rFonts w:ascii="宋体" w:hAnsi="宋体" w:cs="宋体" w:eastAsia="宋体"/>
                      <w:sz w:val="21"/>
                      <w:color w:val="000000"/>
                    </w:rPr>
                    <w:t>1.4告警消息通知：电子围栏告警（进入、离开、长时间驻留），长时间静止不动告警，人员电子点名告警，定位位置消失告警等</w:t>
                  </w:r>
                  <w:r>
                    <w:br/>
                  </w:r>
                  <w:r>
                    <w:rPr>
                      <w:rFonts w:ascii="宋体" w:hAnsi="宋体" w:cs="宋体" w:eastAsia="宋体"/>
                      <w:sz w:val="21"/>
                      <w:color w:val="000000"/>
                    </w:rPr>
                    <w:t>1.5告警统计：支持今日各类告警统计，同时支持近7天、近30天的告警趋势曲线分析图</w:t>
                  </w:r>
                  <w:r>
                    <w:br/>
                  </w:r>
                  <w:r>
                    <w:rPr>
                      <w:rFonts w:ascii="宋体" w:hAnsi="宋体" w:cs="宋体" w:eastAsia="宋体"/>
                      <w:sz w:val="21"/>
                      <w:color w:val="000000"/>
                    </w:rPr>
                    <w:t>1.6建筑、楼层地图切换：支持基于建筑和楼层切换当前地图</w:t>
                  </w:r>
                </w:p>
                <w:p>
                  <w:pPr>
                    <w:pStyle w:val="null3"/>
                    <w:jc w:val="both"/>
                  </w:pPr>
                  <w:r>
                    <w:rPr>
                      <w:rFonts w:ascii="宋体" w:hAnsi="宋体" w:cs="宋体" w:eastAsia="宋体"/>
                      <w:sz w:val="21"/>
                    </w:rPr>
                    <w:t>★2.历史轨迹回复功能模块：历史定位轨迹查询、历史轨迹点地图展示、历史轨迹进度条快进/回退、地图自动切换</w:t>
                  </w:r>
                  <w:r>
                    <w:br/>
                  </w:r>
                  <w:r>
                    <w:rPr>
                      <w:rFonts w:ascii="宋体" w:hAnsi="宋体" w:cs="宋体" w:eastAsia="宋体"/>
                      <w:sz w:val="21"/>
                      <w:color w:val="000000"/>
                    </w:rPr>
                    <w:t>3.告警管理功能模块：</w:t>
                  </w:r>
                </w:p>
                <w:p>
                  <w:pPr>
                    <w:pStyle w:val="null3"/>
                    <w:ind w:left="210"/>
                    <w:jc w:val="both"/>
                  </w:pPr>
                  <w:r>
                    <w:rPr>
                      <w:rFonts w:ascii="宋体" w:hAnsi="宋体" w:cs="宋体" w:eastAsia="宋体"/>
                      <w:sz w:val="21"/>
                      <w:color w:val="000000"/>
                    </w:rPr>
                    <w:t>3.1进入（越界）告警管理</w:t>
                  </w:r>
                  <w:r>
                    <w:br/>
                  </w:r>
                  <w:r>
                    <w:rPr>
                      <w:rFonts w:ascii="宋体" w:hAnsi="宋体" w:cs="宋体" w:eastAsia="宋体"/>
                      <w:sz w:val="21"/>
                      <w:color w:val="000000"/>
                    </w:rPr>
                    <w:t>3.2长时间滞留告警管理</w:t>
                  </w:r>
                  <w:r>
                    <w:br/>
                  </w:r>
                  <w:r>
                    <w:rPr>
                      <w:rFonts w:ascii="宋体" w:hAnsi="宋体" w:cs="宋体" w:eastAsia="宋体"/>
                      <w:sz w:val="21"/>
                      <w:color w:val="000000"/>
                    </w:rPr>
                    <w:t>3.3长时间静止不动告警</w:t>
                  </w:r>
                  <w:r>
                    <w:br/>
                  </w:r>
                  <w:r>
                    <w:rPr>
                      <w:rFonts w:ascii="宋体" w:hAnsi="宋体" w:cs="宋体" w:eastAsia="宋体"/>
                      <w:sz w:val="21"/>
                      <w:color w:val="000000"/>
                    </w:rPr>
                    <w:t>3.4定位终端消失告警</w:t>
                  </w:r>
                </w:p>
                <w:p>
                  <w:pPr>
                    <w:pStyle w:val="null3"/>
                    <w:jc w:val="both"/>
                  </w:pPr>
                  <w:r>
                    <w:rPr>
                      <w:rFonts w:ascii="宋体" w:hAnsi="宋体" w:cs="宋体" w:eastAsia="宋体"/>
                      <w:sz w:val="21"/>
                      <w:color w:val="000000"/>
                    </w:rPr>
                    <w:t>4.人员点名功能模块：</w:t>
                  </w:r>
                </w:p>
                <w:p>
                  <w:pPr>
                    <w:pStyle w:val="null3"/>
                    <w:jc w:val="left"/>
                  </w:pPr>
                  <w:r>
                    <w:rPr>
                      <w:rFonts w:ascii="宋体" w:hAnsi="宋体" w:cs="宋体" w:eastAsia="宋体"/>
                      <w:sz w:val="21"/>
                      <w:color w:val="000000"/>
                    </w:rPr>
                    <w:t>4.1实时点名</w:t>
                  </w:r>
                  <w:r>
                    <w:br/>
                  </w:r>
                  <w:r>
                    <w:rPr>
                      <w:rFonts w:ascii="宋体" w:hAnsi="宋体" w:cs="宋体" w:eastAsia="宋体"/>
                      <w:sz w:val="21"/>
                      <w:color w:val="000000"/>
                    </w:rPr>
                    <w:t>4.2定时点名任务</w:t>
                  </w:r>
                  <w:r>
                    <w:br/>
                  </w:r>
                  <w:r>
                    <w:rPr>
                      <w:rFonts w:ascii="宋体" w:hAnsi="宋体" w:cs="宋体" w:eastAsia="宋体"/>
                      <w:sz w:val="21"/>
                      <w:color w:val="000000"/>
                    </w:rPr>
                    <w:t>4.3点名记录查询</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9</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电子地图</w:t>
                  </w:r>
                </w:p>
                <w:p>
                  <w:pPr>
                    <w:pStyle w:val="null3"/>
                    <w:jc w:val="left"/>
                  </w:pPr>
                  <w:r>
                    <w:rPr>
                      <w:rFonts w:ascii="宋体" w:hAnsi="宋体" w:cs="宋体" w:eastAsia="宋体"/>
                      <w:sz w:val="21"/>
                      <w:color w:val="000000"/>
                    </w:rPr>
                    <w:t>数量：</w:t>
                  </w:r>
                  <w:r>
                    <w:rPr>
                      <w:rFonts w:ascii="宋体" w:hAnsi="宋体" w:cs="宋体" w:eastAsia="宋体"/>
                      <w:sz w:val="21"/>
                      <w:color w:val="000000"/>
                    </w:rPr>
                    <w:t>1</w:t>
                  </w:r>
                </w:p>
                <w:p>
                  <w:pPr>
                    <w:pStyle w:val="null3"/>
                    <w:numPr>
                      <w:ilvl w:val="0"/>
                      <w:numId w:val="1"/>
                    </w:numPr>
                    <w:jc w:val="both"/>
                  </w:pPr>
                  <w:r>
                    <w:rPr>
                      <w:rFonts w:ascii="宋体" w:hAnsi="宋体" w:cs="宋体" w:eastAsia="宋体"/>
                      <w:sz w:val="21"/>
                      <w:color w:val="000000"/>
                    </w:rPr>
                    <w:t>支持地图旋转、支持地图放大缩小支持无损放大缩小地图</w:t>
                  </w:r>
                </w:p>
                <w:p>
                  <w:pPr>
                    <w:pStyle w:val="null3"/>
                    <w:numPr>
                      <w:ilvl w:val="0"/>
                      <w:numId w:val="1"/>
                    </w:numPr>
                    <w:jc w:val="both"/>
                  </w:pPr>
                  <w:r>
                    <w:rPr>
                      <w:rFonts w:ascii="宋体" w:hAnsi="宋体" w:cs="宋体" w:eastAsia="宋体"/>
                      <w:sz w:val="21"/>
                      <w:color w:val="000000"/>
                    </w:rPr>
                    <w:t>支持基于建筑和楼层切换当前地图，支持</w:t>
                  </w:r>
                  <w:r>
                    <w:rPr>
                      <w:rFonts w:ascii="宋体" w:hAnsi="宋体" w:cs="宋体" w:eastAsia="宋体"/>
                      <w:sz w:val="21"/>
                      <w:color w:val="000000"/>
                    </w:rPr>
                    <w:t>2D地图一键切换</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标的名称：面向智能建筑的多模态人与环境交互系统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230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人机交互智能管理系统</w:t>
                  </w:r>
                  <w:r>
                    <w:rPr>
                      <w:rFonts w:ascii="宋体" w:hAnsi="宋体" w:cs="宋体" w:eastAsia="宋体"/>
                      <w:sz w:val="21"/>
                    </w:rPr>
                    <w:t>（</w:t>
                  </w:r>
                  <w:r>
                    <w:rPr>
                      <w:rFonts w:ascii="宋体" w:hAnsi="宋体" w:cs="宋体" w:eastAsia="宋体"/>
                      <w:sz w:val="21"/>
                    </w:rPr>
                    <w:t>核心产品</w:t>
                  </w:r>
                  <w:r>
                    <w:rPr>
                      <w:rFonts w:ascii="宋体" w:hAnsi="宋体" w:cs="宋体" w:eastAsia="宋体"/>
                      <w:sz w:val="21"/>
                    </w:rPr>
                    <w:t>）</w:t>
                  </w:r>
                </w:p>
                <w:p>
                  <w:pPr>
                    <w:pStyle w:val="null3"/>
                    <w:jc w:val="both"/>
                  </w:pPr>
                  <w:r>
                    <w:rPr>
                      <w:rFonts w:ascii="宋体" w:hAnsi="宋体" w:cs="宋体" w:eastAsia="宋体"/>
                      <w:sz w:val="19"/>
                    </w:rPr>
                    <w:t>数量：</w:t>
                  </w:r>
                  <w:r>
                    <w:rPr>
                      <w:rFonts w:ascii="calibri" w:hAnsi="calibri" w:cs="calibri" w:eastAsia="calibri"/>
                      <w:sz w:val="19"/>
                    </w:rPr>
                    <w:t>1</w:t>
                  </w:r>
                  <w:r>
                    <w:rPr>
                      <w:rFonts w:ascii="宋体" w:hAnsi="宋体" w:cs="宋体" w:eastAsia="宋体"/>
                      <w:sz w:val="19"/>
                    </w:rPr>
                    <w:t>套</w:t>
                  </w:r>
                </w:p>
                <w:p>
                  <w:pPr>
                    <w:pStyle w:val="null3"/>
                    <w:jc w:val="both"/>
                  </w:pPr>
                  <w:r>
                    <w:rPr>
                      <w:rFonts w:ascii="宋体" w:hAnsi="宋体" w:cs="宋体" w:eastAsia="宋体"/>
                      <w:sz w:val="21"/>
                    </w:rPr>
                    <w:t>1、人机交互开发模块</w:t>
                  </w:r>
                </w:p>
                <w:p>
                  <w:pPr>
                    <w:pStyle w:val="null3"/>
                    <w:jc w:val="both"/>
                  </w:pPr>
                  <w:r>
                    <w:rPr>
                      <w:rFonts w:ascii="宋体" w:hAnsi="宋体" w:cs="宋体" w:eastAsia="宋体"/>
                      <w:sz w:val="21"/>
                    </w:rPr>
                    <w:t>1.1提供基于Python开发环境的机器视觉开源算法，算法数据和环境可根据实际需求定制开发功能。</w:t>
                  </w:r>
                </w:p>
                <w:p>
                  <w:pPr>
                    <w:pStyle w:val="null3"/>
                    <w:jc w:val="both"/>
                  </w:pPr>
                  <w:r>
                    <w:rPr>
                      <w:rFonts w:ascii="宋体" w:hAnsi="宋体" w:cs="宋体" w:eastAsia="宋体"/>
                      <w:sz w:val="21"/>
                    </w:rPr>
                    <w:t>1.2可识别硬件接入COM端口，提供软件监视器实施监测硬件接入的传感器信息及状态，实时监测串口数据，便于调试。</w:t>
                  </w:r>
                </w:p>
                <w:p>
                  <w:pPr>
                    <w:pStyle w:val="null3"/>
                    <w:jc w:val="both"/>
                  </w:pPr>
                  <w:r>
                    <w:rPr>
                      <w:rFonts w:ascii="宋体" w:hAnsi="宋体" w:cs="宋体" w:eastAsia="宋体"/>
                      <w:sz w:val="21"/>
                    </w:rPr>
                    <w:t>1.3</w:t>
                  </w:r>
                  <w:r>
                    <w:rPr>
                      <w:rFonts w:ascii="&quot;times new roman&quot;" w:hAnsi="&quot;times new roman&quot;" w:cs="&quot;times new roman&quot;" w:eastAsia="&quot;times new roman&quot;"/>
                      <w:sz w:val="21"/>
                    </w:rPr>
                    <w:t xml:space="preserve"> </w:t>
                  </w:r>
                  <w:r>
                    <w:rPr>
                      <w:rFonts w:ascii="宋体" w:hAnsi="宋体" w:cs="宋体" w:eastAsia="宋体"/>
                      <w:sz w:val="21"/>
                    </w:rPr>
                    <w:t>支持硬件和人工智能项目扩展，支持自定义图形化指令。</w:t>
                  </w:r>
                </w:p>
                <w:p>
                  <w:pPr>
                    <w:pStyle w:val="null3"/>
                    <w:jc w:val="both"/>
                  </w:pPr>
                  <w:r>
                    <w:rPr>
                      <w:rFonts w:ascii="宋体" w:hAnsi="宋体" w:cs="宋体" w:eastAsia="宋体"/>
                      <w:sz w:val="21"/>
                    </w:rPr>
                    <w:t>★1.4提供算法数据类型（不限于人的动作、表情等），应用程序入口，执行器等显示功能，数据训练响应时长≤1h，状态识别相似度≥60%以上。</w:t>
                  </w:r>
                </w:p>
                <w:p>
                  <w:pPr>
                    <w:pStyle w:val="null3"/>
                    <w:jc w:val="both"/>
                  </w:pPr>
                  <w:r>
                    <w:rPr>
                      <w:rFonts w:ascii="宋体" w:hAnsi="宋体" w:cs="宋体" w:eastAsia="宋体"/>
                      <w:sz w:val="21"/>
                    </w:rPr>
                    <w:t>2、人机交互模块监控组件</w:t>
                  </w:r>
                </w:p>
                <w:p>
                  <w:pPr>
                    <w:pStyle w:val="null3"/>
                    <w:jc w:val="both"/>
                  </w:pPr>
                  <w:r>
                    <w:rPr>
                      <w:rFonts w:ascii="宋体" w:hAnsi="宋体" w:cs="宋体" w:eastAsia="宋体"/>
                      <w:sz w:val="21"/>
                    </w:rPr>
                    <w:t>2.1算法应用运行期间，能提供基础环境的监控功能，监控指标包含最大值，最小值，平均值等数字化信息，能实现与数字化探究实验采集器，支持同时处理≥20种传感器组合数据。</w:t>
                  </w:r>
                </w:p>
                <w:p>
                  <w:pPr>
                    <w:pStyle w:val="null3"/>
                    <w:jc w:val="both"/>
                  </w:pPr>
                  <w:r>
                    <w:rPr>
                      <w:rFonts w:ascii="宋体" w:hAnsi="宋体" w:cs="宋体" w:eastAsia="宋体"/>
                      <w:sz w:val="21"/>
                    </w:rPr>
                    <w:t>2.2针对数字信息在同界面提供实时曲线图展示功能，针对运行期间的应用，提供Log展示功能。</w:t>
                  </w:r>
                </w:p>
                <w:p>
                  <w:pPr>
                    <w:pStyle w:val="null3"/>
                    <w:jc w:val="both"/>
                  </w:pPr>
                  <w:r>
                    <w:rPr>
                      <w:rFonts w:ascii="宋体" w:hAnsi="宋体" w:cs="宋体" w:eastAsia="宋体"/>
                      <w:sz w:val="21"/>
                    </w:rPr>
                    <w:t>3、硬件资源共享组件：</w:t>
                  </w:r>
                </w:p>
                <w:p>
                  <w:pPr>
                    <w:pStyle w:val="null3"/>
                    <w:jc w:val="both"/>
                  </w:pPr>
                  <w:r>
                    <w:rPr>
                      <w:rFonts w:ascii="宋体" w:hAnsi="宋体" w:cs="宋体" w:eastAsia="宋体"/>
                      <w:sz w:val="21"/>
                    </w:rPr>
                    <w:t>3.1支持基于底层基础硬件的共享功能，基础硬件共享由基于硬件的算法支持。</w:t>
                  </w:r>
                </w:p>
                <w:p>
                  <w:pPr>
                    <w:pStyle w:val="null3"/>
                    <w:jc w:val="both"/>
                  </w:pPr>
                  <w:r>
                    <w:rPr>
                      <w:rFonts w:ascii="宋体" w:hAnsi="宋体" w:cs="宋体" w:eastAsia="宋体"/>
                      <w:sz w:val="21"/>
                    </w:rPr>
                    <w:t>3.2共享需求提供1/2、1/4、1/8功能。</w:t>
                  </w:r>
                </w:p>
                <w:p>
                  <w:pPr>
                    <w:pStyle w:val="null3"/>
                    <w:jc w:val="both"/>
                  </w:pPr>
                  <w:r>
                    <w:rPr>
                      <w:rFonts w:ascii="宋体" w:hAnsi="宋体" w:cs="宋体" w:eastAsia="宋体"/>
                      <w:sz w:val="21"/>
                    </w:rPr>
                    <w:t>4、高性能计算（HPC）资源管理模块</w:t>
                  </w:r>
                </w:p>
                <w:p>
                  <w:pPr>
                    <w:pStyle w:val="null3"/>
                    <w:jc w:val="both"/>
                  </w:pPr>
                  <w:r>
                    <w:rPr>
                      <w:rFonts w:ascii="宋体" w:hAnsi="宋体" w:cs="宋体" w:eastAsia="宋体"/>
                      <w:sz w:val="21"/>
                    </w:rPr>
                    <w:t>4.1</w:t>
                  </w:r>
                  <w:r>
                    <w:rPr>
                      <w:rFonts w:ascii="&quot;times new roman&quot;" w:hAnsi="&quot;times new roman&quot;" w:cs="&quot;times new roman&quot;" w:eastAsia="&quot;times new roman&quot;"/>
                      <w:sz w:val="21"/>
                    </w:rPr>
                    <w:t xml:space="preserve"> </w:t>
                  </w:r>
                  <w:r>
                    <w:rPr>
                      <w:rFonts w:ascii="宋体" w:hAnsi="宋体" w:cs="宋体" w:eastAsia="宋体"/>
                      <w:sz w:val="21"/>
                    </w:rPr>
                    <w:t>HPC资源管理，通过命令行创建HPC任务后，平台检查分区、项目和个人配额是否满足需求，任务资源超配则删除任务，管理员可以开启交互式任务运行时长限制，当交互式任务运行时间超过限制，平台删除任务并释放资源。</w:t>
                  </w:r>
                </w:p>
                <w:p>
                  <w:pPr>
                    <w:pStyle w:val="null3"/>
                    <w:jc w:val="both"/>
                  </w:pPr>
                  <w:r>
                    <w:rPr>
                      <w:rFonts w:ascii="宋体" w:hAnsi="宋体" w:cs="宋体" w:eastAsia="宋体"/>
                      <w:sz w:val="21"/>
                    </w:rPr>
                    <w:t>4.2</w:t>
                  </w:r>
                  <w:r>
                    <w:rPr>
                      <w:rFonts w:ascii="&quot;times new roman&quot;" w:hAnsi="&quot;times new roman&quot;" w:cs="&quot;times new roman&quot;" w:eastAsia="&quot;times new roman&quot;"/>
                      <w:sz w:val="21"/>
                    </w:rPr>
                    <w:t xml:space="preserve"> </w:t>
                  </w:r>
                  <w:r>
                    <w:rPr>
                      <w:rFonts w:ascii="宋体" w:hAnsi="宋体" w:cs="宋体" w:eastAsia="宋体"/>
                      <w:sz w:val="21"/>
                    </w:rPr>
                    <w:t>管理员可以设置交互式任务数量限制，当数量超过限制时，用户无法提交交互式任务。</w:t>
                  </w:r>
                </w:p>
                <w:p>
                  <w:pPr>
                    <w:pStyle w:val="null3"/>
                    <w:jc w:val="both"/>
                  </w:pPr>
                  <w:r>
                    <w:rPr>
                      <w:rFonts w:ascii="宋体" w:hAnsi="宋体" w:cs="宋体" w:eastAsia="宋体"/>
                      <w:sz w:val="21"/>
                    </w:rPr>
                    <w:t>4.3</w:t>
                  </w:r>
                  <w:r>
                    <w:rPr>
                      <w:rFonts w:ascii="&quot;times new roman&quot;" w:hAnsi="&quot;times new roman&quot;" w:cs="&quot;times new roman&quot;" w:eastAsia="&quot;times new roman&quot;"/>
                      <w:sz w:val="21"/>
                    </w:rPr>
                    <w:t xml:space="preserve"> </w:t>
                  </w:r>
                  <w:r>
                    <w:rPr>
                      <w:rFonts w:ascii="宋体" w:hAnsi="宋体" w:cs="宋体" w:eastAsia="宋体"/>
                      <w:sz w:val="21"/>
                    </w:rPr>
                    <w:t>管理员可以配置交互式任务资源模板，用户提交交互式任务时，单任务无法超过模板资源限制。</w:t>
                  </w:r>
                </w:p>
                <w:p>
                  <w:pPr>
                    <w:pStyle w:val="null3"/>
                    <w:jc w:val="both"/>
                  </w:pPr>
                  <w:r>
                    <w:rPr>
                      <w:rFonts w:ascii="宋体" w:hAnsi="宋体" w:cs="宋体" w:eastAsia="宋体"/>
                      <w:sz w:val="21"/>
                    </w:rPr>
                    <w:t>4.4</w:t>
                  </w:r>
                  <w:r>
                    <w:rPr>
                      <w:rFonts w:ascii="&quot;times new roman&quot;" w:hAnsi="&quot;times new roman&quot;" w:cs="&quot;times new roman&quot;" w:eastAsia="&quot;times new roman&quot;"/>
                      <w:sz w:val="21"/>
                    </w:rPr>
                    <w:t xml:space="preserve"> </w:t>
                  </w:r>
                  <w:r>
                    <w:rPr>
                      <w:rFonts w:ascii="宋体" w:hAnsi="宋体" w:cs="宋体" w:eastAsia="宋体"/>
                      <w:sz w:val="21"/>
                    </w:rPr>
                    <w:t>管理员可以查看交互式任务空闲时长，并且删除空闲时间过长的任务。</w:t>
                  </w:r>
                </w:p>
                <w:p>
                  <w:pPr>
                    <w:pStyle w:val="null3"/>
                    <w:jc w:val="both"/>
                  </w:pPr>
                  <w:r>
                    <w:rPr>
                      <w:rFonts w:ascii="宋体" w:hAnsi="宋体" w:cs="宋体" w:eastAsia="宋体"/>
                      <w:sz w:val="21"/>
                    </w:rPr>
                    <w:t>5、AI、HPC融合计算模块</w:t>
                  </w:r>
                </w:p>
                <w:p>
                  <w:pPr>
                    <w:pStyle w:val="null3"/>
                    <w:jc w:val="both"/>
                  </w:pPr>
                  <w:r>
                    <w:rPr>
                      <w:rFonts w:ascii="宋体" w:hAnsi="宋体" w:cs="宋体" w:eastAsia="宋体"/>
                      <w:sz w:val="21"/>
                    </w:rPr>
                    <w:t>5.1模型训练在Web GUI输入要运行命令，设置CPU、GPU、Mem和task数量，提交HPC任务。</w:t>
                  </w:r>
                </w:p>
                <w:p>
                  <w:pPr>
                    <w:pStyle w:val="null3"/>
                    <w:jc w:val="both"/>
                  </w:pPr>
                  <w:r>
                    <w:rPr>
                      <w:rFonts w:ascii="宋体" w:hAnsi="宋体" w:cs="宋体" w:eastAsia="宋体"/>
                      <w:sz w:val="21"/>
                    </w:rPr>
                    <w:t>5.2上传要运行的shell脚本，或选择用户数据中的shell脚本，提交HPC任务。</w:t>
                  </w:r>
                </w:p>
                <w:p>
                  <w:pPr>
                    <w:pStyle w:val="null3"/>
                    <w:jc w:val="both"/>
                  </w:pPr>
                  <w:r>
                    <w:rPr>
                      <w:rFonts w:ascii="宋体" w:hAnsi="宋体" w:cs="宋体" w:eastAsia="宋体"/>
                      <w:sz w:val="21"/>
                    </w:rPr>
                    <w:t>5.3用户登录到Slurm client容器中，在用户home下通过命令行提交HPC任务；根据任务的CPU、GPU和Mem和其它需求，使用slurm动态调度任务到最优的节点上，保证资源使用的效率。</w:t>
                  </w:r>
                </w:p>
                <w:p>
                  <w:pPr>
                    <w:pStyle w:val="null3"/>
                    <w:jc w:val="both"/>
                  </w:pPr>
                  <w:r>
                    <w:rPr>
                      <w:rFonts w:ascii="宋体" w:hAnsi="宋体" w:cs="宋体" w:eastAsia="宋体"/>
                      <w:sz w:val="21"/>
                    </w:rPr>
                    <w:t>6、安全员管理插件</w:t>
                  </w:r>
                </w:p>
                <w:p>
                  <w:pPr>
                    <w:pStyle w:val="null3"/>
                    <w:jc w:val="both"/>
                  </w:pPr>
                  <w:r>
                    <w:rPr>
                      <w:rFonts w:ascii="宋体" w:hAnsi="宋体" w:cs="宋体" w:eastAsia="宋体"/>
                      <w:sz w:val="21"/>
                    </w:rPr>
                    <w:t>6.1提供安全员角色功能，安全审计员能对系统使用进行审计工作。</w:t>
                  </w:r>
                </w:p>
                <w:p>
                  <w:pPr>
                    <w:pStyle w:val="null3"/>
                    <w:jc w:val="both"/>
                  </w:pPr>
                  <w:r>
                    <w:rPr>
                      <w:rFonts w:ascii="宋体" w:hAnsi="宋体" w:cs="宋体" w:eastAsia="宋体"/>
                      <w:sz w:val="21"/>
                    </w:rPr>
                    <w:t>6.2提供对不良用户以及违规使用情况进行系统操作记录审计的功能。</w:t>
                  </w:r>
                </w:p>
                <w:p>
                  <w:pPr>
                    <w:pStyle w:val="null3"/>
                    <w:jc w:val="both"/>
                  </w:pPr>
                  <w:r>
                    <w:rPr>
                      <w:rFonts w:ascii="宋体" w:hAnsi="宋体" w:cs="宋体" w:eastAsia="宋体"/>
                      <w:sz w:val="21"/>
                    </w:rPr>
                    <w:t>7、监控中心</w:t>
                  </w:r>
                </w:p>
                <w:p>
                  <w:pPr>
                    <w:pStyle w:val="null3"/>
                    <w:jc w:val="both"/>
                  </w:pPr>
                  <w:r>
                    <w:rPr>
                      <w:rFonts w:ascii="宋体" w:hAnsi="宋体" w:cs="宋体" w:eastAsia="宋体"/>
                      <w:sz w:val="21"/>
                    </w:rPr>
                    <w:t>7.1提供节点、分区、集群层次的统计报表，方便管理员进行资源使用的统计。</w:t>
                  </w:r>
                </w:p>
                <w:p>
                  <w:pPr>
                    <w:pStyle w:val="null3"/>
                    <w:jc w:val="both"/>
                  </w:pPr>
                  <w:r>
                    <w:rPr>
                      <w:rFonts w:ascii="宋体" w:hAnsi="宋体" w:cs="宋体" w:eastAsia="宋体"/>
                      <w:sz w:val="21"/>
                    </w:rPr>
                    <w:t>7.2通过节点IPMI链接查看IPMI详细信息，帮助管理员定位硬件故障和问题。监控节点服务运行状态，可以在Web GUI上查看节点上重要服务是否运行正常。</w:t>
                  </w:r>
                </w:p>
                <w:p>
                  <w:pPr>
                    <w:pStyle w:val="null3"/>
                    <w:jc w:val="both"/>
                  </w:pPr>
                  <w:r>
                    <w:rPr>
                      <w:rFonts w:ascii="宋体" w:hAnsi="宋体" w:cs="宋体" w:eastAsia="宋体"/>
                      <w:sz w:val="21"/>
                    </w:rPr>
                    <w:t>7.3统计系统总体资源配置、CPU、GPU、Mem使用率，节点状态，分区资源消耗和任务运行情况。使用直方图显示节点CPU、GPU、Mem、网络IO、运行容器数量的实时统计，节点详情中查看任务详细状况，节点中任务通知宿主。</w:t>
                  </w:r>
                </w:p>
                <w:p>
                  <w:pPr>
                    <w:pStyle w:val="null3"/>
                    <w:jc w:val="both"/>
                  </w:pPr>
                  <w:r>
                    <w:rPr>
                      <w:rFonts w:ascii="宋体" w:hAnsi="宋体" w:cs="宋体" w:eastAsia="宋体"/>
                      <w:sz w:val="21"/>
                    </w:rPr>
                    <w:t>7.4显示节点CPU、GPU、Mem、网络IO的历史曲线图。管理员对节点CPU、Mem、磁盘、GPU等设置告警阈值，并设置告警通知方式，当指标超过阈值时，发送告警邮件并在节点健康状态中显示异常。</w:t>
                  </w:r>
                </w:p>
                <w:p>
                  <w:pPr>
                    <w:pStyle w:val="null3"/>
                    <w:jc w:val="both"/>
                  </w:pPr>
                  <w:r>
                    <w:rPr>
                      <w:rFonts w:ascii="宋体" w:hAnsi="宋体" w:cs="宋体" w:eastAsia="宋体"/>
                      <w:sz w:val="21"/>
                    </w:rPr>
                    <w:t>8、依据管理系统性能要求，提供配置相应系统所需支持载体。</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rPr>
                    <w:t>提供基于英伟达和英特尔环境下的标准视觉算法应用环境包集成功能，英特尔环境包需提供不同硬件环境的可执行编译功能，提供用户可直接在平台内进行环境包下载，也可通过平台提供的对外环境进行官方环境包下载的功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多模态数据结果监测终端套件</w:t>
                  </w:r>
                </w:p>
                <w:p>
                  <w:pPr>
                    <w:pStyle w:val="null3"/>
                    <w:jc w:val="both"/>
                  </w:pPr>
                  <w:r>
                    <w:rPr>
                      <w:rFonts w:ascii="宋体" w:hAnsi="宋体" w:cs="宋体" w:eastAsia="宋体"/>
                      <w:sz w:val="21"/>
                    </w:rPr>
                    <w:t>数量：</w:t>
                  </w:r>
                  <w:r>
                    <w:rPr>
                      <w:rFonts w:ascii="宋体" w:hAnsi="宋体" w:cs="宋体" w:eastAsia="宋体"/>
                      <w:sz w:val="21"/>
                    </w:rPr>
                    <w:t>4套</w:t>
                  </w:r>
                </w:p>
                <w:p>
                  <w:pPr>
                    <w:pStyle w:val="null3"/>
                    <w:jc w:val="left"/>
                  </w:pPr>
                  <w:r>
                    <w:rPr>
                      <w:rFonts w:ascii="宋体" w:hAnsi="宋体" w:cs="宋体" w:eastAsia="宋体"/>
                      <w:sz w:val="21"/>
                    </w:rPr>
                    <w:t>★1、机器视觉模块参数：</w:t>
                  </w:r>
                </w:p>
                <w:p>
                  <w:pPr>
                    <w:pStyle w:val="null3"/>
                    <w:jc w:val="left"/>
                  </w:pPr>
                  <w:r>
                    <w:rPr>
                      <w:rFonts w:ascii="宋体" w:hAnsi="宋体" w:cs="宋体" w:eastAsia="宋体"/>
                      <w:sz w:val="21"/>
                    </w:rPr>
                    <w:t>处理器架构：</w:t>
                  </w:r>
                  <w:r>
                    <w:rPr>
                      <w:rFonts w:ascii="宋体" w:hAnsi="宋体" w:cs="宋体" w:eastAsia="宋体"/>
                      <w:sz w:val="21"/>
                    </w:rPr>
                    <w:t>RISC-V双核64位CPU；</w:t>
                  </w:r>
                </w:p>
                <w:p>
                  <w:pPr>
                    <w:pStyle w:val="null3"/>
                    <w:jc w:val="left"/>
                  </w:pPr>
                  <w:r>
                    <w:rPr>
                      <w:rFonts w:ascii="宋体" w:hAnsi="宋体" w:cs="宋体" w:eastAsia="宋体"/>
                      <w:sz w:val="21"/>
                    </w:rPr>
                    <w:t>算力</w:t>
                  </w:r>
                  <w:r>
                    <w:rPr>
                      <w:rFonts w:ascii="宋体" w:hAnsi="宋体" w:cs="宋体" w:eastAsia="宋体"/>
                      <w:sz w:val="21"/>
                    </w:rPr>
                    <w:t>≥ 1TOPS；</w:t>
                  </w:r>
                </w:p>
                <w:p>
                  <w:pPr>
                    <w:pStyle w:val="null3"/>
                    <w:jc w:val="left"/>
                  </w:pPr>
                  <w:r>
                    <w:rPr>
                      <w:rFonts w:ascii="宋体" w:hAnsi="宋体" w:cs="宋体" w:eastAsia="宋体"/>
                      <w:sz w:val="21"/>
                    </w:rPr>
                    <w:t>支持深度学习框架：</w:t>
                  </w:r>
                  <w:r>
                    <w:rPr>
                      <w:rFonts w:ascii="宋体" w:hAnsi="宋体" w:cs="宋体" w:eastAsia="宋体"/>
                      <w:sz w:val="21"/>
                    </w:rPr>
                    <w:t>TensorFlow/Keras/Darknet/Caffe/Paddle Paddle；具备卷积人工神经网络硬件减速器KPU，可高性能进行卷积人工神经网络运算；</w:t>
                  </w:r>
                </w:p>
                <w:p>
                  <w:pPr>
                    <w:pStyle w:val="null3"/>
                    <w:jc w:val="left"/>
                  </w:pPr>
                  <w:r>
                    <w:rPr>
                      <w:rFonts w:ascii="宋体" w:hAnsi="宋体" w:cs="宋体" w:eastAsia="宋体"/>
                      <w:sz w:val="21"/>
                    </w:rPr>
                    <w:t>板载摄像组件：像素</w:t>
                  </w:r>
                  <w:r>
                    <w:rPr>
                      <w:rFonts w:ascii="宋体" w:hAnsi="宋体" w:cs="宋体" w:eastAsia="宋体"/>
                      <w:sz w:val="21"/>
                    </w:rPr>
                    <w:t>≥30万；</w:t>
                  </w:r>
                </w:p>
                <w:p>
                  <w:pPr>
                    <w:pStyle w:val="null3"/>
                    <w:jc w:val="left"/>
                  </w:pPr>
                  <w:r>
                    <w:rPr>
                      <w:rFonts w:ascii="宋体" w:hAnsi="宋体" w:cs="宋体" w:eastAsia="宋体"/>
                      <w:sz w:val="21"/>
                    </w:rPr>
                    <w:t>内置屏幕：</w:t>
                  </w:r>
                  <w:r>
                    <w:rPr>
                      <w:rFonts w:ascii="宋体" w:hAnsi="宋体" w:cs="宋体" w:eastAsia="宋体"/>
                      <w:sz w:val="21"/>
                    </w:rPr>
                    <w:t>TFT-ISP全彩LCD屏幕，屏幕分辨率≥320</w:t>
                  </w:r>
                  <w:r>
                    <w:rPr>
                      <w:rFonts w:ascii="&quot;times new roman&quot;" w:hAnsi="&quot;times new roman&quot;" w:cs="&quot;times new roman&quot;" w:eastAsia="&quot;times new roman&quot;"/>
                      <w:sz w:val="21"/>
                    </w:rPr>
                    <w:t xml:space="preserve"> </w:t>
                  </w:r>
                  <w:r>
                    <w:rPr>
                      <w:rFonts w:ascii="宋体" w:hAnsi="宋体" w:cs="宋体" w:eastAsia="宋体"/>
                      <w:sz w:val="21"/>
                    </w:rPr>
                    <w:t>* 240；</w:t>
                  </w:r>
                </w:p>
                <w:p>
                  <w:pPr>
                    <w:pStyle w:val="null3"/>
                    <w:jc w:val="left"/>
                  </w:pPr>
                  <w:r>
                    <w:rPr>
                      <w:rFonts w:ascii="宋体" w:hAnsi="宋体" w:cs="宋体" w:eastAsia="宋体"/>
                      <w:sz w:val="21"/>
                    </w:rPr>
                    <w:t>板载元件：摄像头</w:t>
                  </w:r>
                  <w:r>
                    <w:rPr>
                      <w:rFonts w:ascii="宋体" w:hAnsi="宋体" w:cs="宋体" w:eastAsia="宋体"/>
                      <w:sz w:val="21"/>
                    </w:rPr>
                    <w:t>≥1个，全彩LCD屏幕≥1个，可编程LED灯≥1个，可编程触碰按键≥1个，SD卡卡槽≥1个，USB接口≥1个， 4P接口插座≥1个；</w:t>
                  </w:r>
                </w:p>
                <w:p>
                  <w:pPr>
                    <w:pStyle w:val="null3"/>
                    <w:jc w:val="left"/>
                  </w:pPr>
                  <w:r>
                    <w:rPr>
                      <w:rFonts w:ascii="宋体" w:hAnsi="宋体" w:cs="宋体" w:eastAsia="宋体"/>
                      <w:sz w:val="21"/>
                    </w:rPr>
                    <w:t>模块中提前内置图像算法，含人脸检测、人脸识别、颜色识别、线条识别、颜色识别、色块追踪等案例，满足人工智能启蒙阶段的功能体验。</w:t>
                  </w:r>
                </w:p>
                <w:p>
                  <w:pPr>
                    <w:pStyle w:val="null3"/>
                    <w:jc w:val="left"/>
                  </w:pPr>
                  <w:r>
                    <w:rPr>
                      <w:rFonts w:ascii="宋体" w:hAnsi="宋体" w:cs="宋体" w:eastAsia="宋体"/>
                      <w:sz w:val="21"/>
                    </w:rPr>
                    <w:t>2、语音识别模块参数：</w:t>
                  </w:r>
                </w:p>
                <w:p>
                  <w:pPr>
                    <w:pStyle w:val="null3"/>
                    <w:jc w:val="left"/>
                  </w:pPr>
                  <w:r>
                    <w:rPr>
                      <w:rFonts w:ascii="宋体" w:hAnsi="宋体" w:cs="宋体" w:eastAsia="宋体"/>
                      <w:sz w:val="21"/>
                    </w:rPr>
                    <w:t>需支持中文语言输入，使用等同或优于</w:t>
                  </w:r>
                  <w:r>
                    <w:rPr>
                      <w:rFonts w:ascii="宋体" w:hAnsi="宋体" w:cs="宋体" w:eastAsia="宋体"/>
                      <w:sz w:val="21"/>
                    </w:rPr>
                    <w:t>CI110X语音的 AI 芯片，语音加速传感器。可以外接麦克风实现单芯片远场降噪和回声消除等功能。同时集成多路 UART、I2C、SPI、PWM、GPIO 等外围控制接口</w:t>
                  </w:r>
                </w:p>
                <w:p>
                  <w:pPr>
                    <w:pStyle w:val="null3"/>
                    <w:jc w:val="left"/>
                  </w:pPr>
                  <w:r>
                    <w:rPr>
                      <w:rFonts w:ascii="宋体" w:hAnsi="宋体" w:cs="宋体" w:eastAsia="宋体"/>
                      <w:sz w:val="21"/>
                    </w:rPr>
                    <w:t>处理器架构：</w:t>
                  </w:r>
                  <w:r>
                    <w:rPr>
                      <w:rFonts w:ascii="宋体" w:hAnsi="宋体" w:cs="宋体" w:eastAsia="宋体"/>
                      <w:sz w:val="21"/>
                    </w:rPr>
                    <w:t>NPU+MCU，内置神经网络处理器 BNPU v2；</w:t>
                  </w:r>
                </w:p>
                <w:p>
                  <w:pPr>
                    <w:pStyle w:val="null3"/>
                    <w:jc w:val="left"/>
                  </w:pPr>
                  <w:r>
                    <w:rPr>
                      <w:rFonts w:ascii="宋体" w:hAnsi="宋体" w:cs="宋体" w:eastAsia="宋体"/>
                      <w:sz w:val="21"/>
                    </w:rPr>
                    <w:t>接口参数：接口电压兼容</w:t>
                  </w:r>
                  <w:r>
                    <w:rPr>
                      <w:rFonts w:ascii="宋体" w:hAnsi="宋体" w:cs="宋体" w:eastAsia="宋体"/>
                      <w:sz w:val="21"/>
                    </w:rPr>
                    <w:t>5V，</w:t>
                  </w:r>
                </w:p>
                <w:p>
                  <w:pPr>
                    <w:pStyle w:val="null3"/>
                    <w:jc w:val="left"/>
                  </w:pPr>
                  <w:r>
                    <w:rPr>
                      <w:rFonts w:ascii="宋体" w:hAnsi="宋体" w:cs="宋体" w:eastAsia="宋体"/>
                      <w:sz w:val="21"/>
                    </w:rPr>
                    <w:t>接口连接方式：兼容</w:t>
                  </w:r>
                  <w:r>
                    <w:rPr>
                      <w:rFonts w:ascii="宋体" w:hAnsi="宋体" w:cs="宋体" w:eastAsia="宋体"/>
                      <w:sz w:val="21"/>
                    </w:rPr>
                    <w:t>4 PIN 防反接PH2.0连接线。</w:t>
                  </w:r>
                </w:p>
                <w:p>
                  <w:pPr>
                    <w:pStyle w:val="null3"/>
                    <w:jc w:val="left"/>
                  </w:pPr>
                  <w:r>
                    <w:rPr>
                      <w:rFonts w:ascii="宋体" w:hAnsi="宋体" w:cs="宋体" w:eastAsia="宋体"/>
                      <w:sz w:val="21"/>
                    </w:rPr>
                    <w:t>3、触感识别模块参数：</w:t>
                  </w:r>
                </w:p>
                <w:p>
                  <w:pPr>
                    <w:pStyle w:val="null3"/>
                    <w:jc w:val="left"/>
                  </w:pPr>
                  <w:r>
                    <w:rPr>
                      <w:rFonts w:ascii="宋体" w:hAnsi="宋体" w:cs="宋体" w:eastAsia="宋体"/>
                      <w:sz w:val="21"/>
                    </w:rPr>
                    <w:t>集成手势识别功能和触摸识别功能，检测距离</w:t>
                  </w:r>
                  <w:r>
                    <w:rPr>
                      <w:rFonts w:ascii="宋体" w:hAnsi="宋体" w:cs="宋体" w:eastAsia="宋体"/>
                      <w:sz w:val="21"/>
                    </w:rPr>
                    <w:t>0-30cm可调。能够识别向右、向左、向后、向前、下压、上拉及上拉下压后手松开等7种以上手势，以及≥5路的触摸信号，并具有自动睡眠和唤醒的功能。内置的“人体感应器”，能够通过传输和接收无害的红外信号来确定用户是否就位，并在用户离开时自动降低亮度。采用智能软件技术减少有害短波长蓝光。</w:t>
                  </w:r>
                </w:p>
                <w:p>
                  <w:pPr>
                    <w:pStyle w:val="null3"/>
                    <w:jc w:val="left"/>
                  </w:pPr>
                  <w:r>
                    <w:rPr>
                      <w:rFonts w:ascii="宋体" w:hAnsi="宋体" w:cs="宋体" w:eastAsia="宋体"/>
                      <w:sz w:val="21"/>
                    </w:rPr>
                    <w:t>4、配有建筑环境与室内人体状态感知模块，能实时感知建筑内人员健康安全状态（如情绪、健康生理指标、血压、血糖、坐卧行状态识别），能快速定位人与建筑空间关系。</w:t>
                  </w:r>
                </w:p>
                <w:p>
                  <w:pPr>
                    <w:pStyle w:val="null3"/>
                    <w:jc w:val="both"/>
                  </w:pPr>
                  <w:r>
                    <w:rPr>
                      <w:rFonts w:ascii="宋体" w:hAnsi="宋体" w:cs="宋体" w:eastAsia="宋体"/>
                      <w:sz w:val="21"/>
                    </w:rPr>
                    <w:t>5、可收集日常交流信息，并对这些信息进行深入分析，提供有价值的数据支持。</w:t>
                  </w:r>
                </w:p>
                <w:p>
                  <w:pPr>
                    <w:pStyle w:val="null3"/>
                    <w:jc w:val="both"/>
                  </w:pPr>
                  <w:r>
                    <w:rPr>
                      <w:rFonts w:ascii="宋体" w:hAnsi="宋体" w:cs="宋体" w:eastAsia="宋体"/>
                      <w:sz w:val="21"/>
                    </w:rPr>
                    <w:t>配置要求：</w:t>
                  </w:r>
                  <w:r>
                    <w:rPr>
                      <w:rFonts w:ascii="宋体" w:hAnsi="宋体" w:cs="宋体" w:eastAsia="宋体"/>
                      <w:sz w:val="21"/>
                    </w:rPr>
                    <w:t>配合实验环境安装，外出实验时提供技术服务。提供常见建筑空间类型部署方案。</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模型训练可视化模块</w:t>
                  </w:r>
                </w:p>
                <w:p>
                  <w:pPr>
                    <w:pStyle w:val="null3"/>
                    <w:jc w:val="both"/>
                  </w:pPr>
                  <w:r>
                    <w:rPr>
                      <w:rFonts w:ascii="宋体" w:hAnsi="宋体" w:cs="宋体" w:eastAsia="宋体"/>
                      <w:sz w:val="21"/>
                    </w:rPr>
                    <w:t>数量：</w:t>
                  </w:r>
                  <w:r>
                    <w:rPr>
                      <w:rFonts w:ascii="宋体" w:hAnsi="宋体" w:cs="宋体" w:eastAsia="宋体"/>
                      <w:sz w:val="21"/>
                    </w:rPr>
                    <w:t>1套</w:t>
                  </w:r>
                </w:p>
                <w:p>
                  <w:pPr>
                    <w:pStyle w:val="null3"/>
                    <w:jc w:val="left"/>
                  </w:pPr>
                  <w:r>
                    <w:rPr>
                      <w:rFonts w:ascii="宋体" w:hAnsi="宋体" w:cs="宋体" w:eastAsia="宋体"/>
                      <w:sz w:val="21"/>
                    </w:rPr>
                    <w:t>1、支持使用TensorBoard、Visdom、VisualDL、MxBoard等工具对Tensorflow、PyTorch、MxNet的训练过程进行可视化。</w:t>
                  </w:r>
                </w:p>
                <w:p>
                  <w:pPr>
                    <w:pStyle w:val="null3"/>
                    <w:jc w:val="left"/>
                  </w:pPr>
                  <w:r>
                    <w:rPr>
                      <w:rFonts w:ascii="宋体" w:hAnsi="宋体" w:cs="宋体" w:eastAsia="宋体"/>
                      <w:sz w:val="21"/>
                    </w:rPr>
                    <w:t>2、配65英寸4K智能终端，支持智慧屏投、人机交互，内置安卓系统，采用四核处理器，安卓系统版本≥11.0，内存≥3GB RAM，存储≥12GB ROM, 支持在线升级。支持2.4G&amp;5G双频段，支持802.11b/g/n/ac/ax（WIFI6）协议。</w:t>
                  </w:r>
                </w:p>
                <w:p>
                  <w:pPr>
                    <w:pStyle w:val="null3"/>
                    <w:jc w:val="both"/>
                  </w:pPr>
                  <w:r>
                    <w:rPr>
                      <w:rFonts w:ascii="宋体" w:hAnsi="宋体" w:cs="宋体" w:eastAsia="宋体"/>
                      <w:sz w:val="21"/>
                    </w:rPr>
                    <w:t>3、支持并行和分布式训练。</w:t>
                  </w:r>
                </w:p>
                <w:p>
                  <w:pPr>
                    <w:pStyle w:val="null3"/>
                    <w:jc w:val="both"/>
                  </w:pPr>
                  <w:r>
                    <w:rPr>
                      <w:rFonts w:ascii="宋体" w:hAnsi="宋体" w:cs="宋体" w:eastAsia="宋体"/>
                      <w:sz w:val="21"/>
                    </w:rPr>
                    <w:t>配置要求：</w:t>
                  </w:r>
                  <w:r>
                    <w:rPr>
                      <w:rFonts w:ascii="宋体" w:hAnsi="宋体" w:cs="宋体" w:eastAsia="宋体"/>
                      <w:sz w:val="21"/>
                    </w:rPr>
                    <w:t>提供训练过程进行可视化的边界条件配置教程</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人机交互智能配套硬件平台</w:t>
                  </w:r>
                </w:p>
                <w:p>
                  <w:pPr>
                    <w:pStyle w:val="null3"/>
                    <w:jc w:val="both"/>
                  </w:pPr>
                  <w:r>
                    <w:rPr>
                      <w:rFonts w:ascii="宋体" w:hAnsi="宋体" w:cs="宋体" w:eastAsia="宋体"/>
                      <w:sz w:val="21"/>
                    </w:rPr>
                    <w:t>数量：</w:t>
                  </w:r>
                  <w:r>
                    <w:rPr>
                      <w:rFonts w:ascii="宋体" w:hAnsi="宋体" w:cs="宋体" w:eastAsia="宋体"/>
                      <w:sz w:val="21"/>
                    </w:rPr>
                    <w:t>2套</w:t>
                  </w:r>
                </w:p>
                <w:p>
                  <w:pPr>
                    <w:pStyle w:val="null3"/>
                    <w:jc w:val="left"/>
                  </w:pPr>
                  <w:r>
                    <w:rPr>
                      <w:rFonts w:ascii="宋体" w:hAnsi="宋体" w:cs="宋体" w:eastAsia="宋体"/>
                      <w:sz w:val="21"/>
                    </w:rPr>
                    <w:t>★1、HMI 人机交互硬件：配有环境光、温湿度和 MEMS 等多种传感器，并支持 LVGL 图形用户界面开发、音乐播放和录音功能。可驱动分辨率≥ 800 x 480，LCD 初始化启动时间≤ 200 ms。提供多个扩展接口，如 5 V 与 3.3 V 电源接口、程序下载 / UART、I2C、SPI、USB（支持 USB OTG）和 TWAI（兼容 CAN 2.0）等，方便用户快速进行二次开发。</w:t>
                  </w:r>
                </w:p>
                <w:p>
                  <w:pPr>
                    <w:pStyle w:val="null3"/>
                    <w:jc w:val="left"/>
                  </w:pPr>
                  <w:r>
                    <w:rPr>
                      <w:rFonts w:ascii="宋体" w:hAnsi="宋体" w:cs="宋体" w:eastAsia="宋体"/>
                      <w:sz w:val="21"/>
                    </w:rPr>
                    <w:t>2、支持256节点Mesh组网、支持20MHz标准带宽5MHz/10MHz窄带宽，提供最大72.2Mbit/s物理层速率</w:t>
                  </w:r>
                </w:p>
                <w:p>
                  <w:pPr>
                    <w:pStyle w:val="null3"/>
                    <w:jc w:val="both"/>
                  </w:pPr>
                  <w:r>
                    <w:rPr>
                      <w:rFonts w:ascii="宋体" w:hAnsi="宋体" w:cs="宋体" w:eastAsia="宋体"/>
                      <w:sz w:val="21"/>
                    </w:rPr>
                    <w:t>3、配备一块主板和若干子板。主板包含显示单元、主控单元和调试单元；子板的触摸电极排列多样，具有多种触摸传感功能。</w:t>
                  </w:r>
                </w:p>
                <w:p>
                  <w:pPr>
                    <w:pStyle w:val="null3"/>
                    <w:jc w:val="both"/>
                  </w:pPr>
                  <w:r>
                    <w:rPr>
                      <w:rFonts w:ascii="宋体" w:hAnsi="宋体" w:cs="宋体" w:eastAsia="宋体"/>
                      <w:sz w:val="21"/>
                    </w:rPr>
                    <w:t>配置要求：</w:t>
                  </w:r>
                  <w:r>
                    <w:rPr>
                      <w:rFonts w:ascii="宋体" w:hAnsi="宋体" w:cs="宋体" w:eastAsia="宋体"/>
                      <w:sz w:val="21"/>
                    </w:rPr>
                    <w:t>提供源码以及二次开发所需的</w:t>
                  </w:r>
                  <w:r>
                    <w:rPr>
                      <w:rFonts w:ascii="宋体" w:hAnsi="宋体" w:cs="宋体" w:eastAsia="宋体"/>
                      <w:sz w:val="21"/>
                    </w:rPr>
                    <w:t>IDE环境及配套文件。</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标的名称：国土空间地物遥感与红外热成像数据采集与分析系统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230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遥感图像处理软件</w:t>
                  </w:r>
                  <w:r>
                    <w:rPr>
                      <w:rFonts w:ascii="宋体" w:hAnsi="宋体" w:cs="宋体" w:eastAsia="宋体"/>
                      <w:sz w:val="21"/>
                    </w:rPr>
                    <w:t>（</w:t>
                  </w:r>
                  <w:r>
                    <w:rPr>
                      <w:rFonts w:ascii="宋体" w:hAnsi="宋体" w:cs="宋体" w:eastAsia="宋体"/>
                      <w:sz w:val="21"/>
                    </w:rPr>
                    <w:t>核心产品</w:t>
                  </w:r>
                  <w:r>
                    <w:rPr>
                      <w:rFonts w:ascii="宋体" w:hAnsi="宋体" w:cs="宋体" w:eastAsia="宋体"/>
                      <w:sz w:val="21"/>
                    </w:rPr>
                    <w:t>）</w:t>
                  </w:r>
                </w:p>
                <w:p>
                  <w:pPr>
                    <w:pStyle w:val="null3"/>
                    <w:jc w:val="both"/>
                  </w:pPr>
                  <w:r>
                    <w:rPr>
                      <w:rFonts w:ascii="宋体" w:hAnsi="宋体" w:cs="宋体" w:eastAsia="宋体"/>
                      <w:sz w:val="19"/>
                    </w:rPr>
                    <w:t>数量：</w:t>
                  </w:r>
                  <w:r>
                    <w:rPr>
                      <w:rFonts w:ascii="calibri" w:hAnsi="calibri" w:cs="calibri" w:eastAsia="calibri"/>
                      <w:sz w:val="19"/>
                    </w:rPr>
                    <w:t>1</w:t>
                  </w:r>
                  <w:r>
                    <w:rPr>
                      <w:rFonts w:ascii="宋体" w:hAnsi="宋体" w:cs="宋体" w:eastAsia="宋体"/>
                      <w:sz w:val="19"/>
                    </w:rPr>
                    <w:t>套</w:t>
                  </w:r>
                </w:p>
                <w:p>
                  <w:pPr>
                    <w:pStyle w:val="null3"/>
                    <w:jc w:val="left"/>
                  </w:pPr>
                  <w:r>
                    <w:rPr>
                      <w:rFonts w:ascii="宋体" w:hAnsi="宋体" w:cs="宋体" w:eastAsia="宋体"/>
                      <w:sz w:val="21"/>
                    </w:rPr>
                    <w:t>（</w:t>
                  </w:r>
                  <w:r>
                    <w:rPr>
                      <w:rFonts w:ascii="宋体" w:hAnsi="宋体" w:cs="宋体" w:eastAsia="宋体"/>
                      <w:sz w:val="21"/>
                    </w:rPr>
                    <w:t>1）遥感软件与GIS平台之间可无缝链接，遥感软件中处理好的数据可对接GIS平台。</w:t>
                  </w:r>
                </w:p>
                <w:p>
                  <w:pPr>
                    <w:pStyle w:val="null3"/>
                    <w:jc w:val="left"/>
                  </w:pPr>
                  <w:r>
                    <w:rPr>
                      <w:rFonts w:ascii="宋体" w:hAnsi="宋体" w:cs="宋体" w:eastAsia="宋体"/>
                      <w:sz w:val="21"/>
                    </w:rPr>
                    <w:t>（</w:t>
                  </w:r>
                  <w:r>
                    <w:rPr>
                      <w:rFonts w:ascii="宋体" w:hAnsi="宋体" w:cs="宋体" w:eastAsia="宋体"/>
                      <w:sz w:val="21"/>
                    </w:rPr>
                    <w:t>2）原生支持国产资源一号02C、资源三号、高分一号数据处理，包括数据打开、图像融合、正射校正、图像定标。</w:t>
                  </w:r>
                </w:p>
                <w:p>
                  <w:pPr>
                    <w:pStyle w:val="null3"/>
                    <w:jc w:val="left"/>
                  </w:pPr>
                  <w:r>
                    <w:rPr>
                      <w:rFonts w:ascii="宋体" w:hAnsi="宋体" w:cs="宋体" w:eastAsia="宋体"/>
                      <w:sz w:val="21"/>
                    </w:rPr>
                    <w:t>（</w:t>
                  </w:r>
                  <w:r>
                    <w:rPr>
                      <w:rFonts w:ascii="宋体" w:hAnsi="宋体" w:cs="宋体" w:eastAsia="宋体"/>
                      <w:sz w:val="21"/>
                    </w:rPr>
                    <w:t>3）提供通用辐射定标工具，可以得到波谱辐射率数据、外层大气（表观）反射率数据和传感器亮温数据，并可以生成用于FLAASH大气校正的文件。</w:t>
                  </w:r>
                </w:p>
                <w:p>
                  <w:pPr>
                    <w:pStyle w:val="null3"/>
                    <w:jc w:val="left"/>
                  </w:pPr>
                  <w:r>
                    <w:rPr>
                      <w:rFonts w:ascii="宋体" w:hAnsi="宋体" w:cs="宋体" w:eastAsia="宋体"/>
                      <w:sz w:val="21"/>
                    </w:rPr>
                    <w:t>（</w:t>
                  </w:r>
                  <w:r>
                    <w:rPr>
                      <w:rFonts w:ascii="宋体" w:hAnsi="宋体" w:cs="宋体" w:eastAsia="宋体"/>
                      <w:sz w:val="21"/>
                    </w:rPr>
                    <w:t>4）提供基于参考影像自动采集控制点的RPC正射校正功能，能够自动从参考影像中采集控制点，优化和纠正RPC参数。</w:t>
                  </w:r>
                </w:p>
                <w:p>
                  <w:pPr>
                    <w:pStyle w:val="null3"/>
                    <w:jc w:val="left"/>
                  </w:pPr>
                  <w:r>
                    <w:rPr>
                      <w:rFonts w:ascii="宋体" w:hAnsi="宋体" w:cs="宋体" w:eastAsia="宋体"/>
                      <w:sz w:val="21"/>
                    </w:rPr>
                    <w:t>（</w:t>
                  </w:r>
                  <w:r>
                    <w:rPr>
                      <w:rFonts w:ascii="宋体" w:hAnsi="宋体" w:cs="宋体" w:eastAsia="宋体"/>
                      <w:sz w:val="21"/>
                    </w:rPr>
                    <w:t>5）★提供NNDiffuse图像融合方法，高度保留色彩、纹理和光谱信息；提供高保真融合方法—Gram-Schmidt融合，保持融合前后影像波谱信息的一致性；提供CN Spectral Sharping融合方法，适用高光谱数据融合。</w:t>
                  </w:r>
                </w:p>
                <w:p>
                  <w:pPr>
                    <w:pStyle w:val="null3"/>
                    <w:jc w:val="left"/>
                  </w:pPr>
                  <w:r>
                    <w:rPr>
                      <w:rFonts w:ascii="宋体" w:hAnsi="宋体" w:cs="宋体" w:eastAsia="宋体"/>
                      <w:sz w:val="21"/>
                    </w:rPr>
                    <w:t>（</w:t>
                  </w:r>
                  <w:r>
                    <w:rPr>
                      <w:rFonts w:ascii="宋体" w:hAnsi="宋体" w:cs="宋体" w:eastAsia="宋体"/>
                      <w:sz w:val="21"/>
                    </w:rPr>
                    <w:t>6）提供动态检测工具，算法包括单波段间的差异运算法、特征差值法（植被指数、水指数、建筑物指数、燃烧指数）、主成分变化检测法、波谱角差异法、分类后处理等变化检测方法。</w:t>
                  </w:r>
                </w:p>
                <w:p>
                  <w:pPr>
                    <w:pStyle w:val="null3"/>
                    <w:jc w:val="left"/>
                  </w:pPr>
                  <w:r>
                    <w:rPr>
                      <w:rFonts w:ascii="宋体" w:hAnsi="宋体" w:cs="宋体" w:eastAsia="宋体"/>
                      <w:sz w:val="21"/>
                    </w:rPr>
                    <w:t>（</w:t>
                  </w:r>
                  <w:r>
                    <w:rPr>
                      <w:rFonts w:ascii="宋体" w:hAnsi="宋体" w:cs="宋体" w:eastAsia="宋体"/>
                      <w:sz w:val="21"/>
                    </w:rPr>
                    <w:t>7）★提供高光谱分析工具，包括地物自动识别工具，SMACC终端单元提取技术，去伪装目标识别—基于BandMax的SAM目标探测，波谱归一化处理，MNF变换的噪声分析，像元纯度分析，N维散度分析，向导式高光谱处理功能。</w:t>
                  </w:r>
                </w:p>
                <w:p>
                  <w:pPr>
                    <w:pStyle w:val="null3"/>
                    <w:jc w:val="left"/>
                  </w:pPr>
                  <w:r>
                    <w:rPr>
                      <w:rFonts w:ascii="宋体" w:hAnsi="宋体" w:cs="宋体" w:eastAsia="宋体"/>
                      <w:sz w:val="21"/>
                    </w:rPr>
                    <w:t>（</w:t>
                  </w:r>
                  <w:r>
                    <w:rPr>
                      <w:rFonts w:ascii="宋体" w:hAnsi="宋体" w:cs="宋体" w:eastAsia="宋体"/>
                      <w:sz w:val="21"/>
                    </w:rPr>
                    <w:t>8）提供基于Fmask算法的云掩膜自动生成工具，适用于Landsat 4-5 TM, Landsat 7 ETM+、Landsat 8数据、Sentinel-2和NPP数据。</w:t>
                  </w:r>
                </w:p>
                <w:p>
                  <w:pPr>
                    <w:pStyle w:val="null3"/>
                    <w:jc w:val="left"/>
                  </w:pPr>
                  <w:r>
                    <w:rPr>
                      <w:rFonts w:ascii="宋体" w:hAnsi="宋体" w:cs="宋体" w:eastAsia="宋体"/>
                      <w:sz w:val="21"/>
                    </w:rPr>
                    <w:t>（</w:t>
                  </w:r>
                  <w:r>
                    <w:rPr>
                      <w:rFonts w:ascii="宋体" w:hAnsi="宋体" w:cs="宋体" w:eastAsia="宋体"/>
                      <w:sz w:val="21"/>
                    </w:rPr>
                    <w:t>9）提供波段运算功能，能够执行图像中各个波段的加、减、乘、除、三角函数、指数、对数等数学函数计算；提供波谱运算功能，可以用数学表达式对光谱进行处理，也可以使用自定义函数或者自定义的波谱运算式。</w:t>
                  </w:r>
                </w:p>
                <w:p>
                  <w:pPr>
                    <w:pStyle w:val="null3"/>
                    <w:jc w:val="left"/>
                  </w:pPr>
                  <w:r>
                    <w:rPr>
                      <w:rFonts w:ascii="宋体" w:hAnsi="宋体" w:cs="宋体" w:eastAsia="宋体"/>
                      <w:sz w:val="21"/>
                    </w:rPr>
                    <w:t>（</w:t>
                  </w:r>
                  <w:r>
                    <w:rPr>
                      <w:rFonts w:ascii="宋体" w:hAnsi="宋体" w:cs="宋体" w:eastAsia="宋体"/>
                      <w:sz w:val="21"/>
                    </w:rPr>
                    <w:t>10）提供建模工具，具有可视化界面，通过拖拽方式对软件功能灵活“组装”，零代码实现复杂工作流和图像批处理的构建，并且通过该工具构建的工作流程还可以生成扩展工具，并且能够自动生成Python等源代码。</w:t>
                  </w:r>
                </w:p>
                <w:p>
                  <w:pPr>
                    <w:pStyle w:val="null3"/>
                    <w:jc w:val="left"/>
                  </w:pPr>
                  <w:r>
                    <w:rPr>
                      <w:rFonts w:ascii="宋体" w:hAnsi="宋体" w:cs="宋体" w:eastAsia="宋体"/>
                      <w:sz w:val="21"/>
                    </w:rPr>
                    <w:t>（</w:t>
                  </w:r>
                  <w:r>
                    <w:rPr>
                      <w:rFonts w:ascii="宋体" w:hAnsi="宋体" w:cs="宋体" w:eastAsia="宋体"/>
                      <w:sz w:val="21"/>
                    </w:rPr>
                    <w:t>11）提供基于MODTRAN 6大气辐射校正模型，专门对波谱数据进行快速大气校正分析。</w:t>
                  </w:r>
                </w:p>
                <w:p>
                  <w:pPr>
                    <w:pStyle w:val="null3"/>
                    <w:jc w:val="left"/>
                  </w:pPr>
                  <w:r>
                    <w:rPr>
                      <w:rFonts w:ascii="宋体" w:hAnsi="宋体" w:cs="宋体" w:eastAsia="宋体"/>
                      <w:sz w:val="21"/>
                    </w:rPr>
                    <w:t>（</w:t>
                  </w:r>
                  <w:r>
                    <w:rPr>
                      <w:rFonts w:ascii="宋体" w:hAnsi="宋体" w:cs="宋体" w:eastAsia="宋体"/>
                      <w:sz w:val="21"/>
                    </w:rPr>
                    <w:t>12）支持国产多光谱数据,资源三号、资源一号02c、高分一号、高分二号、高分六号等多光谱影像的精确大气校正,对于其他国产多光谱数据可以根据公布的波谱响应函数构建波谱滤波文件，从而完成精确大气校正过程。</w:t>
                  </w:r>
                </w:p>
                <w:p>
                  <w:pPr>
                    <w:pStyle w:val="null3"/>
                    <w:jc w:val="left"/>
                  </w:pPr>
                  <w:r>
                    <w:rPr>
                      <w:rFonts w:ascii="宋体" w:hAnsi="宋体" w:cs="宋体" w:eastAsia="宋体"/>
                      <w:sz w:val="21"/>
                    </w:rPr>
                    <w:t>（</w:t>
                  </w:r>
                  <w:r>
                    <w:rPr>
                      <w:rFonts w:ascii="宋体" w:hAnsi="宋体" w:cs="宋体" w:eastAsia="宋体"/>
                      <w:sz w:val="21"/>
                    </w:rPr>
                    <w:t>13）具有快速大气校正功能。</w:t>
                  </w:r>
                </w:p>
                <w:p>
                  <w:pPr>
                    <w:pStyle w:val="null3"/>
                    <w:jc w:val="left"/>
                  </w:pPr>
                  <w:r>
                    <w:rPr>
                      <w:rFonts w:ascii="宋体" w:hAnsi="宋体" w:cs="宋体" w:eastAsia="宋体"/>
                      <w:sz w:val="21"/>
                    </w:rPr>
                    <w:t>（</w:t>
                  </w:r>
                  <w:r>
                    <w:rPr>
                      <w:rFonts w:ascii="宋体" w:hAnsi="宋体" w:cs="宋体" w:eastAsia="宋体"/>
                      <w:sz w:val="21"/>
                    </w:rPr>
                    <w:t>14）基于影像空间以及影像光谱特征，即面向对象，从高分辨率全色或者多光谱数据中提取信息。</w:t>
                  </w:r>
                </w:p>
                <w:p>
                  <w:pPr>
                    <w:pStyle w:val="null3"/>
                    <w:jc w:val="left"/>
                  </w:pPr>
                  <w:r>
                    <w:rPr>
                      <w:rFonts w:ascii="宋体" w:hAnsi="宋体" w:cs="宋体" w:eastAsia="宋体"/>
                      <w:sz w:val="21"/>
                    </w:rPr>
                    <w:t>（</w:t>
                  </w:r>
                  <w:r>
                    <w:rPr>
                      <w:rFonts w:ascii="宋体" w:hAnsi="宋体" w:cs="宋体" w:eastAsia="宋体"/>
                      <w:sz w:val="21"/>
                    </w:rPr>
                    <w:t>15）提取结果输出为Shapefile格式的矢量文件，并随同输出统计报表，提供面向对象特征提取的API。</w:t>
                  </w:r>
                </w:p>
                <w:p>
                  <w:pPr>
                    <w:pStyle w:val="null3"/>
                    <w:jc w:val="both"/>
                  </w:pPr>
                  <w:r>
                    <w:rPr>
                      <w:rFonts w:ascii="宋体" w:hAnsi="宋体" w:cs="宋体" w:eastAsia="宋体"/>
                      <w:sz w:val="19"/>
                    </w:rPr>
                    <w:t>（</w:t>
                  </w:r>
                  <w:r>
                    <w:rPr>
                      <w:rFonts w:ascii="宋体" w:hAnsi="宋体" w:cs="宋体" w:eastAsia="宋体"/>
                      <w:sz w:val="19"/>
                    </w:rPr>
                    <w:t>16）通过自动特征识别工具可以自动地对LiDAR数据进行分类，并提供手动编辑功能。</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19"/>
                    </w:rPr>
                    <w:t>满足多用户同时使用；提供软件永久授权许可</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红外分析相机</w:t>
                  </w:r>
                </w:p>
                <w:p>
                  <w:pPr>
                    <w:pStyle w:val="null3"/>
                    <w:jc w:val="both"/>
                  </w:pPr>
                  <w:r>
                    <w:rPr>
                      <w:rFonts w:ascii="宋体" w:hAnsi="宋体" w:cs="宋体" w:eastAsia="宋体"/>
                      <w:sz w:val="19"/>
                    </w:rPr>
                    <w:t>数量：</w:t>
                  </w:r>
                  <w:r>
                    <w:rPr>
                      <w:rFonts w:ascii="宋体" w:hAnsi="宋体" w:cs="宋体" w:eastAsia="宋体"/>
                      <w:sz w:val="19"/>
                    </w:rPr>
                    <w:t>1台</w:t>
                  </w:r>
                </w:p>
                <w:p>
                  <w:pPr>
                    <w:pStyle w:val="null3"/>
                    <w:ind w:left="420"/>
                    <w:jc w:val="both"/>
                  </w:pPr>
                  <w:r>
                    <w:rPr>
                      <w:rFonts w:ascii="宋体" w:hAnsi="宋体" w:cs="宋体" w:eastAsia="宋体"/>
                      <w:sz w:val="21"/>
                    </w:rPr>
                    <w:t>(1)尺寸:≥长200 毫米，宽 150毫米，高 180毫米</w:t>
                  </w:r>
                </w:p>
                <w:p>
                  <w:pPr>
                    <w:pStyle w:val="null3"/>
                    <w:ind w:left="420"/>
                    <w:jc w:val="both"/>
                  </w:pPr>
                  <w:r>
                    <w:rPr>
                      <w:rFonts w:ascii="宋体" w:hAnsi="宋体" w:cs="宋体" w:eastAsia="宋体"/>
                      <w:sz w:val="21"/>
                    </w:rPr>
                    <w:t>(2)重量:≥1千克</w:t>
                  </w:r>
                </w:p>
                <w:p>
                  <w:pPr>
                    <w:pStyle w:val="null3"/>
                    <w:ind w:left="420"/>
                    <w:jc w:val="both"/>
                  </w:pPr>
                  <w:r>
                    <w:rPr>
                      <w:rFonts w:ascii="宋体" w:hAnsi="宋体" w:cs="宋体" w:eastAsia="宋体"/>
                      <w:sz w:val="21"/>
                    </w:rPr>
                    <w:t>(3)工作温度:-20℃ 至 50℃</w:t>
                  </w:r>
                </w:p>
                <w:p>
                  <w:pPr>
                    <w:pStyle w:val="null3"/>
                    <w:ind w:left="420"/>
                    <w:jc w:val="both"/>
                  </w:pPr>
                  <w:r>
                    <w:rPr>
                      <w:rFonts w:ascii="宋体" w:hAnsi="宋体" w:cs="宋体" w:eastAsia="宋体"/>
                      <w:sz w:val="21"/>
                    </w:rPr>
                    <w:t>(4)存储温度:-20℃ 至 60℃</w:t>
                  </w:r>
                </w:p>
                <w:p>
                  <w:pPr>
                    <w:pStyle w:val="null3"/>
                    <w:ind w:left="420"/>
                    <w:jc w:val="both"/>
                  </w:pPr>
                  <w:r>
                    <w:rPr>
                      <w:rFonts w:ascii="宋体" w:hAnsi="宋体" w:cs="宋体" w:eastAsia="宋体"/>
                      <w:sz w:val="21"/>
                    </w:rPr>
                    <w:t>(5)稳定系统:3 轴（俯仰，横滚，平移）</w:t>
                  </w:r>
                </w:p>
                <w:p>
                  <w:pPr>
                    <w:pStyle w:val="null3"/>
                    <w:ind w:left="420"/>
                    <w:jc w:val="both"/>
                  </w:pPr>
                  <w:r>
                    <w:rPr>
                      <w:rFonts w:ascii="宋体" w:hAnsi="宋体" w:cs="宋体" w:eastAsia="宋体"/>
                      <w:sz w:val="21"/>
                    </w:rPr>
                    <w:t>(6)可控转动范围:俯仰：-120°至 60°</w:t>
                  </w:r>
                </w:p>
                <w:p>
                  <w:pPr>
                    <w:pStyle w:val="null3"/>
                    <w:ind w:left="420"/>
                    <w:jc w:val="both"/>
                  </w:pPr>
                  <w:r>
                    <w:rPr>
                      <w:rFonts w:ascii="宋体" w:hAnsi="宋体" w:cs="宋体" w:eastAsia="宋体"/>
                      <w:sz w:val="21"/>
                    </w:rPr>
                    <w:t>(7)工作模式:跟随，自由，回中</w:t>
                  </w:r>
                </w:p>
                <w:p>
                  <w:pPr>
                    <w:pStyle w:val="null3"/>
                    <w:ind w:left="420"/>
                    <w:jc w:val="both"/>
                  </w:pPr>
                  <w:r>
                    <w:rPr>
                      <w:rFonts w:ascii="宋体" w:hAnsi="宋体" w:cs="宋体" w:eastAsia="宋体"/>
                      <w:sz w:val="21"/>
                    </w:rPr>
                    <w:t>(8)影像传感器:1/1.8 英寸 CMOS，有效像素≥ 4000 万</w:t>
                  </w:r>
                </w:p>
                <w:p>
                  <w:pPr>
                    <w:pStyle w:val="null3"/>
                    <w:ind w:left="420"/>
                    <w:jc w:val="both"/>
                  </w:pPr>
                  <w:r>
                    <w:rPr>
                      <w:rFonts w:ascii="宋体" w:hAnsi="宋体" w:cs="宋体" w:eastAsia="宋体"/>
                      <w:sz w:val="21"/>
                    </w:rPr>
                    <w:t>(9)对焦模式:MF，AFC，AFS</w:t>
                  </w:r>
                </w:p>
                <w:p>
                  <w:pPr>
                    <w:pStyle w:val="null3"/>
                    <w:ind w:left="420"/>
                    <w:jc w:val="both"/>
                  </w:pPr>
                  <w:r>
                    <w:rPr>
                      <w:rFonts w:ascii="宋体" w:hAnsi="宋体" w:cs="宋体" w:eastAsia="宋体"/>
                      <w:sz w:val="21"/>
                    </w:rPr>
                    <w:t>(10)曝光模式:手动曝光，程序自动曝光</w:t>
                  </w:r>
                </w:p>
                <w:p>
                  <w:pPr>
                    <w:pStyle w:val="null3"/>
                    <w:ind w:left="420"/>
                    <w:jc w:val="both"/>
                  </w:pPr>
                  <w:r>
                    <w:rPr>
                      <w:rFonts w:ascii="宋体" w:hAnsi="宋体" w:cs="宋体" w:eastAsia="宋体"/>
                      <w:sz w:val="21"/>
                    </w:rPr>
                    <w:t>(11)曝光补偿:±3.0（以 1/3 为步长）</w:t>
                  </w:r>
                </w:p>
                <w:p>
                  <w:pPr>
                    <w:pStyle w:val="null3"/>
                    <w:ind w:left="420"/>
                    <w:jc w:val="both"/>
                  </w:pPr>
                  <w:r>
                    <w:rPr>
                      <w:rFonts w:ascii="宋体" w:hAnsi="宋体" w:cs="宋体" w:eastAsia="宋体"/>
                      <w:sz w:val="21"/>
                    </w:rPr>
                    <w:t>(12)测光模式:点测光，平均测光</w:t>
                  </w:r>
                </w:p>
                <w:p>
                  <w:pPr>
                    <w:pStyle w:val="null3"/>
                    <w:ind w:left="420"/>
                    <w:jc w:val="both"/>
                  </w:pPr>
                  <w:r>
                    <w:rPr>
                      <w:rFonts w:ascii="宋体" w:hAnsi="宋体" w:cs="宋体" w:eastAsia="宋体"/>
                      <w:sz w:val="21"/>
                    </w:rPr>
                    <w:t>(13)测光锁定:支持</w:t>
                  </w:r>
                </w:p>
                <w:p>
                  <w:pPr>
                    <w:pStyle w:val="null3"/>
                    <w:ind w:left="420"/>
                    <w:jc w:val="both"/>
                  </w:pPr>
                  <w:r>
                    <w:rPr>
                      <w:rFonts w:ascii="宋体" w:hAnsi="宋体" w:cs="宋体" w:eastAsia="宋体"/>
                      <w:sz w:val="21"/>
                    </w:rPr>
                    <w:t>(14)影像传感器：1/1.3 英寸 CMOS，有效像素≥ 4800 万</w:t>
                  </w:r>
                </w:p>
                <w:p>
                  <w:pPr>
                    <w:pStyle w:val="null3"/>
                    <w:ind w:left="420"/>
                    <w:jc w:val="both"/>
                  </w:pPr>
                  <w:r>
                    <w:rPr>
                      <w:rFonts w:ascii="宋体" w:hAnsi="宋体" w:cs="宋体" w:eastAsia="宋体"/>
                      <w:sz w:val="21"/>
                    </w:rPr>
                    <w:t>(15)测光锁定：支持</w:t>
                  </w:r>
                </w:p>
                <w:p>
                  <w:pPr>
                    <w:pStyle w:val="null3"/>
                    <w:ind w:left="420"/>
                    <w:jc w:val="both"/>
                  </w:pPr>
                  <w:r>
                    <w:rPr>
                      <w:rFonts w:ascii="宋体" w:hAnsi="宋体" w:cs="宋体" w:eastAsia="宋体"/>
                      <w:sz w:val="21"/>
                    </w:rPr>
                    <w:t>(16)热成像传感器：非制冷氧化钒（VOx）微测热辐射计</w:t>
                  </w:r>
                </w:p>
                <w:p>
                  <w:pPr>
                    <w:pStyle w:val="null3"/>
                    <w:ind w:left="420"/>
                    <w:jc w:val="both"/>
                  </w:pPr>
                  <w:r>
                    <w:rPr>
                      <w:rFonts w:ascii="宋体" w:hAnsi="宋体" w:cs="宋体" w:eastAsia="宋体"/>
                      <w:sz w:val="21"/>
                    </w:rPr>
                    <w:t>(17)镜头：焦距24 mm（等效焦距：52 mm）</w:t>
                  </w:r>
                </w:p>
                <w:p>
                  <w:pPr>
                    <w:pStyle w:val="null3"/>
                    <w:ind w:left="420"/>
                    <w:jc w:val="both"/>
                  </w:pPr>
                  <w:r>
                    <w:rPr>
                      <w:rFonts w:ascii="宋体" w:hAnsi="宋体" w:cs="宋体" w:eastAsia="宋体"/>
                      <w:sz w:val="21"/>
                    </w:rPr>
                    <w:t>(18)数字变焦等效倍数：≥32 倍</w:t>
                  </w:r>
                </w:p>
                <w:p>
                  <w:pPr>
                    <w:pStyle w:val="null3"/>
                    <w:ind w:left="420"/>
                    <w:jc w:val="both"/>
                  </w:pPr>
                  <w:r>
                    <w:rPr>
                      <w:rFonts w:ascii="宋体" w:hAnsi="宋体" w:cs="宋体" w:eastAsia="宋体"/>
                      <w:sz w:val="21"/>
                    </w:rPr>
                    <w:t>(19)视频分辨率：1280 × 1024@30fps</w:t>
                  </w:r>
                </w:p>
                <w:p>
                  <w:pPr>
                    <w:pStyle w:val="null3"/>
                    <w:ind w:left="420"/>
                    <w:jc w:val="both"/>
                  </w:pPr>
                  <w:r>
                    <w:rPr>
                      <w:rFonts w:ascii="宋体" w:hAnsi="宋体" w:cs="宋体" w:eastAsia="宋体"/>
                      <w:sz w:val="21"/>
                    </w:rPr>
                    <w:t>(20)视频格式：MP4</w:t>
                  </w:r>
                </w:p>
                <w:p>
                  <w:pPr>
                    <w:pStyle w:val="null3"/>
                    <w:ind w:left="420"/>
                    <w:jc w:val="both"/>
                  </w:pPr>
                  <w:r>
                    <w:rPr>
                      <w:rFonts w:ascii="宋体" w:hAnsi="宋体" w:cs="宋体" w:eastAsia="宋体"/>
                      <w:sz w:val="21"/>
                    </w:rPr>
                    <w:t>(21)像元间距：12 μm</w:t>
                  </w:r>
                </w:p>
                <w:p>
                  <w:pPr>
                    <w:pStyle w:val="null3"/>
                    <w:ind w:left="420"/>
                    <w:jc w:val="both"/>
                  </w:pPr>
                  <w:r>
                    <w:rPr>
                      <w:rFonts w:ascii="宋体" w:hAnsi="宋体" w:cs="宋体" w:eastAsia="宋体"/>
                      <w:sz w:val="21"/>
                    </w:rPr>
                    <w:t>(22)波长范围：8 μm 至 14 μm</w:t>
                  </w:r>
                </w:p>
                <w:p>
                  <w:pPr>
                    <w:pStyle w:val="null3"/>
                    <w:ind w:left="420"/>
                    <w:jc w:val="both"/>
                  </w:pPr>
                  <w:r>
                    <w:rPr>
                      <w:rFonts w:ascii="宋体" w:hAnsi="宋体" w:cs="宋体" w:eastAsia="宋体"/>
                      <w:sz w:val="21"/>
                    </w:rPr>
                    <w:t>(23)测温方式：点测温，区域测温，中心点测温</w:t>
                  </w:r>
                </w:p>
                <w:p>
                  <w:pPr>
                    <w:pStyle w:val="null3"/>
                    <w:ind w:left="420"/>
                    <w:jc w:val="both"/>
                  </w:pPr>
                  <w:r>
                    <w:rPr>
                      <w:rFonts w:ascii="宋体" w:hAnsi="宋体" w:cs="宋体" w:eastAsia="宋体"/>
                      <w:sz w:val="21"/>
                    </w:rPr>
                    <w:t>(24)太阳灼伤保护：支持</w:t>
                  </w:r>
                </w:p>
                <w:p>
                  <w:pPr>
                    <w:pStyle w:val="null3"/>
                    <w:jc w:val="both"/>
                  </w:pPr>
                  <w:r>
                    <w:rPr>
                      <w:rFonts w:ascii="宋体" w:hAnsi="宋体" w:cs="宋体" w:eastAsia="宋体"/>
                      <w:sz w:val="19"/>
                    </w:rPr>
                    <w:t>（</w:t>
                  </w:r>
                  <w:r>
                    <w:rPr>
                      <w:rFonts w:ascii="宋体" w:hAnsi="宋体" w:cs="宋体" w:eastAsia="宋体"/>
                      <w:sz w:val="19"/>
                    </w:rPr>
                    <w:t>25）调色盘：白热，黑热，描红，铁红，彩虹1，彩虹2，医疗，北极，熔岩，热铁.</w:t>
                  </w:r>
                  <w:r>
                    <w:rPr>
                      <w:rFonts w:ascii="&quot;times new roman&quot;" w:hAnsi="&quot;times new roman&quot;" w:cs="&quot;times new roman&quot;" w:eastAsia="&quot;times new roman&quot;"/>
                      <w:sz w:val="19"/>
                      <w:b/>
                    </w:rPr>
                    <w:t xml:space="preserve"> </w:t>
                  </w:r>
                </w:p>
                <w:p>
                  <w:pPr>
                    <w:pStyle w:val="null3"/>
                    <w:jc w:val="both"/>
                  </w:pPr>
                  <w:r>
                    <w:rPr>
                      <w:rFonts w:ascii="宋体" w:hAnsi="宋体" w:cs="宋体" w:eastAsia="宋体"/>
                      <w:sz w:val="19"/>
                      <w:color w:val="000000"/>
                    </w:rPr>
                    <w:t>配置要求：</w:t>
                  </w:r>
                  <w:r>
                    <w:rPr>
                      <w:rFonts w:ascii="宋体" w:hAnsi="宋体" w:cs="宋体" w:eastAsia="宋体"/>
                      <w:sz w:val="19"/>
                    </w:rPr>
                    <w:t>不少于</w:t>
                  </w:r>
                  <w:r>
                    <w:rPr>
                      <w:rFonts w:ascii="宋体" w:hAnsi="宋体" w:cs="宋体" w:eastAsia="宋体"/>
                      <w:sz w:val="19"/>
                    </w:rPr>
                    <w:t>3年旗舰版保额度保险（损坏免费维修服务）；128gb内存卡；手提箱；镜头布。</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9"/>
                    </w:rPr>
                    <w:t>图像及模型处理修复软件</w:t>
                  </w:r>
                </w:p>
                <w:p>
                  <w:pPr>
                    <w:pStyle w:val="null3"/>
                    <w:jc w:val="both"/>
                  </w:pPr>
                  <w:r>
                    <w:rPr>
                      <w:rFonts w:ascii="宋体" w:hAnsi="宋体" w:cs="宋体" w:eastAsia="宋体"/>
                      <w:sz w:val="19"/>
                    </w:rPr>
                    <w:t>数量：</w:t>
                  </w:r>
                  <w:r>
                    <w:rPr>
                      <w:rFonts w:ascii="宋体" w:hAnsi="宋体" w:cs="宋体" w:eastAsia="宋体"/>
                      <w:sz w:val="19"/>
                    </w:rPr>
                    <w:t>1套</w:t>
                  </w:r>
                </w:p>
                <w:p>
                  <w:pPr>
                    <w:pStyle w:val="null3"/>
                    <w:jc w:val="both"/>
                  </w:pPr>
                  <w:r>
                    <w:rPr>
                      <w:rFonts w:ascii="宋体" w:hAnsi="宋体" w:cs="宋体" w:eastAsia="宋体"/>
                      <w:sz w:val="21"/>
                      <w:color w:val="000000"/>
                    </w:rPr>
                    <w:t>（</w:t>
                  </w:r>
                  <w:r>
                    <w:rPr>
                      <w:rFonts w:ascii="宋体" w:hAnsi="宋体" w:cs="宋体" w:eastAsia="宋体"/>
                      <w:sz w:val="21"/>
                      <w:color w:val="000000"/>
                    </w:rPr>
                    <w:t>1）可以用鼠标框选大量悬浮物及点选单个悬浮物，不少于单选（替换选区）、叠加选区及减去选区这3种选区叠加方式，具备一键删除处理选中的悬浮物功能，具备实时预览悬浮物删除后的模型效果功能。</w:t>
                  </w:r>
                </w:p>
                <w:p>
                  <w:pPr>
                    <w:pStyle w:val="null3"/>
                    <w:jc w:val="both"/>
                  </w:pPr>
                  <w:r>
                    <w:rPr>
                      <w:rFonts w:ascii="宋体" w:hAnsi="宋体" w:cs="宋体" w:eastAsia="宋体"/>
                      <w:sz w:val="21"/>
                      <w:color w:val="000000"/>
                    </w:rPr>
                    <w:t>（</w:t>
                  </w:r>
                  <w:r>
                    <w:rPr>
                      <w:rFonts w:ascii="宋体" w:hAnsi="宋体" w:cs="宋体" w:eastAsia="宋体"/>
                      <w:sz w:val="21"/>
                      <w:color w:val="000000"/>
                    </w:rPr>
                    <w:t>2）可以识别并选择当前画面车辆，具备一键压平所有车辆网格并自动对压平区域纹理进行平滑处理的功能。</w:t>
                  </w:r>
                </w:p>
                <w:p>
                  <w:pPr>
                    <w:pStyle w:val="null3"/>
                    <w:jc w:val="both"/>
                  </w:pPr>
                  <w:r>
                    <w:rPr>
                      <w:rFonts w:ascii="宋体" w:hAnsi="宋体" w:cs="宋体" w:eastAsia="宋体"/>
                      <w:sz w:val="21"/>
                      <w:color w:val="000000"/>
                    </w:rPr>
                    <w:t>（</w:t>
                  </w:r>
                  <w:r>
                    <w:rPr>
                      <w:rFonts w:ascii="宋体" w:hAnsi="宋体" w:cs="宋体" w:eastAsia="宋体"/>
                      <w:sz w:val="21"/>
                      <w:color w:val="000000"/>
                    </w:rPr>
                    <w:t>3）具备一键压平所有选中网格功能，可实现快速处理地面、墙面有凸起（如车辆、行人等）的模型。可以是水平区域光滑，可以使建筑墙体不存在明显凹凸以及漏洞，不存在地面不明杂物地面视角地面平整，物体真实，影像细腻。</w:t>
                  </w:r>
                </w:p>
                <w:p>
                  <w:pPr>
                    <w:pStyle w:val="null3"/>
                    <w:jc w:val="both"/>
                  </w:pPr>
                  <w:r>
                    <w:rPr>
                      <w:rFonts w:ascii="宋体" w:hAnsi="宋体" w:cs="宋体" w:eastAsia="宋体"/>
                      <w:sz w:val="21"/>
                      <w:color w:val="000000"/>
                    </w:rPr>
                    <w:t>（</w:t>
                  </w:r>
                  <w:r>
                    <w:rPr>
                      <w:rFonts w:ascii="宋体" w:hAnsi="宋体" w:cs="宋体" w:eastAsia="宋体"/>
                      <w:sz w:val="21"/>
                      <w:color w:val="000000"/>
                    </w:rPr>
                    <w:t>4）具备克隆移动选取修复功能，可实现选中一个区域的图案并将其拖动至需要修复的区域，自动实现图案边缘与周边区域融合要求。</w:t>
                  </w:r>
                </w:p>
                <w:p>
                  <w:pPr>
                    <w:pStyle w:val="null3"/>
                    <w:jc w:val="both"/>
                  </w:pPr>
                  <w:r>
                    <w:rPr>
                      <w:rFonts w:ascii="宋体" w:hAnsi="宋体" w:cs="宋体" w:eastAsia="宋体"/>
                      <w:sz w:val="21"/>
                      <w:color w:val="000000"/>
                    </w:rPr>
                    <w:t>（</w:t>
                  </w:r>
                  <w:r>
                    <w:rPr>
                      <w:rFonts w:ascii="宋体" w:hAnsi="宋体" w:cs="宋体" w:eastAsia="宋体"/>
                      <w:sz w:val="21"/>
                      <w:color w:val="000000"/>
                    </w:rPr>
                    <w:t>5）具备自动识别模型中的破洞功能，支持一键修补、修复复杂场景模型中破洞，支持精细化模型修复编辑。</w:t>
                  </w:r>
                </w:p>
                <w:p>
                  <w:pPr>
                    <w:pStyle w:val="null3"/>
                    <w:jc w:val="both"/>
                  </w:pPr>
                  <w:r>
                    <w:rPr>
                      <w:rFonts w:ascii="宋体" w:hAnsi="宋体" w:cs="宋体" w:eastAsia="宋体"/>
                      <w:sz w:val="19"/>
                      <w:color w:val="000000"/>
                    </w:rPr>
                    <w:t>（</w:t>
                  </w:r>
                  <w:r>
                    <w:rPr>
                      <w:rFonts w:ascii="宋体" w:hAnsi="宋体" w:cs="宋体" w:eastAsia="宋体"/>
                      <w:sz w:val="19"/>
                      <w:color w:val="000000"/>
                    </w:rPr>
                    <w:t>6）导出 ply、obj、b3dm 等多种适用于第三方软件的格式。</w:t>
                  </w:r>
                </w:p>
                <w:p>
                  <w:pPr>
                    <w:pStyle w:val="null3"/>
                    <w:jc w:val="both"/>
                  </w:pPr>
                  <w:r>
                    <w:rPr>
                      <w:rFonts w:ascii="宋体" w:hAnsi="宋体" w:cs="宋体" w:eastAsia="宋体"/>
                      <w:sz w:val="19"/>
                      <w:color w:val="000000"/>
                    </w:rPr>
                    <w:t>配置要求：</w:t>
                  </w:r>
                  <w:r>
                    <w:rPr>
                      <w:rFonts w:ascii="宋体" w:hAnsi="宋体" w:cs="宋体" w:eastAsia="宋体"/>
                      <w:sz w:val="19"/>
                    </w:rPr>
                    <w:t>提供软件永久授权许可</w:t>
                  </w:r>
                  <w:r>
                    <w:rPr>
                      <w:rFonts w:ascii="宋体" w:hAnsi="宋体" w:cs="宋体" w:eastAsia="宋体"/>
                      <w:sz w:val="19"/>
                    </w:rPr>
                    <w:t>。</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标的名称：建筑热环境参数实验平台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230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防护热板法导热系数测定仪</w:t>
                  </w:r>
                  <w:r>
                    <w:rPr>
                      <w:rFonts w:ascii="宋体" w:hAnsi="宋体" w:cs="宋体" w:eastAsia="宋体"/>
                      <w:sz w:val="21"/>
                    </w:rPr>
                    <w:t>（</w:t>
                  </w:r>
                  <w:r>
                    <w:rPr>
                      <w:rFonts w:ascii="宋体" w:hAnsi="宋体" w:cs="宋体" w:eastAsia="宋体"/>
                      <w:sz w:val="21"/>
                    </w:rPr>
                    <w:t>核心产品</w:t>
                  </w:r>
                  <w:r>
                    <w:rPr>
                      <w:rFonts w:ascii="宋体" w:hAnsi="宋体" w:cs="宋体" w:eastAsia="宋体"/>
                      <w:sz w:val="21"/>
                    </w:rPr>
                    <w:t>）</w:t>
                  </w:r>
                </w:p>
                <w:p>
                  <w:pPr>
                    <w:pStyle w:val="null3"/>
                    <w:jc w:val="both"/>
                  </w:pPr>
                  <w:r>
                    <w:rPr>
                      <w:rFonts w:ascii="宋体" w:hAnsi="宋体" w:cs="宋体" w:eastAsia="宋体"/>
                      <w:sz w:val="19"/>
                    </w:rPr>
                    <w:t>数量：</w:t>
                  </w:r>
                  <w:r>
                    <w:rPr>
                      <w:rFonts w:ascii="calibri" w:hAnsi="calibri" w:cs="calibri" w:eastAsia="calibri"/>
                      <w:sz w:val="19"/>
                    </w:rPr>
                    <w:t>1</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w:t>
                  </w:r>
                  <w:r>
                    <w:rPr>
                      <w:rFonts w:ascii="宋体" w:hAnsi="宋体" w:cs="宋体" w:eastAsia="宋体"/>
                      <w:sz w:val="21"/>
                      <w:color w:val="000000"/>
                    </w:rPr>
                    <w:t>试件尺</w:t>
                  </w:r>
                  <w:r>
                    <w:rPr>
                      <w:rFonts w:ascii="宋体" w:hAnsi="宋体" w:cs="宋体" w:eastAsia="宋体"/>
                      <w:sz w:val="21"/>
                      <w:color w:val="000000"/>
                    </w:rPr>
                    <w:t>寸</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300mm*300mm</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、试件厚度：</w:t>
                  </w:r>
                  <w:r>
                    <w:rPr>
                      <w:rFonts w:ascii="times new roman, times, serif" w:hAnsi="times new roman, times, serif" w:cs="times new roman, times, serif" w:eastAsia="times new roman, times, serif"/>
                      <w:sz w:val="21"/>
                      <w:color w:val="000000"/>
                    </w:rPr>
                    <w:t>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37.5(mm)</w:t>
                  </w:r>
                  <w:r>
                    <w:rPr>
                      <w:rFonts w:ascii="宋体" w:hAnsi="宋体" w:cs="宋体" w:eastAsia="宋体"/>
                      <w:sz w:val="21"/>
                      <w:color w:val="000000"/>
                    </w:rPr>
                    <w:t>。</w:t>
                  </w:r>
                  <w:r>
                    <w:br/>
                  </w:r>
                  <w:r>
                    <w:rPr>
                      <w:rFonts w:ascii="&quot;times new roman&quot;" w:hAnsi="&quot;times new roman&quot;" w:cs="&quot;times new roman&quot;" w:eastAsia="&quot;times new roman&quot;"/>
                      <w:sz w:val="21"/>
                    </w:rPr>
                    <w:t>3</w:t>
                  </w:r>
                  <w:r>
                    <w:rPr>
                      <w:rFonts w:ascii="宋体" w:hAnsi="宋体" w:cs="宋体" w:eastAsia="宋体"/>
                      <w:sz w:val="21"/>
                    </w:rPr>
                    <w:t>、</w:t>
                  </w:r>
                  <w:r>
                    <w:rPr>
                      <w:rFonts w:ascii="宋体" w:hAnsi="宋体" w:cs="宋体" w:eastAsia="宋体"/>
                      <w:sz w:val="21"/>
                      <w:color w:val="000000"/>
                    </w:rPr>
                    <w:t>冷板温度设置范围：</w:t>
                  </w:r>
                  <w:r>
                    <w:rPr>
                      <w:rFonts w:ascii="&quot;times new roman&quot;" w:hAnsi="&quot;times new roman&quot;" w:cs="&quot;times new roman&quot;" w:eastAsia="&quot;times new roman&quot;"/>
                      <w:sz w:val="21"/>
                      <w:color w:val="000000"/>
                    </w:rPr>
                    <w:t>-30℃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15℃</w:t>
                  </w:r>
                  <w:r>
                    <w:rPr>
                      <w:rFonts w:ascii="宋体" w:hAnsi="宋体" w:cs="宋体" w:eastAsia="宋体"/>
                      <w:sz w:val="21"/>
                      <w:color w:val="000000"/>
                    </w:rPr>
                    <w:t>。</w:t>
                  </w:r>
                  <w:r>
                    <w:br/>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color w:val="000000"/>
                    </w:rPr>
                    <w:t>热板温度设置范围：</w:t>
                  </w:r>
                  <w:r>
                    <w:rPr>
                      <w:rFonts w:ascii="&quot;times new roman&quot;" w:hAnsi="&quot;times new roman&quot;" w:cs="&quot;times new roman&quot;" w:eastAsia="&quot;times new roman&quot;"/>
                      <w:sz w:val="21"/>
                      <w:color w:val="000000"/>
                    </w:rPr>
                    <w:t>-10℃</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35℃</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、准确度：</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含热流法和防护热板法。中文操作软件与说明书。配套数据线。</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瞬态导热系数测定仪</w:t>
                  </w:r>
                </w:p>
                <w:p>
                  <w:pPr>
                    <w:pStyle w:val="null3"/>
                    <w:jc w:val="both"/>
                  </w:pPr>
                  <w:r>
                    <w:rPr>
                      <w:rFonts w:ascii="宋体" w:hAnsi="宋体" w:cs="宋体" w:eastAsia="宋体"/>
                      <w:sz w:val="19"/>
                    </w:rPr>
                    <w:t>数量：</w:t>
                  </w:r>
                  <w:r>
                    <w:rPr>
                      <w:rFonts w:ascii="calibri" w:hAnsi="calibri" w:cs="calibri" w:eastAsia="calibri"/>
                      <w:sz w:val="19"/>
                    </w:rPr>
                    <w:t>1</w:t>
                  </w:r>
                </w:p>
                <w:p>
                  <w:pPr>
                    <w:pStyle w:val="null3"/>
                    <w:numPr>
                      <w:ilvl w:val="0"/>
                      <w:numId w:val="1"/>
                    </w:numPr>
                    <w:jc w:val="left"/>
                  </w:pPr>
                  <w:r>
                    <w:rPr>
                      <w:rFonts w:ascii="宋体" w:hAnsi="宋体" w:cs="宋体" w:eastAsia="宋体"/>
                      <w:sz w:val="21"/>
                      <w:color w:val="000000"/>
                    </w:rPr>
                    <w:t>导热系数测试</w:t>
                  </w:r>
                  <w:r>
                    <w:rPr>
                      <w:rFonts w:ascii="宋体" w:hAnsi="宋体" w:cs="宋体" w:eastAsia="宋体"/>
                      <w:sz w:val="21"/>
                      <w:color w:val="000000"/>
                    </w:rPr>
                    <w:t>范围</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0.02-1.70w/m·K</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±5%</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材料比热容测试</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蓄热系数：</w:t>
                  </w:r>
                  <w:r>
                    <w:rPr>
                      <w:rFonts w:ascii="宋体" w:hAnsi="宋体" w:cs="宋体" w:eastAsia="宋体"/>
                      <w:sz w:val="21"/>
                      <w:color w:val="000000"/>
                    </w:rPr>
                    <w:t>测试范围</w:t>
                  </w:r>
                  <w:r>
                    <w:rPr>
                      <w:rFonts w:ascii="&quot;times new roman&quot;" w:hAnsi="&quot;times new roman&quot;" w:cs="&quot;times new roman&quot;" w:eastAsia="&quot;times new roman&quot;"/>
                      <w:sz w:val="21"/>
                      <w:color w:val="000000"/>
                    </w:rPr>
                    <w:t>0.1-30w/m²·K</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w:t>
                  </w:r>
                </w:p>
                <w:p>
                  <w:pPr>
                    <w:pStyle w:val="null3"/>
                    <w:jc w:val="both"/>
                  </w:pP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、试样规格：</w:t>
                  </w:r>
                  <w:r>
                    <w:rPr>
                      <w:rFonts w:ascii="&quot;times new roman&quot;" w:hAnsi="&quot;times new roman&quot;" w:cs="&quot;times new roman&quot;" w:eastAsia="&quot;times new roman&quot;"/>
                      <w:sz w:val="19"/>
                    </w:rPr>
                    <w:t xml:space="preserve"> </w:t>
                  </w:r>
                  <w:r>
                    <w:br/>
                  </w:r>
                  <w:r>
                    <w:rPr>
                      <w:rFonts w:ascii="宋体" w:hAnsi="宋体" w:cs="宋体" w:eastAsia="宋体"/>
                      <w:sz w:val="21"/>
                      <w:color w:val="000000"/>
                    </w:rPr>
                    <w:t>薄试样块：</w:t>
                  </w:r>
                  <w:r>
                    <w:rPr>
                      <w:rFonts w:ascii="&quot;times new roman&quot;" w:hAnsi="&quot;times new roman&quot;" w:cs="&quot;times new roman&quot;" w:eastAsia="&quot;times new roman&quot;"/>
                      <w:sz w:val="21"/>
                      <w:color w:val="000000"/>
                    </w:rPr>
                    <w:t>200×200×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br/>
                  </w:r>
                  <w:r>
                    <w:rPr>
                      <w:rFonts w:ascii="宋体" w:hAnsi="宋体" w:cs="宋体" w:eastAsia="宋体"/>
                      <w:sz w:val="21"/>
                      <w:color w:val="000000"/>
                    </w:rPr>
                    <w:t>厚试样块：</w:t>
                  </w:r>
                  <w:r>
                    <w:rPr>
                      <w:rFonts w:ascii="&quot;times new roman&quot;" w:hAnsi="&quot;times new roman&quot;" w:cs="&quot;times new roman&quot;" w:eastAsia="&quot;times new roman&quot;"/>
                      <w:sz w:val="21"/>
                      <w:color w:val="000000"/>
                    </w:rPr>
                    <w:t>200×200×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60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100</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标准附件：</w:t>
                  </w:r>
                  <w:r>
                    <w:rPr>
                      <w:rFonts w:ascii="&quot;times new roman&quot;" w:hAnsi="&quot;times new roman&quot;" w:cs="&quot;times new roman&quot;" w:eastAsia="&quot;times new roman&quot;"/>
                      <w:sz w:val="21"/>
                      <w:color w:val="000000"/>
                    </w:rPr>
                    <w:t xml:space="preserve">3 </w:t>
                  </w:r>
                  <w:r>
                    <w:rPr>
                      <w:rFonts w:ascii="宋体" w:hAnsi="宋体" w:cs="宋体" w:eastAsia="宋体"/>
                      <w:sz w:val="21"/>
                      <w:color w:val="000000"/>
                    </w:rPr>
                    <w:t>片（</w:t>
                  </w:r>
                  <w:r>
                    <w:rPr>
                      <w:rFonts w:ascii="&quot;times new roman&quot;" w:hAnsi="&quot;times new roman&quot;" w:cs="&quot;times new roman&quot;" w:eastAsia="&quot;times new roman&quot;"/>
                      <w:sz w:val="21"/>
                      <w:color w:val="000000"/>
                    </w:rPr>
                    <w:t xml:space="preserve">2 </w:t>
                  </w:r>
                  <w:r>
                    <w:rPr>
                      <w:rFonts w:ascii="宋体" w:hAnsi="宋体" w:cs="宋体" w:eastAsia="宋体"/>
                      <w:sz w:val="21"/>
                      <w:color w:val="000000"/>
                    </w:rPr>
                    <w:t>厚</w:t>
                  </w:r>
                  <w:r>
                    <w:rPr>
                      <w:rFonts w:ascii="&quot;times new roman&quot;" w:hAnsi="&quot;times new roman&quot;" w:cs="&quot;times new roman&quot;" w:eastAsia="&quot;times new roman&quot;"/>
                      <w:sz w:val="21"/>
                      <w:color w:val="000000"/>
                    </w:rPr>
                    <w:t xml:space="preserve"> 1 </w:t>
                  </w:r>
                  <w:r>
                    <w:rPr>
                      <w:rFonts w:ascii="宋体" w:hAnsi="宋体" w:cs="宋体" w:eastAsia="宋体"/>
                      <w:sz w:val="21"/>
                      <w:color w:val="000000"/>
                    </w:rPr>
                    <w:t>薄）校准片。</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热脉冲法测量方法。中文操作软件与说明书，配套数据线。</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恒温恒湿箱</w:t>
                  </w:r>
                </w:p>
                <w:p>
                  <w:pPr>
                    <w:pStyle w:val="null3"/>
                    <w:jc w:val="both"/>
                  </w:pPr>
                  <w:r>
                    <w:rPr>
                      <w:rFonts w:ascii="宋体" w:hAnsi="宋体" w:cs="宋体" w:eastAsia="宋体"/>
                      <w:sz w:val="19"/>
                    </w:rPr>
                    <w:t>数量：</w:t>
                  </w:r>
                  <w:r>
                    <w:rPr>
                      <w:rFonts w:ascii="calibri" w:hAnsi="calibri" w:cs="calibri" w:eastAsia="calibri"/>
                      <w:sz w:val="19"/>
                    </w:rPr>
                    <w:t>1</w:t>
                  </w:r>
                </w:p>
                <w:p>
                  <w:pPr>
                    <w:pStyle w:val="null3"/>
                    <w:jc w:val="both"/>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w:t>
                  </w:r>
                  <w:r>
                    <w:rPr>
                      <w:rFonts w:ascii="宋体" w:hAnsi="宋体" w:cs="宋体" w:eastAsia="宋体"/>
                      <w:sz w:val="21"/>
                      <w:color w:val="000000"/>
                    </w:rPr>
                    <w:t>容积</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50L</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湿度可调范围：</w:t>
                  </w:r>
                  <w:r>
                    <w:rPr>
                      <w:rFonts w:ascii="&quot;times new roman&quot;" w:hAnsi="&quot;times new roman&quot;" w:cs="&quot;times new roman&quot;" w:eastAsia="&quot;times new roman&quot;"/>
                      <w:sz w:val="21"/>
                      <w:color w:val="000000"/>
                    </w:rPr>
                    <w:t>20%-98%RH</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温度可调范围：</w:t>
                  </w:r>
                  <w:r>
                    <w:rPr>
                      <w:rFonts w:ascii="&quot;times new roman&quot;" w:hAnsi="&quot;times new roman&quot;" w:cs="&quot;times new roman&quot;" w:eastAsia="&quot;times new roman&quot;"/>
                      <w:sz w:val="21"/>
                      <w:color w:val="000000"/>
                    </w:rPr>
                    <w:t>-20~150℃</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、准确度：</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0.5℃</w:t>
                  </w:r>
                  <w:r>
                    <w:rPr>
                      <w:rFonts w:ascii="宋体" w:hAnsi="宋体" w:cs="宋体" w:eastAsia="宋体"/>
                      <w:sz w:val="21"/>
                      <w:color w:val="000000"/>
                    </w:rPr>
                    <w:t>，</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2%RH</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中文说明书（操作软件）</w:t>
                  </w:r>
                  <w:r>
                    <w:rPr>
                      <w:rFonts w:ascii="宋体" w:hAnsi="宋体" w:cs="宋体" w:eastAsia="宋体"/>
                      <w:sz w:val="21"/>
                      <w:color w:val="000000"/>
                    </w:rPr>
                    <w:t>，</w:t>
                  </w:r>
                  <w:r>
                    <w:rPr>
                      <w:rFonts w:ascii="宋体" w:hAnsi="宋体" w:cs="宋体" w:eastAsia="宋体"/>
                      <w:sz w:val="21"/>
                      <w:color w:val="000000"/>
                    </w:rPr>
                    <w:t>配套数据线。配套电子天平</w:t>
                  </w:r>
                  <w:r>
                    <w:rPr>
                      <w:rFonts w:ascii="&quot;times new roman&quot;" w:hAnsi="&quot;times new roman&quot;" w:cs="&quot;times new roman&quot;" w:eastAsia="&quot;times new roman&quot;"/>
                      <w:sz w:val="21"/>
                      <w:color w:val="000000"/>
                    </w:rPr>
                    <w:t>0-200g</w:t>
                  </w:r>
                  <w:r>
                    <w:rPr>
                      <w:rFonts w:ascii="宋体" w:hAnsi="宋体" w:cs="宋体" w:eastAsia="宋体"/>
                      <w:sz w:val="21"/>
                      <w:color w:val="000000"/>
                    </w:rPr>
                    <w:t>（精度</w:t>
                  </w:r>
                  <w:r>
                    <w:rPr>
                      <w:rFonts w:ascii="calibri" w:hAnsi="calibri" w:cs="calibri" w:eastAsia="calibri"/>
                      <w:sz w:val="21"/>
                      <w:color w:val="000000"/>
                    </w:rPr>
                    <w:t>0.001g</w:t>
                  </w:r>
                  <w:r>
                    <w:rPr>
                      <w:rFonts w:ascii="宋体" w:hAnsi="宋体" w:cs="宋体" w:eastAsia="宋体"/>
                      <w:sz w:val="21"/>
                      <w:color w:val="000000"/>
                    </w:rPr>
                    <w:t>）</w:t>
                  </w:r>
                  <w:r>
                    <w:rPr>
                      <w:rFonts w:ascii="calibri" w:hAnsi="calibri" w:cs="calibri" w:eastAsia="calibri"/>
                      <w:sz w:val="21"/>
                      <w:color w:val="000000"/>
                    </w:rPr>
                    <w:t>1</w:t>
                  </w:r>
                  <w:r>
                    <w:rPr>
                      <w:rFonts w:ascii="宋体" w:hAnsi="宋体" w:cs="宋体" w:eastAsia="宋体"/>
                      <w:sz w:val="21"/>
                      <w:color w:val="000000"/>
                    </w:rPr>
                    <w:t>台</w:t>
                  </w:r>
                  <w:r>
                    <w:rPr>
                      <w:rFonts w:ascii="宋体" w:hAnsi="宋体" w:cs="宋体" w:eastAsia="宋体"/>
                      <w:sz w:val="21"/>
                      <w:color w:val="000000"/>
                    </w:rPr>
                    <w:t>，和</w:t>
                  </w:r>
                  <w:r>
                    <w:rPr>
                      <w:rFonts w:ascii="&quot;times new roman&quot;" w:hAnsi="&quot;times new roman&quot;" w:cs="&quot;times new roman&quot;" w:eastAsia="&quot;times new roman&quot;"/>
                      <w:sz w:val="21"/>
                      <w:color w:val="000000"/>
                    </w:rPr>
                    <w:t>0-5KG</w:t>
                  </w:r>
                  <w:r>
                    <w:rPr>
                      <w:rFonts w:ascii="宋体" w:hAnsi="宋体" w:cs="宋体" w:eastAsia="宋体"/>
                      <w:sz w:val="21"/>
                      <w:color w:val="000000"/>
                    </w:rPr>
                    <w:t>（精度</w:t>
                  </w:r>
                  <w:r>
                    <w:rPr>
                      <w:rFonts w:ascii="calibri" w:hAnsi="calibri" w:cs="calibri" w:eastAsia="calibri"/>
                      <w:sz w:val="21"/>
                      <w:color w:val="000000"/>
                    </w:rPr>
                    <w:t>0.01g</w:t>
                  </w:r>
                  <w:r>
                    <w:rPr>
                      <w:rFonts w:ascii="宋体" w:hAnsi="宋体" w:cs="宋体" w:eastAsia="宋体"/>
                      <w:sz w:val="21"/>
                      <w:color w:val="000000"/>
                    </w:rPr>
                    <w:t>）</w:t>
                  </w:r>
                  <w:r>
                    <w:rPr>
                      <w:rFonts w:ascii="宋体" w:hAnsi="宋体" w:cs="宋体" w:eastAsia="宋体"/>
                      <w:sz w:val="21"/>
                      <w:color w:val="000000"/>
                    </w:rPr>
                    <w:t>电子天平</w:t>
                  </w:r>
                  <w:r>
                    <w:rPr>
                      <w:rFonts w:ascii="calibri" w:hAnsi="calibri" w:cs="calibri" w:eastAsia="calibri"/>
                      <w:sz w:val="21"/>
                      <w:color w:val="000000"/>
                    </w:rPr>
                    <w:t>1</w:t>
                  </w:r>
                  <w:r>
                    <w:rPr>
                      <w:rFonts w:ascii="宋体" w:hAnsi="宋体" w:cs="宋体" w:eastAsia="宋体"/>
                      <w:sz w:val="21"/>
                      <w:color w:val="000000"/>
                    </w:rPr>
                    <w:t>台</w:t>
                  </w:r>
                  <w:r>
                    <w:rPr>
                      <w:rFonts w:ascii="宋体" w:hAnsi="宋体" w:cs="宋体" w:eastAsia="宋体"/>
                      <w:sz w:val="21"/>
                      <w:color w:val="000000"/>
                    </w:rPr>
                    <w: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温湿度仪</w:t>
                  </w:r>
                </w:p>
                <w:p>
                  <w:pPr>
                    <w:pStyle w:val="null3"/>
                    <w:jc w:val="both"/>
                  </w:pPr>
                  <w:r>
                    <w:rPr>
                      <w:rFonts w:ascii="宋体" w:hAnsi="宋体" w:cs="宋体" w:eastAsia="宋体"/>
                      <w:sz w:val="19"/>
                    </w:rPr>
                    <w:t>数量：</w:t>
                  </w:r>
                  <w:r>
                    <w:rPr>
                      <w:rFonts w:ascii="calibri" w:hAnsi="calibri" w:cs="calibri" w:eastAsia="calibri"/>
                      <w:sz w:val="19"/>
                    </w:rPr>
                    <w:t>20</w:t>
                  </w:r>
                </w:p>
                <w:p>
                  <w:pPr>
                    <w:pStyle w:val="null3"/>
                    <w:jc w:val="both"/>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、温度测量范围：</w:t>
                  </w:r>
                  <w:r>
                    <w:rPr>
                      <w:rFonts w:ascii="&quot;times new roman&quot;" w:hAnsi="&quot;times new roman&quot;" w:cs="&quot;times new roman&quot;" w:eastAsia="&quot;times new roman&quot;"/>
                      <w:sz w:val="21"/>
                      <w:color w:val="000000"/>
                    </w:rPr>
                    <w:t>-20~70℃</w:t>
                  </w:r>
                  <w:r>
                    <w:rPr>
                      <w:rFonts w:ascii="宋体" w:hAnsi="宋体" w:cs="宋体" w:eastAsia="宋体"/>
                      <w:sz w:val="21"/>
                      <w:color w:val="000000"/>
                    </w:rPr>
                    <w:t>，</w:t>
                  </w:r>
                  <w:r>
                    <w:rPr>
                      <w:rFonts w:ascii="宋体" w:hAnsi="宋体" w:cs="宋体" w:eastAsia="宋体"/>
                      <w:sz w:val="21"/>
                      <w:color w:val="000000"/>
                    </w:rPr>
                    <w:t>测量准确度</w:t>
                  </w:r>
                  <w:r>
                    <w:rPr>
                      <w:rFonts w:ascii="times new roman, times, serif" w:hAnsi="times new roman, times, serif" w:cs="times new roman, times, serif" w:eastAsia="times new roman, times, serif"/>
                      <w:sz w:val="21"/>
                      <w:color w:val="000000"/>
                    </w:rPr>
                    <w:t>±0.21</w:t>
                  </w:r>
                  <w:r>
                    <w:rPr>
                      <w:rFonts w:ascii="&quot;times new roman&quot;" w:hAnsi="&quot;times new roman&quot;" w:cs="&quot;times new roman&quot;" w:eastAsia="&quot;times new roman&quot;"/>
                      <w:sz w:val="19"/>
                    </w:rPr>
                    <w:t xml:space="preserve"> </w:t>
                  </w:r>
                  <w:r>
                    <w:rPr>
                      <w:rFonts w:ascii="times new roman, times, serif" w:hAnsi="times new roman, times, serif" w:cs="times new roman, times, serif" w:eastAsia="times new roman, times, serif"/>
                      <w:sz w:val="21"/>
                      <w:color w:val="000000"/>
                    </w:rPr>
                    <w:t>℃</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相对湿度：</w:t>
                  </w: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1~95%</w:t>
                  </w:r>
                  <w:r>
                    <w:rPr>
                      <w:rFonts w:ascii="宋体" w:hAnsi="宋体" w:cs="宋体" w:eastAsia="宋体"/>
                      <w:sz w:val="21"/>
                      <w:color w:val="000000"/>
                    </w:rPr>
                    <w:t>，</w:t>
                  </w:r>
                  <w:r>
                    <w:rPr>
                      <w:rFonts w:ascii="宋体" w:hAnsi="宋体" w:cs="宋体" w:eastAsia="宋体"/>
                      <w:sz w:val="21"/>
                      <w:color w:val="000000"/>
                    </w:rPr>
                    <w:t>测量准确度</w:t>
                  </w:r>
                  <w:r>
                    <w:rPr>
                      <w:rFonts w:ascii="times new roman, times, serif" w:hAnsi="times new roman, times, serif" w:cs="times new roman, times, serif" w:eastAsia="times new roman, times, serif"/>
                      <w:sz w:val="21"/>
                      <w:color w:val="000000"/>
                    </w:rPr>
                    <w:t>±2.5%</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：配套蓝牙接口或数据线</w:t>
                  </w:r>
                  <w:r>
                    <w:rPr>
                      <w:rFonts w:ascii="宋体" w:hAnsi="宋体" w:cs="宋体" w:eastAsia="宋体"/>
                      <w:sz w:val="21"/>
                      <w:color w:val="000000"/>
                    </w:rPr>
                    <w:t>，中文操作软件与说明书。</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四通道测温仪</w:t>
                  </w:r>
                </w:p>
                <w:p>
                  <w:pPr>
                    <w:pStyle w:val="null3"/>
                    <w:jc w:val="both"/>
                  </w:pPr>
                  <w:r>
                    <w:rPr>
                      <w:rFonts w:ascii="宋体" w:hAnsi="宋体" w:cs="宋体" w:eastAsia="宋体"/>
                      <w:sz w:val="19"/>
                    </w:rPr>
                    <w:t>数量：</w:t>
                  </w:r>
                  <w:r>
                    <w:rPr>
                      <w:rFonts w:ascii="calibri" w:hAnsi="calibri" w:cs="calibri" w:eastAsia="calibri"/>
                      <w:sz w:val="19"/>
                    </w:rPr>
                    <w:t>20</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-20~70℃</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电池寿命：</w:t>
                  </w:r>
                  <w:r>
                    <w:rPr>
                      <w:rFonts w:ascii="宋体" w:hAnsi="宋体" w:cs="宋体" w:eastAsia="宋体"/>
                      <w:sz w:val="21"/>
                      <w:color w:val="000000"/>
                    </w:rPr>
                    <w:t>不低于</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年。</w:t>
                  </w:r>
                </w:p>
                <w:p>
                  <w:pPr>
                    <w:pStyle w:val="null3"/>
                    <w:jc w:val="both"/>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、内存：</w:t>
                  </w:r>
                  <w:r>
                    <w:rPr>
                      <w:rFonts w:ascii="宋体" w:hAnsi="宋体" w:cs="宋体" w:eastAsia="宋体"/>
                      <w:sz w:val="21"/>
                      <w:color w:val="000000"/>
                    </w:rPr>
                    <w:t>每通道存储数据</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3</w:t>
                  </w:r>
                  <w:r>
                    <w:rPr>
                      <w:rFonts w:ascii="&quot;times new roman&quot;" w:hAnsi="&quot;times new roman&quot;" w:cs="&quot;times new roman&quot;" w:eastAsia="&quot;times new roman&quot;"/>
                      <w:sz w:val="21"/>
                      <w:color w:val="000000"/>
                    </w:rPr>
                    <w:t>0</w:t>
                  </w:r>
                  <w:r>
                    <w:rPr>
                      <w:rFonts w:ascii="宋体" w:hAnsi="宋体" w:cs="宋体" w:eastAsia="宋体"/>
                      <w:sz w:val="21"/>
                      <w:color w:val="000000"/>
                    </w:rPr>
                    <w:t>万</w:t>
                  </w:r>
                  <w:r>
                    <w:rPr>
                      <w:rFonts w:ascii="宋体" w:hAnsi="宋体" w:cs="宋体" w:eastAsia="宋体"/>
                      <w:sz w:val="21"/>
                      <w:color w:val="000000"/>
                    </w:rPr>
                    <w:t>组</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记录间隔：</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秒</w:t>
                  </w:r>
                  <w:r>
                    <w:rPr>
                      <w:rFonts w:ascii="&quot;times new roman&quot;" w:hAnsi="&quot;times new roman&quot;" w:cs="&quot;times new roman&quot;" w:eastAsia="&quot;times new roman&quot;"/>
                      <w:sz w:val="21"/>
                      <w:color w:val="000000"/>
                    </w:rPr>
                    <w:t>~</w:t>
                  </w:r>
                  <w:r>
                    <w:rPr>
                      <w:rFonts w:ascii="calibri" w:hAnsi="calibri" w:cs="calibri" w:eastAsia="calibri"/>
                      <w:sz w:val="21"/>
                      <w:color w:val="000000"/>
                    </w:rPr>
                    <w:t>3600</w:t>
                  </w:r>
                  <w:r>
                    <w:rPr>
                      <w:rFonts w:ascii="宋体" w:hAnsi="宋体" w:cs="宋体" w:eastAsia="宋体"/>
                      <w:sz w:val="21"/>
                      <w:color w:val="000000"/>
                    </w:rPr>
                    <w:t>秒</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配</w:t>
                  </w:r>
                  <w:r>
                    <w:rPr>
                      <w:rFonts w:ascii="&quot;times new roman&quot;" w:hAnsi="&quot;times new roman&quot;" w:cs="&quot;times new roman&quot;" w:eastAsia="&quot;times new roman&quot;"/>
                      <w:sz w:val="21"/>
                      <w:color w:val="000000"/>
                    </w:rPr>
                    <w:t>K</w:t>
                  </w:r>
                  <w:r>
                    <w:rPr>
                      <w:rFonts w:ascii="宋体" w:hAnsi="宋体" w:cs="宋体" w:eastAsia="宋体"/>
                      <w:sz w:val="21"/>
                      <w:color w:val="000000"/>
                    </w:rPr>
                    <w:t>型热点电偶，测温线，</w:t>
                  </w:r>
                  <w:r>
                    <w:rPr>
                      <w:rFonts w:ascii="宋体" w:hAnsi="宋体" w:cs="宋体" w:eastAsia="宋体"/>
                      <w:sz w:val="21"/>
                      <w:color w:val="000000"/>
                    </w:rPr>
                    <w:t>中文操作软件与说明书。</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6</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太阳辐射仪</w:t>
                  </w:r>
                </w:p>
                <w:p>
                  <w:pPr>
                    <w:pStyle w:val="null3"/>
                    <w:jc w:val="both"/>
                  </w:pPr>
                  <w:r>
                    <w:rPr>
                      <w:rFonts w:ascii="宋体" w:hAnsi="宋体" w:cs="宋体" w:eastAsia="宋体"/>
                      <w:sz w:val="19"/>
                    </w:rPr>
                    <w:t>数量：</w:t>
                  </w:r>
                  <w:r>
                    <w:rPr>
                      <w:rFonts w:ascii="calibri" w:hAnsi="calibri" w:cs="calibri" w:eastAsia="calibri"/>
                      <w:sz w:val="19"/>
                    </w:rPr>
                    <w:t>8</w:t>
                  </w:r>
                </w:p>
                <w:p>
                  <w:pPr>
                    <w:pStyle w:val="null3"/>
                    <w:numPr>
                      <w:ilvl w:val="0"/>
                      <w:numId w:val="1"/>
                    </w:numPr>
                    <w:jc w:val="left"/>
                  </w:pP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0~2000W/m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±3%</w:t>
                  </w:r>
                </w:p>
                <w:p>
                  <w:pPr>
                    <w:pStyle w:val="null3"/>
                    <w:jc w:val="both"/>
                  </w:pP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、分辨率</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工作环境温度范围：</w:t>
                  </w:r>
                  <w:r>
                    <w:rPr>
                      <w:rFonts w:ascii="&quot;times new roman&quot;" w:hAnsi="&quot;times new roman&quot;" w:cs="&quot;times new roman&quot;" w:eastAsia="&quot;times new roman&quot;"/>
                      <w:sz w:val="21"/>
                      <w:color w:val="000000"/>
                    </w:rPr>
                    <w:t>-20℃~60℃</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配套数据线，</w:t>
                  </w:r>
                  <w:r>
                    <w:rPr>
                      <w:rFonts w:ascii="宋体" w:hAnsi="宋体" w:cs="宋体" w:eastAsia="宋体"/>
                      <w:sz w:val="21"/>
                      <w:color w:val="000000"/>
                    </w:rPr>
                    <w:t>可</w:t>
                  </w:r>
                  <w:r>
                    <w:rPr>
                      <w:rFonts w:ascii="&quot;times new roman&quot;" w:hAnsi="&quot;times new roman&quot;" w:cs="&quot;times new roman&quot;" w:eastAsia="&quot;times new roman&quot;"/>
                      <w:sz w:val="21"/>
                      <w:color w:val="000000"/>
                    </w:rPr>
                    <w:t>90°</w:t>
                  </w:r>
                  <w:r>
                    <w:rPr>
                      <w:rFonts w:ascii="宋体" w:hAnsi="宋体" w:cs="宋体" w:eastAsia="宋体"/>
                      <w:sz w:val="21"/>
                      <w:color w:val="000000"/>
                    </w:rPr>
                    <w:t>旋转支架。</w:t>
                  </w:r>
                  <w:r>
                    <w:rPr>
                      <w:rFonts w:ascii="宋体" w:hAnsi="宋体" w:cs="宋体" w:eastAsia="宋体"/>
                      <w:sz w:val="21"/>
                      <w:color w:val="000000"/>
                    </w:rPr>
                    <w:t>中文操作软件与说明书。</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7</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多波段太阳辐射仪</w:t>
                  </w:r>
                </w:p>
                <w:p>
                  <w:pPr>
                    <w:pStyle w:val="null3"/>
                    <w:jc w:val="both"/>
                  </w:pPr>
                  <w:r>
                    <w:rPr>
                      <w:rFonts w:ascii="宋体" w:hAnsi="宋体" w:cs="宋体" w:eastAsia="宋体"/>
                      <w:sz w:val="19"/>
                    </w:rPr>
                    <w:t>数量：</w:t>
                  </w:r>
                  <w:r>
                    <w:rPr>
                      <w:rFonts w:ascii="calibri" w:hAnsi="calibri" w:cs="calibri" w:eastAsia="calibri"/>
                      <w:sz w:val="19"/>
                    </w:rPr>
                    <w:t>1</w:t>
                  </w:r>
                </w:p>
                <w:p>
                  <w:pPr>
                    <w:pStyle w:val="null3"/>
                    <w:numPr>
                      <w:ilvl w:val="0"/>
                      <w:numId w:val="1"/>
                    </w:numPr>
                    <w:jc w:val="left"/>
                  </w:pPr>
                  <w:r>
                    <w:rPr>
                      <w:rFonts w:ascii="宋体" w:hAnsi="宋体" w:cs="宋体" w:eastAsia="宋体"/>
                      <w:sz w:val="21"/>
                      <w:color w:val="000000"/>
                    </w:rPr>
                    <w:t>测量范围：可分别测量紫外线</w:t>
                  </w:r>
                  <w:r>
                    <w:rPr>
                      <w:rFonts w:ascii="&quot;times new roman&quot;" w:hAnsi="&quot;times new roman&quot;" w:cs="&quot;times new roman&quot;" w:eastAsia="&quot;times new roman&quot;"/>
                      <w:sz w:val="21"/>
                      <w:color w:val="000000"/>
                    </w:rPr>
                    <w:t>UVA</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315-400nm</w:t>
                  </w:r>
                  <w:r>
                    <w:rPr>
                      <w:rFonts w:ascii="宋体" w:hAnsi="宋体" w:cs="宋体" w:eastAsia="宋体"/>
                      <w:sz w:val="21"/>
                      <w:color w:val="000000"/>
                    </w:rPr>
                    <w:t>），紫外线</w:t>
                  </w:r>
                  <w:r>
                    <w:rPr>
                      <w:rFonts w:ascii="times new roman, times, serif" w:hAnsi="times new roman, times, serif" w:cs="times new roman, times, serif" w:eastAsia="times new roman, times, serif"/>
                      <w:sz w:val="21"/>
                      <w:color w:val="000000"/>
                    </w:rPr>
                    <w:t>UVB</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280-315nm</w:t>
                  </w:r>
                  <w:r>
                    <w:rPr>
                      <w:rFonts w:ascii="宋体" w:hAnsi="宋体" w:cs="宋体" w:eastAsia="宋体"/>
                      <w:sz w:val="21"/>
                      <w:color w:val="000000"/>
                    </w:rPr>
                    <w:t>），紫外线</w:t>
                  </w:r>
                  <w:r>
                    <w:rPr>
                      <w:rFonts w:ascii="times new roman, times, serif" w:hAnsi="times new roman, times, serif" w:cs="times new roman, times, serif" w:eastAsia="times new roman, times, serif"/>
                      <w:sz w:val="21"/>
                      <w:color w:val="000000"/>
                    </w:rPr>
                    <w:t>UVC</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220-280nm</w:t>
                  </w:r>
                  <w:r>
                    <w:rPr>
                      <w:rFonts w:ascii="宋体" w:hAnsi="宋体" w:cs="宋体" w:eastAsia="宋体"/>
                      <w:sz w:val="21"/>
                      <w:color w:val="000000"/>
                    </w:rPr>
                    <w:t>），总辐射（</w:t>
                  </w:r>
                  <w:r>
                    <w:rPr>
                      <w:rFonts w:ascii="times new roman, times, serif" w:hAnsi="times new roman, times, serif" w:cs="times new roman, times, serif" w:eastAsia="times new roman, times, serif"/>
                      <w:sz w:val="21"/>
                      <w:color w:val="000000"/>
                    </w:rPr>
                    <w:t xml:space="preserve">400-1050nm </w:t>
                  </w:r>
                  <w:r>
                    <w:rPr>
                      <w:rFonts w:ascii="宋体" w:hAnsi="宋体" w:cs="宋体" w:eastAsia="宋体"/>
                      <w:sz w:val="21"/>
                      <w:color w:val="000000"/>
                    </w:rPr>
                    <w:t>），照度（</w:t>
                  </w:r>
                  <w:r>
                    <w:rPr>
                      <w:rFonts w:ascii="times new roman, times, serif" w:hAnsi="times new roman, times, serif" w:cs="times new roman, times, serif" w:eastAsia="times new roman, times, serif"/>
                      <w:sz w:val="21"/>
                      <w:color w:val="000000"/>
                    </w:rPr>
                    <w:t>0-200000LUX</w:t>
                  </w:r>
                  <w:r>
                    <w:rPr>
                      <w:rFonts w:ascii="宋体" w:hAnsi="宋体" w:cs="宋体" w:eastAsia="宋体"/>
                      <w:sz w:val="21"/>
                      <w:color w:val="000000"/>
                    </w:rPr>
                    <w:t>），红外辐射（</w:t>
                  </w:r>
                  <w:r>
                    <w:rPr>
                      <w:rFonts w:ascii="times new roman, times, serif" w:hAnsi="times new roman, times, serif" w:cs="times new roman, times, serif" w:eastAsia="times new roman, times, serif"/>
                      <w:sz w:val="21"/>
                      <w:color w:val="000000"/>
                    </w:rPr>
                    <w:t>5.5um-45um</w:t>
                  </w:r>
                  <w:r>
                    <w:rPr>
                      <w:rFonts w:ascii="宋体" w:hAnsi="宋体" w:cs="宋体" w:eastAsia="宋体"/>
                      <w:sz w:val="21"/>
                      <w:color w:val="000000"/>
                    </w:rPr>
                    <w:t>）</w:t>
                  </w:r>
                  <w:r>
                    <w:rPr>
                      <w:rFonts w:ascii="宋体" w:hAnsi="宋体" w:cs="宋体" w:eastAsia="宋体"/>
                      <w:sz w:val="21"/>
                      <w:color w:val="000000"/>
                    </w:rPr>
                    <w:t>。</w:t>
                  </w:r>
                  <w:r>
                    <w:rPr>
                      <w:rFonts w:ascii="宋体" w:hAnsi="宋体" w:cs="宋体" w:eastAsia="宋体"/>
                      <w:sz w:val="21"/>
                      <w:color w:val="000000"/>
                    </w:rPr>
                    <w:t>以上测试</w:t>
                  </w:r>
                  <w:r>
                    <w:rPr>
                      <w:rFonts w:ascii="宋体" w:hAnsi="宋体" w:cs="宋体" w:eastAsia="宋体"/>
                      <w:sz w:val="21"/>
                      <w:color w:val="000000"/>
                    </w:rPr>
                    <w:t>精度：</w:t>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p>
                <w:p>
                  <w:pPr>
                    <w:pStyle w:val="null3"/>
                    <w:jc w:val="left"/>
                  </w:pP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、配套记录仪，可存储</w:t>
                  </w:r>
                  <w:r>
                    <w:rPr>
                      <w:rFonts w:ascii="&quot;times new roman&quot;" w:hAnsi="&quot;times new roman&quot;" w:cs="&quot;times new roman&quot;" w:eastAsia="&quot;times new roman&quot;"/>
                      <w:sz w:val="21"/>
                      <w:color w:val="000000"/>
                    </w:rPr>
                    <w:t>4GB</w:t>
                  </w:r>
                  <w:r>
                    <w:rPr>
                      <w:rFonts w:ascii="宋体" w:hAnsi="宋体" w:cs="宋体" w:eastAsia="宋体"/>
                      <w:sz w:val="21"/>
                      <w:color w:val="000000"/>
                    </w:rPr>
                    <w:t>数据和导出数据，自记时间间隔可设为</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秒</w:t>
                  </w:r>
                  <w:r>
                    <w:rPr>
                      <w:rFonts w:ascii="&quot;times new roman&quot;" w:hAnsi="&quot;times new roman&quot;" w:cs="&quot;times new roman&quot;" w:eastAsia="&quot;times new roman&quot;"/>
                      <w:sz w:val="21"/>
                      <w:color w:val="000000"/>
                    </w:rPr>
                    <w:t>-</w:t>
                  </w:r>
                  <w:r>
                    <w:rPr>
                      <w:rFonts w:ascii="times new roman, times, serif" w:hAnsi="times new roman, times, serif" w:cs="times new roman, times, serif" w:eastAsia="times new roman, times, serif"/>
                      <w:sz w:val="21"/>
                      <w:color w:val="000000"/>
                    </w:rPr>
                    <w:t>3600</w:t>
                  </w:r>
                  <w:r>
                    <w:rPr>
                      <w:rFonts w:ascii="宋体" w:hAnsi="宋体" w:cs="宋体" w:eastAsia="宋体"/>
                      <w:sz w:val="21"/>
                      <w:color w:val="000000"/>
                    </w:rPr>
                    <w:t>秒</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±0.02%</w:t>
                  </w:r>
                  <w:r>
                    <w:rPr>
                      <w:rFonts w:ascii="宋体" w:hAnsi="宋体" w:cs="宋体" w:eastAsia="宋体"/>
                      <w:sz w:val="21"/>
                      <w:color w:val="000000"/>
                    </w:rPr>
                    <w:t>测量值。</w:t>
                  </w:r>
                </w:p>
                <w:p>
                  <w:pPr>
                    <w:pStyle w:val="null3"/>
                    <w:jc w:val="both"/>
                  </w:pPr>
                  <w:r>
                    <w:rPr>
                      <w:rFonts w:ascii="calibri" w:hAnsi="calibri" w:cs="calibri" w:eastAsia="calibri"/>
                      <w:sz w:val="21"/>
                      <w:color w:val="000000"/>
                    </w:rPr>
                    <w:t>3</w:t>
                  </w:r>
                  <w:r>
                    <w:rPr>
                      <w:rFonts w:ascii="宋体" w:hAnsi="宋体" w:cs="宋体" w:eastAsia="宋体"/>
                      <w:sz w:val="21"/>
                      <w:color w:val="000000"/>
                    </w:rPr>
                    <w:t>、工作环境温度：</w:t>
                  </w:r>
                  <w:r>
                    <w:rPr>
                      <w:rFonts w:ascii="&quot;times new roman&quot;" w:hAnsi="&quot;times new roman&quot;" w:cs="&quot;times new roman&quot;" w:eastAsia="&quot;times new roman&quot;"/>
                      <w:sz w:val="21"/>
                      <w:color w:val="000000"/>
                    </w:rPr>
                    <w:t>0℃~50℃</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中文说明书，操作软件），配套数采主机，数据线。配套三角支架。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8</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黑球温度计</w:t>
                  </w:r>
                </w:p>
                <w:p>
                  <w:pPr>
                    <w:pStyle w:val="null3"/>
                    <w:jc w:val="both"/>
                  </w:pPr>
                  <w:r>
                    <w:rPr>
                      <w:rFonts w:ascii="宋体" w:hAnsi="宋体" w:cs="宋体" w:eastAsia="宋体"/>
                      <w:sz w:val="19"/>
                    </w:rPr>
                    <w:t>数量：</w:t>
                  </w:r>
                  <w:r>
                    <w:rPr>
                      <w:rFonts w:ascii="calibri" w:hAnsi="calibri" w:cs="calibri" w:eastAsia="calibri"/>
                      <w:sz w:val="19"/>
                    </w:rPr>
                    <w:t>8</w:t>
                  </w:r>
                </w:p>
                <w:p>
                  <w:pPr>
                    <w:pStyle w:val="null3"/>
                    <w:numPr>
                      <w:ilvl w:val="0"/>
                      <w:numId w:val="1"/>
                    </w:numPr>
                    <w:jc w:val="both"/>
                  </w:pPr>
                  <w:r>
                    <w:rPr>
                      <w:rFonts w:ascii="宋体" w:hAnsi="宋体" w:cs="宋体" w:eastAsia="宋体"/>
                      <w:sz w:val="21"/>
                      <w:color w:val="000000"/>
                    </w:rPr>
                    <w:t>尺寸：直径</w:t>
                  </w:r>
                  <w:r>
                    <w:rPr>
                      <w:rFonts w:ascii="&quot;times new roman&quot;" w:hAnsi="&quot;times new roman&quot;" w:cs="&quot;times new roman&quot;" w:eastAsia="&quot;times new roman&quot;"/>
                      <w:sz w:val="21"/>
                      <w:color w:val="000000"/>
                    </w:rPr>
                    <w:t>50mm 4</w:t>
                  </w:r>
                  <w:r>
                    <w:rPr>
                      <w:rFonts w:ascii="宋体" w:hAnsi="宋体" w:cs="宋体" w:eastAsia="宋体"/>
                      <w:sz w:val="21"/>
                      <w:color w:val="000000"/>
                    </w:rPr>
                    <w:t>台，直径</w:t>
                  </w:r>
                  <w:r>
                    <w:rPr>
                      <w:rFonts w:ascii="times new roman, times, serif" w:hAnsi="times new roman, times, serif" w:cs="times new roman, times, serif" w:eastAsia="times new roman, times, serif"/>
                      <w:sz w:val="21"/>
                      <w:color w:val="000000"/>
                    </w:rPr>
                    <w:t>150mm</w:t>
                  </w:r>
                  <w:r>
                    <w:rPr>
                      <w:rFonts w:ascii="宋体" w:hAnsi="宋体" w:cs="宋体" w:eastAsia="宋体"/>
                      <w:sz w:val="21"/>
                      <w:color w:val="000000"/>
                    </w:rPr>
                    <w:t xml:space="preserve">黑球 </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台。</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测量精度：</w:t>
                  </w:r>
                  <w:r>
                    <w:rPr>
                      <w:rFonts w:ascii="times new roman, times, serif" w:hAnsi="times new roman, times, serif" w:cs="times new roman, times, serif" w:eastAsia="times new roman, times, serif"/>
                      <w:sz w:val="21"/>
                      <w:color w:val="000000"/>
                    </w:rPr>
                    <w:t>±0.1℃</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25℃</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测量范围：</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40~</w:t>
                  </w:r>
                  <w:r>
                    <w:rPr>
                      <w:rFonts w:ascii="&quot;times new roman&quot;" w:hAnsi="&quot;times new roman&quot;" w:cs="&quot;times new roman&quot;" w:eastAsia="&quot;times new roman&quot;"/>
                      <w:sz w:val="19"/>
                    </w:rPr>
                    <w:t xml:space="preserve"> </w:t>
                  </w:r>
                  <w:r>
                    <w:rPr>
                      <w:rFonts w:ascii="&quot;times new roman&quot;" w:hAnsi="&quot;times new roman&quot;" w:cs="&quot;times new roman&quot;" w:eastAsia="&quot;times new roman&quot;"/>
                      <w:sz w:val="21"/>
                      <w:color w:val="000000"/>
                    </w:rPr>
                    <w:t>+120℃</w:t>
                  </w:r>
                </w:p>
                <w:p>
                  <w:pPr>
                    <w:pStyle w:val="null3"/>
                    <w:numPr>
                      <w:ilvl w:val="0"/>
                      <w:numId w:val="1"/>
                    </w:numPr>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中文说明书，操作软件），配套数据线。配套三角支架。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9</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高精度</w:t>
                  </w:r>
                  <w:r>
                    <w:rPr>
                      <w:rFonts w:ascii="宋体" w:hAnsi="宋体" w:cs="宋体" w:eastAsia="宋体"/>
                      <w:sz w:val="21"/>
                      <w:color w:val="000000"/>
                    </w:rPr>
                    <w:t>风速仪</w:t>
                  </w:r>
                </w:p>
                <w:p>
                  <w:pPr>
                    <w:pStyle w:val="null3"/>
                    <w:jc w:val="both"/>
                  </w:pPr>
                  <w:r>
                    <w:rPr>
                      <w:rFonts w:ascii="宋体" w:hAnsi="宋体" w:cs="宋体" w:eastAsia="宋体"/>
                      <w:sz w:val="19"/>
                    </w:rPr>
                    <w:t>数量：</w:t>
                  </w:r>
                  <w:r>
                    <w:rPr>
                      <w:rFonts w:ascii="calibri" w:hAnsi="calibri" w:cs="calibri" w:eastAsia="calibri"/>
                      <w:sz w:val="19"/>
                    </w:rPr>
                    <w:t>5</w:t>
                  </w:r>
                </w:p>
                <w:p>
                  <w:pPr>
                    <w:pStyle w:val="null3"/>
                    <w:jc w:val="both"/>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、风速测量范围：</w:t>
                  </w:r>
                  <w:r>
                    <w:rPr>
                      <w:rFonts w:ascii="&quot;times new roman&quot;" w:hAnsi="&quot;times new roman&quot;" w:cs="&quot;times new roman&quot;" w:eastAsia="&quot;times new roman&quot;"/>
                      <w:sz w:val="21"/>
                      <w:color w:val="000000"/>
                    </w:rPr>
                    <w:t>0~5m/s</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±0.0</w:t>
                  </w:r>
                  <w:r>
                    <w:rPr>
                      <w:rFonts w:ascii="calibri" w:hAnsi="calibri" w:cs="calibri" w:eastAsia="calibri"/>
                      <w:sz w:val="21"/>
                      <w:color w:val="000000"/>
                    </w:rPr>
                    <w:t>2</w:t>
                  </w:r>
                  <w:r>
                    <w:rPr>
                      <w:rFonts w:ascii="&quot;times new roman&quot;" w:hAnsi="&quot;times new roman&quot;" w:cs="&quot;times new roman&quot;" w:eastAsia="&quot;times new roman&quot;"/>
                      <w:sz w:val="21"/>
                      <w:color w:val="000000"/>
                    </w:rPr>
                    <w:t xml:space="preserve"> m/s</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w:t>
                  </w:r>
                  <w:r>
                    <w:rPr>
                      <w:rFonts w:ascii="calibri" w:hAnsi="calibri" w:cs="calibri" w:eastAsia="calibri"/>
                      <w:sz w:val="21"/>
                      <w:color w:val="000000"/>
                    </w:rPr>
                    <w:t>1</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读数</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中文说明书，操作软件），配套数据线。配套三角支架。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10</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小型气象站</w:t>
                  </w:r>
                </w:p>
                <w:p>
                  <w:pPr>
                    <w:pStyle w:val="null3"/>
                    <w:jc w:val="both"/>
                  </w:pPr>
                  <w:r>
                    <w:rPr>
                      <w:rFonts w:ascii="宋体" w:hAnsi="宋体" w:cs="宋体" w:eastAsia="宋体"/>
                      <w:sz w:val="19"/>
                    </w:rPr>
                    <w:t>数量：</w:t>
                  </w:r>
                  <w:r>
                    <w:rPr>
                      <w:rFonts w:ascii="calibri" w:hAnsi="calibri" w:cs="calibri" w:eastAsia="calibri"/>
                      <w:sz w:val="19"/>
                    </w:rPr>
                    <w:t>3</w:t>
                  </w:r>
                </w:p>
                <w:p>
                  <w:pPr>
                    <w:pStyle w:val="null3"/>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color w:val="000000"/>
                    </w:rPr>
                    <w:t>温度：</w:t>
                  </w: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-40~+75℃</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±0.21</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w:t>
                  </w:r>
                  <w:r>
                    <w:rPr>
                      <w:rFonts w:ascii="宋体" w:hAnsi="宋体" w:cs="宋体" w:eastAsia="宋体"/>
                      <w:sz w:val="21"/>
                      <w:color w:val="000000"/>
                    </w:rPr>
                    <w:t>湿度：</w:t>
                  </w: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0~100%</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±2.5%</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w:t>
                  </w:r>
                  <w:r>
                    <w:rPr>
                      <w:rFonts w:ascii="宋体" w:hAnsi="宋体" w:cs="宋体" w:eastAsia="宋体"/>
                      <w:sz w:val="21"/>
                      <w:color w:val="000000"/>
                    </w:rPr>
                    <w:t>气压：</w:t>
                  </w: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660~1070mbar</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±3.0mbar</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w:t>
                  </w:r>
                  <w:r>
                    <w:rPr>
                      <w:rFonts w:ascii="宋体" w:hAnsi="宋体" w:cs="宋体" w:eastAsia="宋体"/>
                      <w:sz w:val="21"/>
                      <w:color w:val="000000"/>
                    </w:rPr>
                    <w:t>太阳总辐射：</w:t>
                  </w: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0~1250W/m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±10W/m</w:t>
                  </w:r>
                  <w:r>
                    <w:rPr>
                      <w:rFonts w:ascii="&quot;times new roman&quot;" w:hAnsi="&quot;times new roman&quot;" w:cs="&quot;times new roman&quot;" w:eastAsia="&quot;times new roman&quot;"/>
                      <w:sz w:val="21"/>
                      <w:color w:val="000000"/>
                      <w:vertAlign w:val="superscript"/>
                    </w:rPr>
                    <w:t>2</w:t>
                  </w:r>
                  <w:r>
                    <w:br/>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风向风速</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风速测量范围</w:t>
                  </w:r>
                  <w:r>
                    <w:rPr>
                      <w:rFonts w:ascii="&quot;times new roman&quot;" w:hAnsi="&quot;times new roman&quot;" w:cs="&quot;times new roman&quot;" w:eastAsia="&quot;times new roman&quot;"/>
                      <w:sz w:val="21"/>
                      <w:color w:val="000000"/>
                    </w:rPr>
                    <w:t>0~45m/s</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w:t>
                  </w:r>
                  <w:r>
                    <w:rPr>
                      <w:rFonts w:ascii="宋体" w:hAnsi="宋体" w:cs="宋体" w:eastAsia="宋体"/>
                      <w:sz w:val="21"/>
                      <w:color w:val="000000"/>
                    </w:rPr>
                    <w:t>风向测量范围</w:t>
                  </w:r>
                  <w:r>
                    <w:rPr>
                      <w:rFonts w:ascii="&quot;times new roman&quot;" w:hAnsi="&quot;times new roman&quot;" w:cs="&quot;times new roman&quot;" w:eastAsia="&quot;times new roman&quot;"/>
                      <w:sz w:val="21"/>
                      <w:color w:val="000000"/>
                    </w:rPr>
                    <w:t>0~355°</w:t>
                  </w:r>
                  <w:r>
                    <w:rPr>
                      <w:rFonts w:ascii="宋体" w:hAnsi="宋体" w:cs="宋体" w:eastAsia="宋体"/>
                      <w:sz w:val="21"/>
                      <w:color w:val="000000"/>
                    </w:rPr>
                    <w:t>，</w:t>
                  </w:r>
                  <w:r>
                    <w:rPr>
                      <w:rFonts w:ascii="宋体" w:hAnsi="宋体" w:cs="宋体" w:eastAsia="宋体"/>
                      <w:sz w:val="21"/>
                      <w:color w:val="000000"/>
                    </w:rPr>
                    <w:t>准确度</w:t>
                  </w: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w:t>
                  </w:r>
                  <w:r>
                    <w:br/>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USB</w:t>
                  </w:r>
                  <w:r>
                    <w:rPr>
                      <w:rFonts w:ascii="宋体" w:hAnsi="宋体" w:cs="宋体" w:eastAsia="宋体"/>
                      <w:sz w:val="21"/>
                      <w:color w:val="000000"/>
                    </w:rPr>
                    <w:t>数据接口</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三角支架，</w:t>
                  </w:r>
                  <w:r>
                    <w:rPr>
                      <w:rFonts w:ascii="宋体" w:hAnsi="宋体" w:cs="宋体" w:eastAsia="宋体"/>
                      <w:sz w:val="21"/>
                      <w:color w:val="000000"/>
                    </w:rPr>
                    <w:t>配套</w:t>
                  </w:r>
                  <w:r>
                    <w:rPr>
                      <w:rFonts w:ascii="宋体" w:hAnsi="宋体" w:cs="宋体" w:eastAsia="宋体"/>
                      <w:sz w:val="21"/>
                      <w:color w:val="000000"/>
                    </w:rPr>
                    <w:t>数据线，安装软件</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个。配套</w:t>
                  </w:r>
                  <w:r>
                    <w:rPr>
                      <w:rFonts w:ascii="宋体" w:hAnsi="宋体" w:cs="宋体" w:eastAsia="宋体"/>
                      <w:sz w:val="21"/>
                      <w:color w:val="000000"/>
                    </w:rPr>
                    <w:t>10</w:t>
                  </w:r>
                  <w:r>
                    <w:rPr>
                      <w:rFonts w:ascii="宋体" w:hAnsi="宋体" w:cs="宋体" w:eastAsia="宋体"/>
                      <w:sz w:val="21"/>
                      <w:color w:val="000000"/>
                    </w:rPr>
                    <w:t>块蓄电池</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11</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多功能热流计</w:t>
                  </w:r>
                </w:p>
                <w:p>
                  <w:pPr>
                    <w:pStyle w:val="null3"/>
                    <w:jc w:val="both"/>
                  </w:pPr>
                  <w:r>
                    <w:rPr>
                      <w:rFonts w:ascii="宋体" w:hAnsi="宋体" w:cs="宋体" w:eastAsia="宋体"/>
                      <w:sz w:val="19"/>
                    </w:rPr>
                    <w:t>数量：</w:t>
                  </w:r>
                  <w:r>
                    <w:rPr>
                      <w:rFonts w:ascii="calibri" w:hAnsi="calibri" w:cs="calibri" w:eastAsia="calibri"/>
                      <w:sz w:val="19"/>
                    </w:rPr>
                    <w:t>1</w:t>
                  </w:r>
                </w:p>
                <w:p>
                  <w:pPr>
                    <w:pStyle w:val="null3"/>
                    <w:jc w:val="left"/>
                  </w:pPr>
                  <w:r>
                    <w:rPr>
                      <w:rFonts w:ascii="宋体" w:hAnsi="宋体" w:cs="宋体" w:eastAsia="宋体"/>
                      <w:sz w:val="21"/>
                      <w:color w:val="000000"/>
                    </w:rPr>
                    <w:t>包括以下部分</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、数据采集器：测试参量，电压、热流、温度；电压分辨率，</w:t>
                  </w:r>
                  <w:r>
                    <w:rPr>
                      <w:rFonts w:ascii="times new roman, times, serif" w:hAnsi="times new roman, times, serif" w:cs="times new roman, times, serif" w:eastAsia="times new roman, times, serif"/>
                      <w:sz w:val="21"/>
                      <w:color w:val="000000"/>
                    </w:rPr>
                    <w:t>1μV</w:t>
                  </w: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4M</w:t>
                  </w:r>
                </w:p>
                <w:p>
                  <w:pPr>
                    <w:pStyle w:val="null3"/>
                    <w:jc w:val="left"/>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、采样：</w:t>
                  </w:r>
                  <w:r>
                    <w:rPr>
                      <w:rFonts w:ascii="times new roman, times, serif" w:hAnsi="times new roman, times, serif" w:cs="times new roman, times, serif" w:eastAsia="times new roman, times, serif"/>
                      <w:sz w:val="21"/>
                      <w:color w:val="000000"/>
                    </w:rPr>
                    <w:t>200ms/</w:t>
                  </w:r>
                  <w:r>
                    <w:rPr>
                      <w:rFonts w:ascii="宋体" w:hAnsi="宋体" w:cs="宋体" w:eastAsia="宋体"/>
                      <w:sz w:val="21"/>
                      <w:color w:val="000000"/>
                    </w:rPr>
                    <w:t>点至</w:t>
                  </w:r>
                  <w:r>
                    <w:rPr>
                      <w:rFonts w:ascii="times new roman, times, serif" w:hAnsi="times new roman, times, serif" w:cs="times new roman, times, serif" w:eastAsia="times new roman, times, serif"/>
                      <w:sz w:val="21"/>
                      <w:color w:val="000000"/>
                    </w:rPr>
                    <w:t>1h/</w:t>
                  </w:r>
                  <w:r>
                    <w:rPr>
                      <w:rFonts w:ascii="宋体" w:hAnsi="宋体" w:cs="宋体" w:eastAsia="宋体"/>
                      <w:sz w:val="21"/>
                      <w:color w:val="000000"/>
                    </w:rPr>
                    <w:t>点。</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w:t>
                  </w:r>
                  <w:r>
                    <w:rPr>
                      <w:rFonts w:ascii="宋体" w:hAnsi="宋体" w:cs="宋体" w:eastAsia="宋体"/>
                      <w:sz w:val="21"/>
                      <w:color w:val="000000"/>
                    </w:rPr>
                    <w:t>全热流型热流密度传感器：尺寸，</w:t>
                  </w:r>
                  <w:r>
                    <w:rPr>
                      <w:rFonts w:ascii="times new roman, times, serif" w:hAnsi="times new roman, times, serif" w:cs="times new roman, times, serif" w:eastAsia="times new roman, times, serif"/>
                      <w:sz w:val="21"/>
                      <w:color w:val="000000"/>
                    </w:rPr>
                    <w:t>Φ34×0.4mm</w:t>
                  </w:r>
                  <w:r>
                    <w:rPr>
                      <w:rFonts w:ascii="宋体" w:hAnsi="宋体" w:cs="宋体" w:eastAsia="宋体"/>
                      <w:sz w:val="21"/>
                      <w:color w:val="000000"/>
                    </w:rPr>
                    <w:t>；热流密度量程，</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200</w:t>
                  </w:r>
                  <w:r>
                    <w:rPr>
                      <w:rFonts w:ascii="times new roman, times, serif" w:hAnsi="times new roman, times, serif" w:cs="times new roman, times, serif" w:eastAsia="times new roman, times, serif"/>
                      <w:sz w:val="21"/>
                      <w:color w:val="000000"/>
                    </w:rPr>
                    <w:t>~+200</w:t>
                  </w:r>
                  <w:r>
                    <w:rPr>
                      <w:rFonts w:ascii="&quot;times new roman&quot;" w:hAnsi="&quot;times new roman&quot;" w:cs="&quot;times new roman&quot;" w:eastAsia="&quot;times new roman&quot;"/>
                      <w:sz w:val="21"/>
                      <w:color w:val="000000"/>
                    </w:rPr>
                    <w:t>kw/m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p>
                <w:p>
                  <w:pPr>
                    <w:pStyle w:val="null3"/>
                    <w:jc w:val="left"/>
                  </w:pPr>
                  <w:r>
                    <w:rPr>
                      <w:rFonts w:ascii="宋体" w:hAnsi="宋体" w:cs="宋体" w:eastAsia="宋体"/>
                      <w:sz w:val="21"/>
                      <w:color w:val="000000"/>
                    </w:rPr>
                    <w:t>响应时间，</w:t>
                  </w:r>
                  <w:r>
                    <w:rPr>
                      <w:rFonts w:ascii="&quot;times new roman&quot;" w:hAnsi="&quot;times new roman&quot;" w:cs="&quot;times new roman&quot;" w:eastAsia="&quot;times new roman&quot;"/>
                      <w:sz w:val="21"/>
                      <w:color w:val="000000"/>
                    </w:rPr>
                    <w:t>0.3s</w:t>
                  </w:r>
                  <w:r>
                    <w:rPr>
                      <w:rFonts w:ascii="宋体" w:hAnsi="宋体" w:cs="宋体" w:eastAsia="宋体"/>
                      <w:sz w:val="21"/>
                      <w:color w:val="000000"/>
                    </w:rPr>
                    <w:t>；温度量程，</w:t>
                  </w:r>
                  <w:r>
                    <w:rPr>
                      <w:rFonts w:ascii="times new roman, times, serif" w:hAnsi="times new roman, times, serif" w:cs="times new roman, times, serif" w:eastAsia="times new roman, times, serif"/>
                      <w:sz w:val="21"/>
                      <w:color w:val="000000"/>
                    </w:rPr>
                    <w:t>-180℃~200℃</w:t>
                  </w:r>
                  <w:r>
                    <w:rPr>
                      <w:rFonts w:ascii="宋体" w:hAnsi="宋体" w:cs="宋体" w:eastAsia="宋体"/>
                      <w:sz w:val="21"/>
                      <w:color w:val="000000"/>
                    </w:rPr>
                    <w:t>；热流分辨率：</w:t>
                  </w:r>
                  <w:r>
                    <w:rPr>
                      <w:rFonts w:ascii="times new roman, times, serif" w:hAnsi="times new roman, times, serif" w:cs="times new roman, times, serif" w:eastAsia="times new roman, times, serif"/>
                      <w:sz w:val="21"/>
                      <w:color w:val="000000"/>
                    </w:rPr>
                    <w:t>≤2.5µv/</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；热阻：</w:t>
                  </w:r>
                  <w:r>
                    <w:rPr>
                      <w:rFonts w:ascii="times new roman, times, serif" w:hAnsi="times new roman, times, serif" w:cs="times new roman, times, serif" w:eastAsia="times new roman, times, serif"/>
                      <w:sz w:val="21"/>
                      <w:color w:val="000000"/>
                    </w:rPr>
                    <w:t>≤0.006℃/w/m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color w:val="000000"/>
                    </w:rPr>
                    <w:t>总辐射型热流密度传感器：热流标称分辨率，</w:t>
                  </w:r>
                  <w:r>
                    <w:rPr>
                      <w:rFonts w:ascii="times new roman, times, serif" w:hAnsi="times new roman, times, serif" w:cs="times new roman, times, serif" w:eastAsia="times new roman, times, serif"/>
                      <w:sz w:val="21"/>
                      <w:color w:val="000000"/>
                    </w:rPr>
                    <w:t>≤2µv/</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；波段范围，</w:t>
                  </w:r>
                  <w:r>
                    <w:rPr>
                      <w:rFonts w:ascii="&quot;times new roman&quot;" w:hAnsi="&quot;times new roman&quot;" w:cs="&quot;times new roman&quot;" w:eastAsia="&quot;times new roman&quot;"/>
                      <w:sz w:val="21"/>
                      <w:color w:val="000000"/>
                    </w:rPr>
                    <w:t>0.3</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50µm</w:t>
                  </w:r>
                  <w:r>
                    <w:rPr>
                      <w:rFonts w:ascii="宋体" w:hAnsi="宋体" w:cs="宋体" w:eastAsia="宋体"/>
                      <w:sz w:val="21"/>
                      <w:color w:val="000000"/>
                    </w:rPr>
                    <w:t>；自带温度和热流密度两个物理量。</w:t>
                  </w:r>
                </w:p>
                <w:p>
                  <w:pPr>
                    <w:pStyle w:val="null3"/>
                    <w:jc w:val="left"/>
                  </w:pPr>
                  <w:r>
                    <w:rPr>
                      <w:rFonts w:ascii="&quot;times new roman&quot;" w:hAnsi="&quot;times new roman&quot;" w:cs="&quot;times new roman&quot;" w:eastAsia="&quot;times new roman&quot;"/>
                      <w:sz w:val="21"/>
                    </w:rPr>
                    <w:t>5</w:t>
                  </w:r>
                  <w:r>
                    <w:rPr>
                      <w:rFonts w:ascii="宋体" w:hAnsi="宋体" w:cs="宋体" w:eastAsia="宋体"/>
                      <w:sz w:val="21"/>
                    </w:rPr>
                    <w:t>、</w:t>
                  </w:r>
                  <w:r>
                    <w:rPr>
                      <w:rFonts w:ascii="宋体" w:hAnsi="宋体" w:cs="宋体" w:eastAsia="宋体"/>
                      <w:sz w:val="21"/>
                      <w:color w:val="000000"/>
                    </w:rPr>
                    <w:t>传导型热流密度传感器：分辨率：</w:t>
                  </w:r>
                  <w:r>
                    <w:rPr>
                      <w:rFonts w:ascii="times new roman, times, serif" w:hAnsi="times new roman, times, serif" w:cs="times new roman, times, serif" w:eastAsia="times new roman, times, serif"/>
                      <w:sz w:val="21"/>
                      <w:color w:val="000000"/>
                    </w:rPr>
                    <w:t>≤2.5µv/</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，自带温度和热流密度两个物理量，热阻：</w:t>
                  </w:r>
                  <w:r>
                    <w:rPr>
                      <w:rFonts w:ascii="&quot;times new roman&quot;" w:hAnsi="&quot;times new roman&quot;" w:cs="&quot;times new roman&quot;" w:eastAsia="&quot;times new roman&quot;"/>
                      <w:sz w:val="21"/>
                      <w:color w:val="000000"/>
                    </w:rPr>
                    <w:t>0.006℃/</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w:t>
                  </w:r>
                </w:p>
                <w:p>
                  <w:pPr>
                    <w:pStyle w:val="null3"/>
                    <w:jc w:val="left"/>
                  </w:pP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、对流型热流密度传感器：热流标称分辨率：</w:t>
                  </w:r>
                  <w:r>
                    <w:rPr>
                      <w:rFonts w:ascii="times new roman, times, serif" w:hAnsi="times new roman, times, serif" w:cs="times new roman, times, serif" w:eastAsia="times new roman, times, serif"/>
                      <w:sz w:val="21"/>
                      <w:color w:val="000000"/>
                    </w:rPr>
                    <w:t>≤2µv/</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，波段范围：</w:t>
                  </w:r>
                  <w:r>
                    <w:rPr>
                      <w:rFonts w:ascii="&quot;times new roman&quot;" w:hAnsi="&quot;times new roman&quot;" w:cs="&quot;times new roman&quot;" w:eastAsia="&quot;times new roman&quot;"/>
                      <w:sz w:val="21"/>
                      <w:color w:val="000000"/>
                    </w:rPr>
                    <w:t>1</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50µm</w:t>
                  </w:r>
                  <w:r>
                    <w:rPr>
                      <w:rFonts w:ascii="宋体" w:hAnsi="宋体" w:cs="宋体" w:eastAsia="宋体"/>
                      <w:sz w:val="21"/>
                      <w:color w:val="000000"/>
                    </w:rPr>
                    <w:t>。</w:t>
                  </w:r>
                </w:p>
                <w:p>
                  <w:pPr>
                    <w:pStyle w:val="null3"/>
                    <w:jc w:val="both"/>
                  </w:pP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、红外辐射型热流密度传感器：热流标称分辨率：</w:t>
                  </w:r>
                  <w:r>
                    <w:rPr>
                      <w:rFonts w:ascii="times new roman, times, serif" w:hAnsi="times new roman, times, serif" w:cs="times new roman, times, serif" w:eastAsia="times new roman, times, serif"/>
                      <w:sz w:val="21"/>
                      <w:color w:val="000000"/>
                    </w:rPr>
                    <w:t>≤2µv/</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w/m</w:t>
                  </w:r>
                  <w:r>
                    <w:rPr>
                      <w:rFonts w:ascii="&quot;times new roman&quot;" w:hAnsi="&quot;times new roman&quot;" w:cs="&quot;times new roman&quot;" w:eastAsia="&quot;times new roman&quot;"/>
                      <w:sz w:val="21"/>
                      <w:color w:val="000000"/>
                      <w:vertAlign w:val="superscript"/>
                    </w:rPr>
                    <w:t>2</w:t>
                  </w:r>
                  <w:r>
                    <w:rPr>
                      <w:rFonts w:ascii="宋体" w:hAnsi="宋体" w:cs="宋体" w:eastAsia="宋体"/>
                      <w:sz w:val="21"/>
                      <w:color w:val="000000"/>
                    </w:rPr>
                    <w:t>）</w:t>
                  </w:r>
                  <w:r>
                    <w:rPr>
                      <w:rFonts w:ascii="宋体" w:hAnsi="宋体" w:cs="宋体" w:eastAsia="宋体"/>
                      <w:sz w:val="21"/>
                      <w:color w:val="000000"/>
                    </w:rPr>
                    <w:t>；波段范围：</w:t>
                  </w:r>
                  <w:r>
                    <w:rPr>
                      <w:rFonts w:ascii="&quot;times new roman&quot;" w:hAnsi="&quot;times new roman&quot;" w:cs="&quot;times new roman&quot;" w:eastAsia="&quot;times new roman&quot;"/>
                      <w:sz w:val="21"/>
                      <w:color w:val="000000"/>
                    </w:rPr>
                    <w:t>1</w:t>
                  </w:r>
                  <w:r>
                    <w:rPr>
                      <w:rFonts w:ascii="&quot;times new roman&quot;" w:hAnsi="&quot;times new roman&quot;" w:cs="&quot;times new roman&quot;" w:eastAsia="&quot;times new roman&quot;"/>
                      <w:sz w:val="21"/>
                      <w:color w:val="000000"/>
                    </w:rPr>
                    <w:t>~</w:t>
                  </w:r>
                  <w:r>
                    <w:rPr>
                      <w:rFonts w:ascii="&quot;times new roman&quot;" w:hAnsi="&quot;times new roman&quot;" w:cs="&quot;times new roman&quot;" w:eastAsia="&quot;times new roman&quot;"/>
                      <w:sz w:val="21"/>
                      <w:color w:val="000000"/>
                    </w:rPr>
                    <w:t>50µm</w:t>
                  </w:r>
                  <w:r>
                    <w:rPr>
                      <w:rFonts w:ascii="宋体" w:hAnsi="宋体" w:cs="宋体" w:eastAsia="宋体"/>
                      <w:sz w:val="21"/>
                      <w:color w:val="000000"/>
                    </w:rPr>
                    <w:t>。</w:t>
                  </w:r>
                </w:p>
                <w:p>
                  <w:pPr>
                    <w:pStyle w:val="null3"/>
                    <w:jc w:val="both"/>
                  </w:pPr>
                  <w:r>
                    <w:rPr>
                      <w:rFonts w:ascii="宋体" w:hAnsi="宋体" w:cs="宋体" w:eastAsia="宋体"/>
                      <w:sz w:val="21"/>
                    </w:rPr>
                    <w:t>配置要求</w:t>
                  </w:r>
                  <w:r>
                    <w:rPr>
                      <w:rFonts w:ascii="宋体" w:hAnsi="宋体" w:cs="宋体" w:eastAsia="宋体"/>
                      <w:sz w:val="21"/>
                    </w:rPr>
                    <w:t>：软件，支持参数设置、曲线、数据显示，数据存储记录仪</w:t>
                  </w:r>
                  <w:r>
                    <w:rPr>
                      <w:rFonts w:ascii="宋体" w:hAnsi="宋体" w:cs="宋体" w:eastAsia="宋体"/>
                      <w:sz w:val="21"/>
                    </w:rPr>
                    <w:t>2套。安装软件1套，中文使用手册1份。USB线缆2个，充电器2个，超薄高导热率双面胶贴10包。</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12</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21"/>
                      <w:color w:val="000000"/>
                    </w:rPr>
                    <w:t>CO</w:t>
                  </w:r>
                  <w:r>
                    <w:rPr>
                      <w:rFonts w:ascii="&quot;times new roman&quot;" w:hAnsi="&quot;times new roman&quot;" w:cs="&quot;times new roman&quot;" w:eastAsia="&quot;times new roman&quot;"/>
                      <w:sz w:val="21"/>
                      <w:color w:val="000000"/>
                      <w:vertAlign w:val="subscript"/>
                    </w:rPr>
                    <w:t>2</w:t>
                  </w:r>
                  <w:r>
                    <w:rPr>
                      <w:rFonts w:ascii="宋体" w:hAnsi="宋体" w:cs="宋体" w:eastAsia="宋体"/>
                      <w:sz w:val="21"/>
                      <w:color w:val="000000"/>
                    </w:rPr>
                    <w:t>浓度测试仪</w:t>
                  </w:r>
                </w:p>
                <w:p>
                  <w:pPr>
                    <w:pStyle w:val="null3"/>
                    <w:jc w:val="both"/>
                  </w:pPr>
                  <w:r>
                    <w:rPr>
                      <w:rFonts w:ascii="宋体" w:hAnsi="宋体" w:cs="宋体" w:eastAsia="宋体"/>
                      <w:sz w:val="19"/>
                    </w:rPr>
                    <w:t>数量：</w:t>
                  </w:r>
                  <w:r>
                    <w:rPr>
                      <w:rFonts w:ascii="calibri" w:hAnsi="calibri" w:cs="calibri" w:eastAsia="calibri"/>
                      <w:sz w:val="19"/>
                    </w:rPr>
                    <w:t>5</w:t>
                  </w:r>
                </w:p>
                <w:p>
                  <w:pPr>
                    <w:pStyle w:val="null3"/>
                    <w:jc w:val="left"/>
                  </w:pP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、二氧化碳测量范围：</w:t>
                  </w:r>
                  <w:r>
                    <w:rPr>
                      <w:rFonts w:ascii="times new roman, times, serif" w:hAnsi="times new roman, times, serif" w:cs="times new roman, times, serif" w:eastAsia="times new roman, times, serif"/>
                      <w:sz w:val="21"/>
                      <w:color w:val="000000"/>
                    </w:rPr>
                    <w:t>0~5000ppm</w:t>
                  </w:r>
                  <w:r>
                    <w:rPr>
                      <w:rFonts w:ascii="宋体" w:hAnsi="宋体" w:cs="宋体" w:eastAsia="宋体"/>
                      <w:sz w:val="21"/>
                      <w:color w:val="000000"/>
                    </w:rPr>
                    <w:t>。</w:t>
                  </w:r>
                </w:p>
                <w:p>
                  <w:pPr>
                    <w:pStyle w:val="null3"/>
                    <w:jc w:val="both"/>
                  </w:pP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、测量准确度</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0.1ppm</w:t>
                  </w:r>
                  <w:r>
                    <w:rPr>
                      <w:rFonts w:ascii="宋体" w:hAnsi="宋体" w:cs="宋体" w:eastAsia="宋体"/>
                      <w:sz w:val="21"/>
                      <w:color w:val="000000"/>
                    </w:rPr>
                    <w:t>，响应时间</w:t>
                  </w:r>
                  <w:r>
                    <w:rPr>
                      <w:rFonts w:ascii="times new roman, times, serif" w:hAnsi="times new roman, times, serif" w:cs="times new roman, times, serif" w:eastAsia="times new roman, times, serif"/>
                      <w:sz w:val="21"/>
                      <w:color w:val="000000"/>
                    </w:rPr>
                    <w:t>≤30</w:t>
                  </w:r>
                  <w:r>
                    <w:rPr>
                      <w:rFonts w:ascii="宋体" w:hAnsi="宋体" w:cs="宋体" w:eastAsia="宋体"/>
                      <w:sz w:val="21"/>
                      <w:color w:val="000000"/>
                    </w:rPr>
                    <w:t>秒。</w:t>
                  </w:r>
                </w:p>
                <w:p>
                  <w:pPr>
                    <w:pStyle w:val="null3"/>
                    <w:jc w:val="left"/>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color w:val="000000"/>
                    </w:rPr>
                    <w:t>安装软件</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个，三角架</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套。</w:t>
                  </w:r>
                  <w:r>
                    <w:rPr>
                      <w:rFonts w:ascii="times new roman, times, serif" w:hAnsi="times new roman, times, serif" w:cs="times new roman, times, serif" w:eastAsia="times new roman, times, serif"/>
                      <w:sz w:val="21"/>
                      <w:color w:val="000000"/>
                    </w:rPr>
                    <w:t>6</w:t>
                  </w:r>
                  <w:r>
                    <w:rPr>
                      <w:rFonts w:ascii="宋体" w:hAnsi="宋体" w:cs="宋体" w:eastAsia="宋体"/>
                      <w:sz w:val="21"/>
                      <w:color w:val="000000"/>
                    </w:rPr>
                    <w:t>年内免费校准。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13</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热成像无人机</w:t>
                  </w:r>
                </w:p>
                <w:p>
                  <w:pPr>
                    <w:pStyle w:val="null3"/>
                    <w:jc w:val="both"/>
                  </w:pPr>
                  <w:r>
                    <w:rPr>
                      <w:rFonts w:ascii="宋体" w:hAnsi="宋体" w:cs="宋体" w:eastAsia="宋体"/>
                      <w:sz w:val="19"/>
                    </w:rPr>
                    <w:t>数量：</w:t>
                  </w:r>
                  <w:r>
                    <w:rPr>
                      <w:rFonts w:ascii="calibri" w:hAnsi="calibri" w:cs="calibri" w:eastAsia="calibri"/>
                      <w:sz w:val="19"/>
                    </w:rPr>
                    <w:t>1</w:t>
                  </w:r>
                </w:p>
                <w:p>
                  <w:pPr>
                    <w:pStyle w:val="null3"/>
                    <w:jc w:val="both"/>
                  </w:pPr>
                  <w:r>
                    <w:rPr>
                      <w:rFonts w:ascii="&quot;times new roman&quot;" w:hAnsi="&quot;times new roman&quot;" w:cs="&quot;times new roman&quot;" w:eastAsia="&quot;times new roman&quot;"/>
                      <w:sz w:val="21"/>
                    </w:rPr>
                    <w:t>1</w:t>
                  </w:r>
                  <w:r>
                    <w:rPr>
                      <w:rFonts w:ascii="宋体" w:hAnsi="宋体" w:cs="宋体" w:eastAsia="宋体"/>
                      <w:sz w:val="21"/>
                    </w:rPr>
                    <w:t xml:space="preserve">、热成像 </w:t>
                  </w:r>
                  <w:r>
                    <w:rPr>
                      <w:rFonts w:ascii="times new roman, times, serif" w:hAnsi="times new roman, times, serif" w:cs="times new roman, times, serif" w:eastAsia="times new roman, times, serif"/>
                      <w:sz w:val="21"/>
                    </w:rPr>
                    <w:t>DFOV</w:t>
                  </w:r>
                  <w:r>
                    <w:rPr>
                      <w:rFonts w:ascii="宋体" w:hAnsi="宋体" w:cs="宋体" w:eastAsia="宋体"/>
                      <w:sz w:val="21"/>
                    </w:rPr>
                    <w:t>：</w:t>
                  </w:r>
                  <w:r>
                    <w:rPr>
                      <w:rFonts w:ascii="宋体" w:hAnsi="宋体" w:cs="宋体" w:eastAsia="宋体"/>
                      <w:sz w:val="21"/>
                    </w:rPr>
                    <w:t>≥</w:t>
                  </w:r>
                  <w:r>
                    <w:rPr>
                      <w:rFonts w:ascii="&quot;times new roman&quot;" w:hAnsi="&quot;times new roman&quot;" w:cs="&quot;times new roman&quot;" w:eastAsia="&quot;times new roman&quot;"/>
                      <w:sz w:val="21"/>
                    </w:rPr>
                    <w:t>6</w:t>
                  </w:r>
                  <w:r>
                    <w:rPr>
                      <w:rFonts w:ascii="calibri" w:hAnsi="calibri" w:cs="calibri" w:eastAsia="calibri"/>
                      <w:sz w:val="21"/>
                    </w:rPr>
                    <w:t>0</w:t>
                  </w:r>
                  <w:r>
                    <w:rPr>
                      <w:rFonts w:ascii="times new roman, times, serif" w:hAnsi="times new roman, times, serif" w:cs="times new roman, times, serif" w:eastAsia="times new roman, times, serif"/>
                      <w:sz w:val="21"/>
                    </w:rPr>
                    <w:t>°</w:t>
                  </w:r>
                  <w:r>
                    <w:rPr>
                      <w:rFonts w:ascii="宋体" w:hAnsi="宋体" w:cs="宋体" w:eastAsia="宋体"/>
                      <w:sz w:val="21"/>
                    </w:rPr>
                    <w:t>。等效焦距：</w:t>
                  </w:r>
                  <w:r>
                    <w:rPr>
                      <w:rFonts w:ascii="times new roman, times, serif" w:hAnsi="times new roman, times, serif" w:cs="times new roman, times, serif" w:eastAsia="times new roman, times, serif"/>
                      <w:sz w:val="21"/>
                    </w:rPr>
                    <w:t>40mm</w:t>
                  </w:r>
                  <w:r>
                    <w:rPr>
                      <w:rFonts w:ascii="宋体" w:hAnsi="宋体" w:cs="宋体" w:eastAsia="宋体"/>
                      <w:sz w:val="21"/>
                    </w:rPr>
                    <w:t>，测温准确度：</w:t>
                  </w:r>
                  <w:r>
                    <w:rPr>
                      <w:rFonts w:ascii="times new roman, times, serif" w:hAnsi="times new roman, times, serif" w:cs="times new roman, times, serif" w:eastAsia="times new roman, times, serif"/>
                      <w:sz w:val="21"/>
                    </w:rPr>
                    <w:t>±2℃</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w:t>
                  </w:r>
                  <w:r>
                    <w:rPr>
                      <w:rFonts w:ascii="宋体" w:hAnsi="宋体" w:cs="宋体" w:eastAsia="宋体"/>
                      <w:sz w:val="21"/>
                    </w:rPr>
                    <w:t>、热成像分辨率：</w:t>
                  </w:r>
                  <w:r>
                    <w:rPr>
                      <w:rFonts w:ascii="times new roman, times, serif" w:hAnsi="times new roman, times, serif" w:cs="times new roman, times, serif" w:eastAsia="times new roman, times, serif"/>
                      <w:sz w:val="21"/>
                    </w:rPr>
                    <w:t>≥640*512</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3</w:t>
                  </w:r>
                  <w:r>
                    <w:rPr>
                      <w:rFonts w:ascii="宋体" w:hAnsi="宋体" w:cs="宋体" w:eastAsia="宋体"/>
                      <w:sz w:val="21"/>
                    </w:rPr>
                    <w:t>、变焦相机：有效像素</w:t>
                  </w:r>
                  <w:r>
                    <w:rPr>
                      <w:rFonts w:ascii="times new roman, times, serif" w:hAnsi="times new roman, times, serif" w:cs="times new roman, times, serif" w:eastAsia="times new roman, times, serif"/>
                      <w:sz w:val="21"/>
                    </w:rPr>
                    <w:t>≥4800</w:t>
                  </w:r>
                  <w:r>
                    <w:rPr>
                      <w:rFonts w:ascii="宋体" w:hAnsi="宋体" w:cs="宋体" w:eastAsia="宋体"/>
                      <w:sz w:val="21"/>
                    </w:rPr>
                    <w:t>万。广角</w:t>
                  </w:r>
                  <w:r>
                    <w:rPr>
                      <w:rFonts w:ascii="宋体" w:hAnsi="宋体" w:cs="宋体" w:eastAsia="宋体"/>
                      <w:sz w:val="21"/>
                    </w:rPr>
                    <w:t>像素</w:t>
                  </w:r>
                  <w:r>
                    <w:rPr>
                      <w:rFonts w:ascii="宋体" w:hAnsi="宋体" w:cs="宋体" w:eastAsia="宋体"/>
                      <w:sz w:val="21"/>
                    </w:rPr>
                    <w:t>：</w:t>
                  </w:r>
                  <w:r>
                    <w:rPr>
                      <w:rFonts w:ascii="times new roman, times, serif" w:hAnsi="times new roman, times, serif" w:cs="times new roman, times, serif" w:eastAsia="times new roman, times, serif"/>
                      <w:sz w:val="21"/>
                    </w:rPr>
                    <w:t>≥1200</w:t>
                  </w:r>
                  <w:r>
                    <w:rPr>
                      <w:rFonts w:ascii="宋体" w:hAnsi="宋体" w:cs="宋体" w:eastAsia="宋体"/>
                      <w:sz w:val="21"/>
                    </w:rPr>
                    <w:t>万，视角</w:t>
                  </w:r>
                  <w:r>
                    <w:rPr>
                      <w:rFonts w:ascii="times new roman, times, serif" w:hAnsi="times new roman, times, serif" w:cs="times new roman, times, serif" w:eastAsia="times new roman, times, serif"/>
                      <w:sz w:val="21"/>
                    </w:rPr>
                    <w:t>≥84°</w:t>
                  </w:r>
                  <w:r>
                    <w:rPr>
                      <w:rFonts w:ascii="宋体" w:hAnsi="宋体" w:cs="宋体" w:eastAsia="宋体"/>
                      <w:sz w:val="21"/>
                    </w:rPr>
                    <w:t>，</w:t>
                  </w:r>
                  <w:r>
                    <w:rPr>
                      <w:rFonts w:ascii="times new roman, times, serif" w:hAnsi="times new roman, times, serif" w:cs="times new roman, times, serif" w:eastAsia="times new roman, times, serif"/>
                      <w:sz w:val="21"/>
                    </w:rPr>
                    <w:t>4K/30 FPS</w:t>
                  </w:r>
                  <w:r>
                    <w:rPr>
                      <w:rFonts w:ascii="宋体" w:hAnsi="宋体" w:cs="宋体" w:eastAsia="宋体"/>
                      <w:sz w:val="21"/>
                    </w:rPr>
                    <w:t>视频分辨率。</w:t>
                  </w:r>
                </w:p>
                <w:p>
                  <w:pPr>
                    <w:pStyle w:val="null3"/>
                    <w:jc w:val="left"/>
                  </w:pPr>
                  <w:r>
                    <w:rPr>
                      <w:rFonts w:ascii="&quot;times new roman&quot;" w:hAnsi="&quot;times new roman&quot;" w:cs="&quot;times new roman&quot;" w:eastAsia="&quot;times new roman&quot;"/>
                      <w:sz w:val="21"/>
                    </w:rPr>
                    <w:t>4</w:t>
                  </w:r>
                  <w:r>
                    <w:rPr>
                      <w:rFonts w:ascii="宋体" w:hAnsi="宋体" w:cs="宋体" w:eastAsia="宋体"/>
                      <w:sz w:val="21"/>
                    </w:rPr>
                    <w:t>、飞行时间：</w:t>
                  </w:r>
                  <w:r>
                    <w:rPr>
                      <w:rFonts w:ascii="times new roman, times, serif" w:hAnsi="times new roman, times, serif" w:cs="times new roman, times, serif" w:eastAsia="times new roman, times, serif"/>
                      <w:sz w:val="21"/>
                    </w:rPr>
                    <w:t>≥</w:t>
                  </w:r>
                  <w:r>
                    <w:rPr>
                      <w:rFonts w:ascii="times new roman, times, serif" w:hAnsi="times new roman, times, serif" w:cs="times new roman, times, serif" w:eastAsia="times new roman, times, serif"/>
                      <w:sz w:val="21"/>
                    </w:rPr>
                    <w:t>40</w:t>
                  </w:r>
                  <w:r>
                    <w:rPr>
                      <w:rFonts w:ascii="宋体" w:hAnsi="宋体" w:cs="宋体" w:eastAsia="宋体"/>
                      <w:sz w:val="21"/>
                    </w:rPr>
                    <w:t>分钟。</w:t>
                  </w:r>
                </w:p>
                <w:p>
                  <w:pPr>
                    <w:pStyle w:val="null3"/>
                    <w:jc w:val="left"/>
                  </w:pPr>
                  <w:r>
                    <w:rPr>
                      <w:rFonts w:ascii="宋体" w:hAnsi="宋体" w:cs="宋体" w:eastAsia="宋体"/>
                      <w:sz w:val="21"/>
                    </w:rPr>
                    <w:t>抗风能力：</w:t>
                  </w:r>
                  <w:r>
                    <w:rPr>
                      <w:rFonts w:ascii="&quot;times new roman&quot;" w:hAnsi="&quot;times new roman&quot;" w:cs="&quot;times new roman&quot;" w:eastAsia="&quot;times new roman&quot;"/>
                      <w:sz w:val="21"/>
                    </w:rPr>
                    <w:t>12</w:t>
                  </w:r>
                  <w:r>
                    <w:rPr>
                      <w:rFonts w:ascii="宋体" w:hAnsi="宋体" w:cs="宋体" w:eastAsia="宋体"/>
                      <w:sz w:val="21"/>
                    </w:rPr>
                    <w:t>米</w:t>
                  </w:r>
                  <w:r>
                    <w:rPr>
                      <w:rFonts w:ascii="times new roman, times, serif" w:hAnsi="times new roman, times, serif" w:cs="times new roman, times, serif" w:eastAsia="times new roman, times, serif"/>
                      <w:sz w:val="21"/>
                    </w:rPr>
                    <w:t>/</w:t>
                  </w:r>
                  <w:r>
                    <w:rPr>
                      <w:rFonts w:ascii="宋体" w:hAnsi="宋体" w:cs="宋体" w:eastAsia="宋体"/>
                      <w:sz w:val="21"/>
                    </w:rPr>
                    <w:t>秒。</w:t>
                  </w:r>
                </w:p>
                <w:p>
                  <w:pPr>
                    <w:pStyle w:val="null3"/>
                    <w:jc w:val="left"/>
                  </w:pPr>
                  <w:r>
                    <w:rPr>
                      <w:rFonts w:ascii="宋体" w:hAnsi="宋体" w:cs="宋体" w:eastAsia="宋体"/>
                      <w:sz w:val="21"/>
                    </w:rPr>
                    <w:t>最大飞行高度：</w:t>
                  </w:r>
                  <w:r>
                    <w:rPr>
                      <w:rFonts w:ascii="&quot;times new roman&quot;" w:hAnsi="&quot;times new roman&quot;" w:cs="&quot;times new roman&quot;" w:eastAsia="&quot;times new roman&quot;"/>
                      <w:sz w:val="21"/>
                    </w:rPr>
                    <w:t>5000</w:t>
                  </w:r>
                  <w:r>
                    <w:rPr>
                      <w:rFonts w:ascii="宋体" w:hAnsi="宋体" w:cs="宋体" w:eastAsia="宋体"/>
                      <w:sz w:val="21"/>
                    </w:rPr>
                    <w:t>米</w:t>
                  </w:r>
                </w:p>
                <w:p>
                  <w:pPr>
                    <w:pStyle w:val="null3"/>
                    <w:jc w:val="left"/>
                  </w:pPr>
                  <w:r>
                    <w:rPr>
                      <w:rFonts w:ascii="宋体" w:hAnsi="宋体" w:cs="宋体" w:eastAsia="宋体"/>
                      <w:sz w:val="21"/>
                    </w:rPr>
                    <w:t>工作环境温度：</w:t>
                  </w:r>
                  <w:r>
                    <w:rPr>
                      <w:rFonts w:ascii="&quot;times new roman&quot;" w:hAnsi="&quot;times new roman&quot;" w:cs="&quot;times new roman&quot;" w:eastAsia="&quot;times new roman&quot;"/>
                      <w:sz w:val="21"/>
                    </w:rPr>
                    <w:t>-20℃~50℃</w:t>
                  </w:r>
                  <w:r>
                    <w:rPr>
                      <w:rFonts w:ascii="宋体" w:hAnsi="宋体" w:cs="宋体" w:eastAsia="宋体"/>
                      <w:sz w:val="21"/>
                    </w:rPr>
                    <w:t>。</w:t>
                  </w:r>
                </w:p>
                <w:p>
                  <w:pPr>
                    <w:pStyle w:val="null3"/>
                    <w:jc w:val="both"/>
                  </w:pPr>
                  <w:r>
                    <w:rPr>
                      <w:rFonts w:ascii="&quot;times new roman&quot;" w:hAnsi="&quot;times new roman&quot;" w:cs="&quot;times new roman&quot;" w:eastAsia="&quot;times new roman&quot;"/>
                      <w:sz w:val="21"/>
                    </w:rPr>
                    <w:t>5</w:t>
                  </w:r>
                  <w:r>
                    <w:rPr>
                      <w:rFonts w:ascii="宋体" w:hAnsi="宋体" w:cs="宋体" w:eastAsia="宋体"/>
                      <w:sz w:val="21"/>
                    </w:rPr>
                    <w:t>、具备测距功能。</w:t>
                  </w:r>
                </w:p>
                <w:p>
                  <w:pPr>
                    <w:pStyle w:val="null3"/>
                    <w:jc w:val="left"/>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rPr>
                    <w:t>飞行器，最长续航</w:t>
                  </w:r>
                  <w:r>
                    <w:rPr>
                      <w:rFonts w:ascii="&quot;times new roman&quot;" w:hAnsi="&quot;times new roman&quot;" w:cs="&quot;times new roman&quot;" w:eastAsia="&quot;times new roman&quot;"/>
                      <w:sz w:val="21"/>
                    </w:rPr>
                    <w:t>6</w:t>
                  </w:r>
                  <w:r>
                    <w:rPr>
                      <w:rFonts w:ascii="宋体" w:hAnsi="宋体" w:cs="宋体" w:eastAsia="宋体"/>
                      <w:sz w:val="21"/>
                    </w:rPr>
                    <w:t>小时。</w:t>
                  </w:r>
                  <w:r>
                    <w:rPr>
                      <w:rFonts w:ascii="times new roman, times, serif" w:hAnsi="times new roman, times, serif" w:cs="times new roman, times, serif" w:eastAsia="times new roman, times, serif"/>
                      <w:sz w:val="21"/>
                    </w:rPr>
                    <w:t>6</w:t>
                  </w:r>
                  <w:r>
                    <w:rPr>
                      <w:rFonts w:ascii="宋体" w:hAnsi="宋体" w:cs="宋体" w:eastAsia="宋体"/>
                      <w:sz w:val="21"/>
                    </w:rPr>
                    <w:t>块电池</w:t>
                  </w:r>
                  <w:r>
                    <w:rPr>
                      <w:rFonts w:ascii="宋体" w:hAnsi="宋体" w:cs="宋体" w:eastAsia="宋体"/>
                      <w:sz w:val="21"/>
                    </w:rPr>
                    <w:t>。</w:t>
                  </w:r>
                  <w:r>
                    <w:rPr>
                      <w:rFonts w:ascii="宋体" w:hAnsi="宋体" w:cs="宋体" w:eastAsia="宋体"/>
                      <w:sz w:val="21"/>
                    </w:rPr>
                    <w:t>便携运输箱。数据线</w:t>
                  </w:r>
                  <w:r>
                    <w:rPr>
                      <w:rFonts w:ascii="&quot;times new roman&quot;" w:hAnsi="&quot;times new roman&quot;" w:cs="&quot;times new roman&quot;" w:eastAsia="&quot;times new roman&quot;"/>
                      <w:sz w:val="21"/>
                    </w:rPr>
                    <w:t>1</w:t>
                  </w:r>
                  <w:r>
                    <w:rPr>
                      <w:rFonts w:ascii="宋体" w:hAnsi="宋体" w:cs="宋体" w:eastAsia="宋体"/>
                      <w:sz w:val="21"/>
                    </w:rPr>
                    <w:t>套。电池箱</w:t>
                  </w:r>
                  <w:r>
                    <w:rPr>
                      <w:rFonts w:ascii="times new roman, times, serif" w:hAnsi="times new roman, times, serif" w:cs="times new roman, times, serif" w:eastAsia="times new roman, times, serif"/>
                      <w:sz w:val="21"/>
                    </w:rPr>
                    <w:t>1</w:t>
                  </w:r>
                  <w:r>
                    <w:rPr>
                      <w:rFonts w:ascii="宋体" w:hAnsi="宋体" w:cs="宋体" w:eastAsia="宋体"/>
                      <w:sz w:val="21"/>
                    </w:rPr>
                    <w:t>套。备用桨叶</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14</w:t>
                  </w:r>
                </w:p>
              </w:tc>
              <w:tc>
                <w:tcPr>
                  <w:tcW w:type="dxa" w:w="2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纽扣</w:t>
                  </w:r>
                  <w:r>
                    <w:rPr>
                      <w:rFonts w:ascii="宋体" w:hAnsi="宋体" w:cs="宋体" w:eastAsia="宋体"/>
                      <w:sz w:val="21"/>
                      <w:color w:val="000000"/>
                    </w:rPr>
                    <w:t>温度计</w:t>
                  </w:r>
                </w:p>
                <w:p>
                  <w:pPr>
                    <w:pStyle w:val="null3"/>
                    <w:jc w:val="both"/>
                  </w:pPr>
                  <w:r>
                    <w:rPr>
                      <w:rFonts w:ascii="宋体" w:hAnsi="宋体" w:cs="宋体" w:eastAsia="宋体"/>
                      <w:sz w:val="19"/>
                    </w:rPr>
                    <w:t>数量：</w:t>
                  </w:r>
                  <w:r>
                    <w:rPr>
                      <w:rFonts w:ascii="calibri" w:hAnsi="calibri" w:cs="calibri" w:eastAsia="calibri"/>
                      <w:sz w:val="19"/>
                    </w:rPr>
                    <w:t>30</w:t>
                  </w:r>
                </w:p>
                <w:p>
                  <w:pPr>
                    <w:pStyle w:val="null3"/>
                    <w:jc w:val="left"/>
                  </w:pPr>
                  <w:r>
                    <w:rPr>
                      <w:rFonts w:ascii="&quot;times new roman&quot;" w:hAnsi="&quot;times new roman&quot;" w:cs="&quot;times new roman&quot;" w:eastAsia="&quot;times new roman&quot;"/>
                      <w:sz w:val="21"/>
                    </w:rPr>
                    <w:t>1</w:t>
                  </w:r>
                  <w:r>
                    <w:rPr>
                      <w:rFonts w:ascii="宋体" w:hAnsi="宋体" w:cs="宋体" w:eastAsia="宋体"/>
                      <w:sz w:val="21"/>
                    </w:rPr>
                    <w:t>、测量范围：</w:t>
                  </w:r>
                  <w:r>
                    <w:rPr>
                      <w:rFonts w:ascii="times new roman, times, serif" w:hAnsi="times new roman, times, serif" w:cs="times new roman, times, serif" w:eastAsia="times new roman, times, serif"/>
                      <w:sz w:val="21"/>
                    </w:rPr>
                    <w:t>-10°C</w:t>
                  </w:r>
                  <w:r>
                    <w:rPr>
                      <w:rFonts w:ascii="宋体" w:hAnsi="宋体" w:cs="宋体" w:eastAsia="宋体"/>
                      <w:sz w:val="21"/>
                    </w:rPr>
                    <w:t>至</w:t>
                  </w:r>
                  <w:r>
                    <w:rPr>
                      <w:rFonts w:ascii="times new roman, times, serif" w:hAnsi="times new roman, times, serif" w:cs="times new roman, times, serif" w:eastAsia="times new roman, times, serif"/>
                      <w:sz w:val="21"/>
                    </w:rPr>
                    <w:t>+65°C</w:t>
                  </w:r>
                  <w:r>
                    <w:rPr>
                      <w:rFonts w:ascii="宋体" w:hAnsi="宋体" w:cs="宋体" w:eastAsia="宋体"/>
                      <w:sz w:val="21"/>
                    </w:rPr>
                    <w:t>。</w:t>
                  </w:r>
                </w:p>
                <w:p>
                  <w:pPr>
                    <w:pStyle w:val="null3"/>
                    <w:jc w:val="left"/>
                  </w:pPr>
                  <w:r>
                    <w:rPr>
                      <w:rFonts w:ascii="&quot;times new roman&quot;" w:hAnsi="&quot;times new roman&quot;" w:cs="&quot;times new roman&quot;" w:eastAsia="&quot;times new roman&quot;"/>
                      <w:sz w:val="21"/>
                    </w:rPr>
                    <w:t>2</w:t>
                  </w:r>
                  <w:r>
                    <w:rPr>
                      <w:rFonts w:ascii="宋体" w:hAnsi="宋体" w:cs="宋体" w:eastAsia="宋体"/>
                      <w:sz w:val="21"/>
                    </w:rPr>
                    <w:t>、温度准确度：优于</w:t>
                  </w:r>
                  <w:r>
                    <w:rPr>
                      <w:rFonts w:ascii="times new roman, times, serif" w:hAnsi="times new roman, times, serif" w:cs="times new roman, times, serif" w:eastAsia="times new roman, times, serif"/>
                      <w:sz w:val="21"/>
                    </w:rPr>
                    <w:t>±0.5°C</w:t>
                  </w:r>
                  <w:r>
                    <w:rPr>
                      <w:rFonts w:ascii="宋体" w:hAnsi="宋体" w:cs="宋体" w:eastAsia="宋体"/>
                      <w:sz w:val="21"/>
                    </w:rPr>
                    <w:t>。</w:t>
                  </w:r>
                </w:p>
                <w:p>
                  <w:pPr>
                    <w:pStyle w:val="null3"/>
                    <w:jc w:val="both"/>
                  </w:pPr>
                  <w:r>
                    <w:rPr>
                      <w:rFonts w:ascii="calibri" w:hAnsi="calibri" w:cs="calibri" w:eastAsia="calibri"/>
                      <w:sz w:val="21"/>
                    </w:rPr>
                    <w:t>3</w:t>
                  </w:r>
                  <w:r>
                    <w:rPr>
                      <w:rFonts w:ascii="宋体" w:hAnsi="宋体" w:cs="宋体" w:eastAsia="宋体"/>
                      <w:sz w:val="21"/>
                    </w:rPr>
                    <w:t>、长与宽度尺寸≤</w:t>
                  </w:r>
                  <w:r>
                    <w:rPr>
                      <w:rFonts w:ascii="calibri" w:hAnsi="calibri" w:cs="calibri" w:eastAsia="calibri"/>
                      <w:sz w:val="21"/>
                    </w:rPr>
                    <w:t>17mm</w:t>
                  </w:r>
                  <w:r>
                    <w:rPr>
                      <w:rFonts w:ascii="宋体" w:hAnsi="宋体" w:cs="宋体" w:eastAsia="宋体"/>
                      <w:sz w:val="21"/>
                    </w:rPr>
                    <w:t>，厚度≤</w:t>
                  </w:r>
                  <w:r>
                    <w:rPr>
                      <w:rFonts w:ascii="calibri" w:hAnsi="calibri" w:cs="calibri" w:eastAsia="calibri"/>
                      <w:sz w:val="21"/>
                    </w:rPr>
                    <w:t>6mm</w:t>
                  </w:r>
                </w:p>
                <w:p>
                  <w:pPr>
                    <w:pStyle w:val="null3"/>
                    <w:jc w:val="both"/>
                  </w:pPr>
                  <w:r>
                    <w:rPr>
                      <w:rFonts w:ascii="宋体" w:hAnsi="宋体" w:cs="宋体" w:eastAsia="宋体"/>
                      <w:sz w:val="21"/>
                    </w:rPr>
                    <w:t>配置要求</w:t>
                  </w:r>
                  <w:r>
                    <w:rPr>
                      <w:rFonts w:ascii="宋体" w:hAnsi="宋体" w:cs="宋体" w:eastAsia="宋体"/>
                      <w:sz w:val="21"/>
                    </w:rPr>
                    <w:t>：</w:t>
                  </w:r>
                  <w:r>
                    <w:rPr>
                      <w:rFonts w:ascii="宋体" w:hAnsi="宋体" w:cs="宋体" w:eastAsia="宋体"/>
                      <w:sz w:val="21"/>
                    </w:rPr>
                    <w:t>安装软件及配套数据线</w:t>
                  </w:r>
                  <w:r>
                    <w:rPr>
                      <w:rFonts w:ascii="calibri" w:hAnsi="calibri" w:cs="calibri" w:eastAsia="calibri"/>
                      <w:sz w:val="21"/>
                    </w:rPr>
                    <w:t>1</w:t>
                  </w:r>
                  <w:r>
                    <w:rPr>
                      <w:rFonts w:ascii="宋体" w:hAnsi="宋体" w:cs="宋体" w:eastAsia="宋体"/>
                      <w:sz w:val="21"/>
                    </w:rPr>
                    <w:t>套。</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标的名称：3D打印机群组控制系统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9"/>
              <w:gridCol w:w="2294"/>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FGF颗粒3D打印机</w:t>
                  </w:r>
                  <w:r>
                    <w:rPr>
                      <w:rFonts w:ascii="宋体" w:hAnsi="宋体" w:cs="宋体" w:eastAsia="宋体"/>
                      <w:sz w:val="21"/>
                      <w:color w:val="000000"/>
                    </w:rPr>
                    <w:t>（</w:t>
                  </w:r>
                  <w:r>
                    <w:rPr>
                      <w:rFonts w:ascii="宋体" w:hAnsi="宋体" w:cs="宋体" w:eastAsia="宋体"/>
                      <w:sz w:val="21"/>
                      <w:color w:val="000000"/>
                    </w:rPr>
                    <w:t>核心产品）</w:t>
                  </w:r>
                </w:p>
                <w:p>
                  <w:pPr>
                    <w:pStyle w:val="null3"/>
                    <w:jc w:val="left"/>
                  </w:pPr>
                  <w:r>
                    <w:rPr>
                      <w:rFonts w:ascii="宋体" w:hAnsi="宋体" w:cs="宋体" w:eastAsia="宋体"/>
                      <w:sz w:val="21"/>
                      <w:color w:val="000000"/>
                    </w:rPr>
                    <w:t>数量：</w:t>
                  </w:r>
                  <w:r>
                    <w:rPr>
                      <w:rFonts w:ascii="宋体" w:hAnsi="宋体" w:cs="宋体" w:eastAsia="宋体"/>
                      <w:sz w:val="21"/>
                      <w:color w:val="000000"/>
                    </w:rPr>
                    <w:t>1台</w:t>
                  </w:r>
                </w:p>
                <w:p>
                  <w:pPr>
                    <w:pStyle w:val="null3"/>
                    <w:jc w:val="left"/>
                  </w:pPr>
                  <w:r>
                    <w:rPr>
                      <w:rFonts w:ascii="宋体" w:hAnsi="宋体" w:cs="宋体" w:eastAsia="宋体"/>
                      <w:sz w:val="21"/>
                      <w:color w:val="000000"/>
                    </w:rPr>
                    <w:t>1、成型技术：FGF熔粒构造</w:t>
                  </w:r>
                  <w:r>
                    <w:br/>
                  </w:r>
                  <w:r>
                    <w:rPr>
                      <w:rFonts w:ascii="宋体" w:hAnsi="宋体" w:cs="宋体" w:eastAsia="宋体"/>
                      <w:sz w:val="21"/>
                      <w:color w:val="000000"/>
                    </w:rPr>
                    <w:t>2、★最大打印尺寸≥1800*1300*1300mm</w:t>
                  </w:r>
                  <w:r>
                    <w:br/>
                  </w:r>
                  <w:r>
                    <w:rPr>
                      <w:rFonts w:ascii="宋体" w:hAnsi="宋体" w:cs="宋体" w:eastAsia="宋体"/>
                      <w:sz w:val="21"/>
                      <w:color w:val="000000"/>
                    </w:rPr>
                    <w:t>3、工作台面最高温度≥120℃</w:t>
                  </w:r>
                  <w:r>
                    <w:br/>
                  </w:r>
                  <w:r>
                    <w:rPr>
                      <w:rFonts w:ascii="宋体" w:hAnsi="宋体" w:cs="宋体" w:eastAsia="宋体"/>
                      <w:sz w:val="21"/>
                      <w:color w:val="000000"/>
                    </w:rPr>
                    <w:t>4、★喷头最高温度≥350℃</w:t>
                  </w:r>
                  <w:r>
                    <w:br/>
                  </w:r>
                  <w:r>
                    <w:rPr>
                      <w:rFonts w:ascii="宋体" w:hAnsi="宋体" w:cs="宋体" w:eastAsia="宋体"/>
                      <w:sz w:val="21"/>
                      <w:color w:val="000000"/>
                    </w:rPr>
                    <w:t>5、驱动方式：伺服电机</w:t>
                  </w:r>
                  <w:r>
                    <w:br/>
                  </w:r>
                  <w:r>
                    <w:rPr>
                      <w:rFonts w:ascii="宋体" w:hAnsi="宋体" w:cs="宋体" w:eastAsia="宋体"/>
                      <w:sz w:val="21"/>
                      <w:color w:val="000000"/>
                    </w:rPr>
                    <w:t>6、喷头可选直径1-8mm</w:t>
                  </w:r>
                  <w:r>
                    <w:br/>
                  </w:r>
                  <w:r>
                    <w:rPr>
                      <w:rFonts w:ascii="宋体" w:hAnsi="宋体" w:cs="宋体" w:eastAsia="宋体"/>
                      <w:sz w:val="21"/>
                      <w:color w:val="000000"/>
                    </w:rPr>
                    <w:t>7、喷头加热方式：三区智能加热</w:t>
                  </w:r>
                  <w:r>
                    <w:br/>
                  </w:r>
                  <w:r>
                    <w:rPr>
                      <w:rFonts w:ascii="宋体" w:hAnsi="宋体" w:cs="宋体" w:eastAsia="宋体"/>
                      <w:sz w:val="21"/>
                      <w:color w:val="000000"/>
                    </w:rPr>
                    <w:t>8、打印连接方式：最少支持SD/USB/WIFI连接</w:t>
                  </w:r>
                  <w:r>
                    <w:br/>
                  </w:r>
                  <w:r>
                    <w:rPr>
                      <w:rFonts w:ascii="宋体" w:hAnsi="宋体" w:cs="宋体" w:eastAsia="宋体"/>
                      <w:sz w:val="21"/>
                      <w:color w:val="000000"/>
                    </w:rPr>
                    <w:t>9、切片支持格式：最少支持STL/OBJ/AMF/3MF格式</w:t>
                  </w:r>
                  <w:r>
                    <w:br/>
                  </w:r>
                  <w:r>
                    <w:rPr>
                      <w:rFonts w:ascii="宋体" w:hAnsi="宋体" w:cs="宋体" w:eastAsia="宋体"/>
                      <w:sz w:val="21"/>
                      <w:color w:val="000000"/>
                    </w:rPr>
                    <w:t>10、★可选打印材料：支持PLA/PETG/ABS/PC/PAD等颗粒</w:t>
                  </w:r>
                  <w:r>
                    <w:br/>
                  </w:r>
                  <w:r>
                    <w:rPr>
                      <w:rFonts w:ascii="宋体" w:hAnsi="宋体" w:cs="宋体" w:eastAsia="宋体"/>
                      <w:sz w:val="21"/>
                      <w:color w:val="000000"/>
                    </w:rPr>
                    <w:t>11、材料颗粒直径：1-5mm</w:t>
                  </w:r>
                  <w:r>
                    <w:br/>
                  </w:r>
                  <w:r>
                    <w:rPr>
                      <w:rFonts w:ascii="宋体" w:hAnsi="宋体" w:cs="宋体" w:eastAsia="宋体"/>
                      <w:sz w:val="21"/>
                      <w:color w:val="000000"/>
                    </w:rPr>
                    <w:t>12、储料斗容积：≥50千克</w:t>
                  </w:r>
                  <w:r>
                    <w:br/>
                  </w:r>
                  <w:r>
                    <w:rPr>
                      <w:rFonts w:ascii="宋体" w:hAnsi="宋体" w:cs="宋体" w:eastAsia="宋体"/>
                      <w:sz w:val="21"/>
                      <w:color w:val="000000"/>
                    </w:rPr>
                    <w:t>13、打印产品应用方向：异形幕墙、室内室外雕像、展示道具、异形家具</w:t>
                  </w:r>
                </w:p>
                <w:p>
                  <w:pPr>
                    <w:pStyle w:val="null3"/>
                    <w:jc w:val="left"/>
                  </w:pPr>
                  <w:r>
                    <w:rPr>
                      <w:rFonts w:ascii="宋体" w:hAnsi="宋体" w:cs="宋体" w:eastAsia="宋体"/>
                      <w:sz w:val="21"/>
                      <w:b/>
                      <w:color w:val="000000"/>
                    </w:rPr>
                    <w:t>配置要求</w:t>
                  </w:r>
                  <w:r>
                    <w:rPr>
                      <w:rFonts w:ascii="宋体" w:hAnsi="宋体" w:cs="宋体" w:eastAsia="宋体"/>
                      <w:sz w:val="21"/>
                      <w:b/>
                      <w:color w:val="000000"/>
                    </w:rPr>
                    <w:t>：</w:t>
                  </w:r>
                  <w:r>
                    <w:rPr>
                      <w:rFonts w:ascii="宋体" w:hAnsi="宋体" w:cs="宋体" w:eastAsia="宋体"/>
                      <w:sz w:val="21"/>
                    </w:rPr>
                    <w:t>1、烘料机一台；2、工具套件；3、打印耗材50公斤ABS颗粒料。</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FFF熔丝工业级3D打印机</w:t>
                  </w:r>
                  <w:r>
                    <w:rPr>
                      <w:rFonts w:ascii="宋体" w:hAnsi="宋体" w:cs="宋体" w:eastAsia="宋体"/>
                      <w:sz w:val="21"/>
                      <w:color w:val="000000"/>
                    </w:rPr>
                    <w:t>（</w:t>
                  </w:r>
                  <w:r>
                    <w:rPr>
                      <w:rFonts w:ascii="宋体" w:hAnsi="宋体" w:cs="宋体" w:eastAsia="宋体"/>
                      <w:sz w:val="21"/>
                      <w:color w:val="000000"/>
                    </w:rPr>
                    <w:t>核心产品）</w:t>
                  </w:r>
                </w:p>
                <w:p>
                  <w:pPr>
                    <w:pStyle w:val="null3"/>
                    <w:jc w:val="left"/>
                  </w:pPr>
                  <w:r>
                    <w:rPr>
                      <w:rFonts w:ascii="宋体" w:hAnsi="宋体" w:cs="宋体" w:eastAsia="宋体"/>
                      <w:sz w:val="21"/>
                      <w:color w:val="000000"/>
                    </w:rPr>
                    <w:t>数量：</w:t>
                  </w:r>
                  <w:r>
                    <w:rPr>
                      <w:rFonts w:ascii="宋体" w:hAnsi="宋体" w:cs="宋体" w:eastAsia="宋体"/>
                      <w:sz w:val="21"/>
                      <w:color w:val="000000"/>
                    </w:rPr>
                    <w:t>10台</w:t>
                  </w:r>
                </w:p>
                <w:p>
                  <w:pPr>
                    <w:pStyle w:val="null3"/>
                    <w:jc w:val="left"/>
                  </w:pPr>
                  <w:r>
                    <w:rPr>
                      <w:rFonts w:ascii="宋体" w:hAnsi="宋体" w:cs="宋体" w:eastAsia="宋体"/>
                      <w:sz w:val="21"/>
                      <w:color w:val="000000"/>
                    </w:rPr>
                    <w:t xml:space="preserve">1、★最大打印尺寸≥300x300x600mm (长x宽x高)，需具备断电续打功能 </w:t>
                  </w:r>
                  <w:r>
                    <w:br/>
                  </w:r>
                  <w:r>
                    <w:rPr>
                      <w:rFonts w:ascii="宋体" w:hAnsi="宋体" w:cs="宋体" w:eastAsia="宋体"/>
                      <w:sz w:val="21"/>
                      <w:color w:val="000000"/>
                    </w:rPr>
                    <w:t>2、挤出系统：电动双喷头挤出系统</w:t>
                  </w:r>
                  <w:r>
                    <w:br/>
                  </w:r>
                  <w:r>
                    <w:rPr>
                      <w:rFonts w:ascii="宋体" w:hAnsi="宋体" w:cs="宋体" w:eastAsia="宋体"/>
                      <w:sz w:val="21"/>
                      <w:color w:val="000000"/>
                    </w:rPr>
                    <w:t>3、耗材直径：≥1.75 mm，</w:t>
                  </w:r>
                  <w:r>
                    <w:br/>
                  </w:r>
                  <w:r>
                    <w:rPr>
                      <w:rFonts w:ascii="宋体" w:hAnsi="宋体" w:cs="宋体" w:eastAsia="宋体"/>
                      <w:sz w:val="21"/>
                      <w:color w:val="000000"/>
                    </w:rPr>
                    <w:t>4、★打印机需具备1G或以上内存，16G或以上闪存；X、Y向步长精度≥0.78125 micron，Z向定位精度≥0.078125micron</w:t>
                  </w:r>
                  <w:r>
                    <w:br/>
                  </w:r>
                  <w:r>
                    <w:rPr>
                      <w:rFonts w:ascii="宋体" w:hAnsi="宋体" w:cs="宋体" w:eastAsia="宋体"/>
                      <w:sz w:val="21"/>
                      <w:color w:val="000000"/>
                    </w:rPr>
                    <w:t>5、最大打印速度≥300mm/s</w:t>
                  </w:r>
                  <w:r>
                    <w:br/>
                  </w:r>
                  <w:r>
                    <w:rPr>
                      <w:rFonts w:ascii="宋体" w:hAnsi="宋体" w:cs="宋体" w:eastAsia="宋体"/>
                      <w:sz w:val="21"/>
                      <w:color w:val="000000"/>
                    </w:rPr>
                    <w:t>6、★ABS碳纤复合材料打印速度≥200 mm/s</w:t>
                  </w:r>
                  <w:r>
                    <w:br/>
                  </w:r>
                  <w:r>
                    <w:rPr>
                      <w:rFonts w:ascii="宋体" w:hAnsi="宋体" w:cs="宋体" w:eastAsia="宋体"/>
                      <w:sz w:val="21"/>
                      <w:color w:val="000000"/>
                    </w:rPr>
                    <w:t>7、打印平台：加热柔性底板、磁吸固定</w:t>
                  </w:r>
                  <w:r>
                    <w:br/>
                  </w:r>
                  <w:r>
                    <w:rPr>
                      <w:rFonts w:ascii="宋体" w:hAnsi="宋体" w:cs="宋体" w:eastAsia="宋体"/>
                      <w:sz w:val="21"/>
                      <w:color w:val="000000"/>
                    </w:rPr>
                    <w:t>8、打印机底板最高温度≥120℃</w:t>
                  </w:r>
                  <w:r>
                    <w:br/>
                  </w:r>
                  <w:r>
                    <w:rPr>
                      <w:rFonts w:ascii="宋体" w:hAnsi="宋体" w:cs="宋体" w:eastAsia="宋体"/>
                      <w:sz w:val="21"/>
                      <w:color w:val="000000"/>
                    </w:rPr>
                    <w:t>9、支持材料：PLA/ ABS/ PC/ TPU 95A/ PETG/ ASA/PETG ESD等</w:t>
                  </w:r>
                  <w:r>
                    <w:br/>
                  </w:r>
                  <w:r>
                    <w:rPr>
                      <w:rFonts w:ascii="宋体" w:hAnsi="宋体" w:cs="宋体" w:eastAsia="宋体"/>
                      <w:sz w:val="21"/>
                      <w:color w:val="000000"/>
                    </w:rPr>
                    <w:t>10、打印打印层厚0.05mm-0.6 mm</w:t>
                  </w:r>
                  <w:r>
                    <w:br/>
                  </w:r>
                  <w:r>
                    <w:rPr>
                      <w:rFonts w:ascii="宋体" w:hAnsi="宋体" w:cs="宋体" w:eastAsia="宋体"/>
                      <w:sz w:val="21"/>
                      <w:color w:val="000000"/>
                    </w:rPr>
                    <w:t>11、打印机支持0.2，0.4，0.6，0.8及1.0毫米的喷嘴口径</w:t>
                  </w:r>
                  <w:r>
                    <w:br/>
                  </w:r>
                  <w:r>
                    <w:rPr>
                      <w:rFonts w:ascii="宋体" w:hAnsi="宋体" w:cs="宋体" w:eastAsia="宋体"/>
                      <w:sz w:val="21"/>
                      <w:color w:val="000000"/>
                    </w:rPr>
                    <w:t>12、喷嘴最高温度≥320℃</w:t>
                  </w:r>
                  <w:r>
                    <w:br/>
                  </w:r>
                  <w:r>
                    <w:rPr>
                      <w:rFonts w:ascii="宋体" w:hAnsi="宋体" w:cs="宋体" w:eastAsia="宋体"/>
                      <w:sz w:val="21"/>
                      <w:color w:val="000000"/>
                    </w:rPr>
                    <w:t>13、支持USB、以太网、WiFi连接，自带摄像头，便于监测</w:t>
                  </w:r>
                  <w:r>
                    <w:br/>
                  </w:r>
                  <w:r>
                    <w:rPr>
                      <w:rFonts w:ascii="宋体" w:hAnsi="宋体" w:cs="宋体" w:eastAsia="宋体"/>
                      <w:sz w:val="21"/>
                      <w:color w:val="000000"/>
                    </w:rPr>
                    <w:t>14、打印机配备专门的切片软件，切片软件需支持STL/ OBJ/ 3MF/ OLTP/ STEP/ STP/ IGES/ IGS文件输入，支持.GCODE.data输出</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FDM桌面级3D打印机</w:t>
                  </w:r>
                  <w:r>
                    <w:rPr>
                      <w:rFonts w:ascii="宋体" w:hAnsi="宋体" w:cs="宋体" w:eastAsia="宋体"/>
                      <w:sz w:val="21"/>
                      <w:color w:val="000000"/>
                    </w:rPr>
                    <w:t>（</w:t>
                  </w:r>
                  <w:r>
                    <w:rPr>
                      <w:rFonts w:ascii="宋体" w:hAnsi="宋体" w:cs="宋体" w:eastAsia="宋体"/>
                      <w:sz w:val="21"/>
                      <w:color w:val="000000"/>
                    </w:rPr>
                    <w:t>核心产品）</w:t>
                  </w:r>
                </w:p>
                <w:p>
                  <w:pPr>
                    <w:pStyle w:val="null3"/>
                    <w:jc w:val="left"/>
                  </w:pPr>
                  <w:r>
                    <w:rPr>
                      <w:rFonts w:ascii="宋体" w:hAnsi="宋体" w:cs="宋体" w:eastAsia="宋体"/>
                      <w:sz w:val="21"/>
                      <w:color w:val="000000"/>
                    </w:rPr>
                    <w:t>数量：</w:t>
                  </w:r>
                  <w:r>
                    <w:rPr>
                      <w:rFonts w:ascii="宋体" w:hAnsi="宋体" w:cs="宋体" w:eastAsia="宋体"/>
                      <w:sz w:val="21"/>
                      <w:color w:val="000000"/>
                    </w:rPr>
                    <w:t>20</w:t>
                  </w:r>
                  <w:r>
                    <w:rPr>
                      <w:rFonts w:ascii="宋体" w:hAnsi="宋体" w:cs="宋体" w:eastAsia="宋体"/>
                      <w:sz w:val="21"/>
                      <w:color w:val="000000"/>
                    </w:rPr>
                    <w:t>台</w:t>
                  </w:r>
                </w:p>
                <w:p>
                  <w:pPr>
                    <w:pStyle w:val="null3"/>
                    <w:jc w:val="left"/>
                  </w:pPr>
                  <w:r>
                    <w:rPr>
                      <w:rFonts w:ascii="宋体" w:hAnsi="宋体" w:cs="宋体" w:eastAsia="宋体"/>
                      <w:sz w:val="21"/>
                      <w:color w:val="000000"/>
                    </w:rPr>
                    <w:t>1.</w:t>
                  </w:r>
                  <w:r>
                    <w:rPr>
                      <w:rFonts w:ascii="宋体" w:hAnsi="宋体" w:cs="宋体" w:eastAsia="宋体"/>
                      <w:sz w:val="21"/>
                      <w:color w:val="000000"/>
                    </w:rPr>
                    <w:t>成型技术：</w:t>
                  </w:r>
                  <w:r>
                    <w:rPr>
                      <w:rFonts w:ascii="宋体" w:hAnsi="宋体" w:cs="宋体" w:eastAsia="宋体"/>
                      <w:sz w:val="21"/>
                      <w:color w:val="000000"/>
                    </w:rPr>
                    <w:t>FDM</w:t>
                  </w:r>
                  <w:r>
                    <w:br/>
                  </w:r>
                  <w:r>
                    <w:rPr>
                      <w:rFonts w:ascii="宋体" w:hAnsi="宋体" w:cs="宋体" w:eastAsia="宋体"/>
                      <w:sz w:val="21"/>
                      <w:color w:val="000000"/>
                    </w:rPr>
                    <w:t>2.★打印尺寸：≥350*350*350mm</w:t>
                  </w:r>
                  <w:r>
                    <w:br/>
                  </w:r>
                  <w:r>
                    <w:rPr>
                      <w:rFonts w:ascii="宋体" w:hAnsi="宋体" w:cs="宋体" w:eastAsia="宋体"/>
                      <w:sz w:val="21"/>
                      <w:color w:val="000000"/>
                    </w:rPr>
                    <w:t>3.最高打印速度≥550mm/s</w:t>
                  </w:r>
                </w:p>
                <w:p>
                  <w:pPr>
                    <w:pStyle w:val="null3"/>
                    <w:jc w:val="left"/>
                  </w:pPr>
                  <w:r>
                    <w:rPr>
                      <w:rFonts w:ascii="宋体" w:hAnsi="宋体" w:cs="宋体" w:eastAsia="宋体"/>
                      <w:sz w:val="21"/>
                      <w:color w:val="000000"/>
                    </w:rPr>
                    <w:t>4.打印层厚：0.05-0.3mm</w:t>
                  </w:r>
                  <w:r>
                    <w:br/>
                  </w:r>
                  <w:r>
                    <w:rPr>
                      <w:rFonts w:ascii="宋体" w:hAnsi="宋体" w:cs="宋体" w:eastAsia="宋体"/>
                      <w:sz w:val="21"/>
                      <w:color w:val="000000"/>
                    </w:rPr>
                    <w:t>5.喷嘴</w:t>
                  </w:r>
                  <w:r>
                    <w:rPr>
                      <w:rFonts w:ascii="宋体" w:hAnsi="宋体" w:cs="宋体" w:eastAsia="宋体"/>
                      <w:sz w:val="21"/>
                      <w:color w:val="000000"/>
                    </w:rPr>
                    <w:t>直径：</w:t>
                  </w:r>
                  <w:r>
                    <w:rPr>
                      <w:rFonts w:ascii="宋体" w:hAnsi="宋体" w:cs="宋体" w:eastAsia="宋体"/>
                      <w:sz w:val="21"/>
                      <w:color w:val="000000"/>
                    </w:rPr>
                    <w:t>≤0.4mm</w:t>
                  </w:r>
                  <w:r>
                    <w:br/>
                  </w:r>
                  <w:r>
                    <w:rPr>
                      <w:rFonts w:ascii="宋体" w:hAnsi="宋体" w:cs="宋体" w:eastAsia="宋体"/>
                      <w:sz w:val="21"/>
                      <w:color w:val="000000"/>
                    </w:rPr>
                    <w:t>6.喷嘴最高温度≥ 330℃</w:t>
                  </w:r>
                  <w:r>
                    <w:br/>
                  </w:r>
                  <w:r>
                    <w:rPr>
                      <w:rFonts w:ascii="宋体" w:hAnsi="宋体" w:cs="宋体" w:eastAsia="宋体"/>
                      <w:sz w:val="21"/>
                      <w:color w:val="000000"/>
                    </w:rPr>
                    <w:t>7.热床最高温度≥115℃</w:t>
                  </w:r>
                  <w:r>
                    <w:br/>
                  </w:r>
                  <w:r>
                    <w:rPr>
                      <w:rFonts w:ascii="宋体" w:hAnsi="宋体" w:cs="宋体" w:eastAsia="宋体"/>
                      <w:sz w:val="21"/>
                      <w:color w:val="000000"/>
                    </w:rPr>
                    <w:t>8.腔体最高温度≥60℃</w:t>
                  </w:r>
                  <w:r>
                    <w:br/>
                  </w:r>
                  <w:r>
                    <w:rPr>
                      <w:rFonts w:ascii="宋体" w:hAnsi="宋体" w:cs="宋体" w:eastAsia="宋体"/>
                      <w:sz w:val="21"/>
                      <w:color w:val="000000"/>
                    </w:rPr>
                    <w:t>9.调平方式：全自动调平</w:t>
                  </w:r>
                  <w:r>
                    <w:br/>
                  </w:r>
                  <w:r>
                    <w:rPr>
                      <w:rFonts w:ascii="宋体" w:hAnsi="宋体" w:cs="宋体" w:eastAsia="宋体"/>
                      <w:sz w:val="21"/>
                      <w:color w:val="000000"/>
                    </w:rPr>
                    <w:t>10.XYZE电机：伺服步进</w:t>
                  </w:r>
                  <w:r>
                    <w:br/>
                  </w:r>
                  <w:r>
                    <w:rPr>
                      <w:rFonts w:ascii="宋体" w:hAnsi="宋体" w:cs="宋体" w:eastAsia="宋体"/>
                      <w:sz w:val="21"/>
                      <w:color w:val="000000"/>
                    </w:rPr>
                    <w:t>11.缠料检测：支持</w:t>
                  </w:r>
                  <w:r>
                    <w:br/>
                  </w:r>
                  <w:r>
                    <w:rPr>
                      <w:rFonts w:ascii="宋体" w:hAnsi="宋体" w:cs="宋体" w:eastAsia="宋体"/>
                      <w:sz w:val="21"/>
                      <w:color w:val="000000"/>
                    </w:rPr>
                    <w:t>12.热床倾斜校正：支持</w:t>
                  </w:r>
                  <w:r>
                    <w:br/>
                  </w:r>
                  <w:r>
                    <w:rPr>
                      <w:rFonts w:ascii="宋体" w:hAnsi="宋体" w:cs="宋体" w:eastAsia="宋体"/>
                      <w:sz w:val="21"/>
                      <w:color w:val="000000"/>
                    </w:rPr>
                    <w:t>13.支持耗材：ABS/PLA/PETG/PET/TPU/PA/ASA/PC/PLA-CF/PA-CF/PET-CF</w:t>
                  </w:r>
                  <w:r>
                    <w:br/>
                  </w:r>
                  <w:r>
                    <w:rPr>
                      <w:rFonts w:ascii="宋体" w:hAnsi="宋体" w:cs="宋体" w:eastAsia="宋体"/>
                      <w:sz w:val="21"/>
                      <w:color w:val="000000"/>
                    </w:rPr>
                    <w:t>14.打印文件格式:GCode</w:t>
                  </w:r>
                  <w:r>
                    <w:br/>
                  </w:r>
                  <w:r>
                    <w:rPr>
                      <w:rFonts w:ascii="宋体" w:hAnsi="宋体" w:cs="宋体" w:eastAsia="宋体"/>
                      <w:sz w:val="21"/>
                      <w:color w:val="000000"/>
                    </w:rPr>
                    <w:t>15.切片支持格式：STL/OBJ/AMF</w:t>
                  </w:r>
                  <w:r>
                    <w:br/>
                  </w:r>
                  <w:r>
                    <w:rPr>
                      <w:rFonts w:ascii="宋体" w:hAnsi="宋体" w:cs="宋体" w:eastAsia="宋体"/>
                      <w:sz w:val="21"/>
                      <w:color w:val="000000"/>
                    </w:rPr>
                    <w:t>16.★支持多色打印，最多支持4台CFS一起使用，可实现16色打印。</w:t>
                  </w:r>
                  <w:r>
                    <w:br/>
                  </w:r>
                  <w:r>
                    <w:rPr>
                      <w:rFonts w:ascii="宋体" w:hAnsi="宋体" w:cs="宋体" w:eastAsia="宋体"/>
                      <w:sz w:val="21"/>
                      <w:color w:val="000000"/>
                    </w:rPr>
                    <w:t xml:space="preserve">17.主动腔温：配备主动加热模块，恒温打印，减少模型内应力， 防止工件变形或开裂，助力精密生产。 </w:t>
                  </w:r>
                  <w:r>
                    <w:br/>
                  </w:r>
                  <w:r>
                    <w:rPr>
                      <w:rFonts w:ascii="宋体" w:hAnsi="宋体" w:cs="宋体" w:eastAsia="宋体"/>
                      <w:sz w:val="21"/>
                      <w:color w:val="000000"/>
                    </w:rPr>
                    <w:t>18、AI监控摄像头：具备异特检测、故障检测、实时监控和延时摄影等级功能，如有异常，自动提醒。</w:t>
                  </w:r>
                  <w:r>
                    <w:br/>
                  </w:r>
                  <w:r>
                    <w:rPr>
                      <w:rFonts w:ascii="宋体" w:hAnsi="宋体" w:cs="宋体" w:eastAsia="宋体"/>
                      <w:sz w:val="21"/>
                      <w:color w:val="000000"/>
                    </w:rPr>
                    <w:t>19、★AI校准摄像头：自动校准打印流量，也能快速扫描识别首层问题。</w:t>
                  </w:r>
                  <w:r>
                    <w:br/>
                  </w:r>
                  <w:r>
                    <w:rPr>
                      <w:rFonts w:ascii="宋体" w:hAnsi="宋体" w:cs="宋体" w:eastAsia="宋体"/>
                      <w:sz w:val="21"/>
                      <w:color w:val="000000"/>
                    </w:rPr>
                    <w:t>20.为保证设备与软件的兼容性，同时适应不同工作环境要求和操作人员使用习惯要求，需至少提供三款同品牌的切片软件可供选择；（需提供注有切片软件的软件著作权证书）</w:t>
                  </w:r>
                  <w:r>
                    <w:br/>
                  </w:r>
                  <w:r>
                    <w:rPr>
                      <w:rFonts w:ascii="宋体" w:hAnsi="宋体" w:cs="宋体" w:eastAsia="宋体"/>
                      <w:sz w:val="21"/>
                      <w:color w:val="000000"/>
                    </w:rPr>
                    <w:t>21.3D打印设备拥有3d打印机显示器UI界面及通讯系统以及FDM-3D打印机主板出厂自测系统，自主开发无第三方版权纠纷（需提供软件著作权证书）</w:t>
                  </w:r>
                  <w:r>
                    <w:br/>
                  </w:r>
                  <w:r>
                    <w:rPr>
                      <w:rFonts w:ascii="宋体" w:hAnsi="宋体" w:cs="宋体" w:eastAsia="宋体"/>
                      <w:sz w:val="21"/>
                      <w:color w:val="000000"/>
                    </w:rPr>
                    <w:t>22.3D打印设备生产厂家为国家高新技术企业并且通过ISO 9001:2015认证（提供相关的证明文件）</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3D建模工作站</w:t>
                  </w:r>
                </w:p>
                <w:p>
                  <w:pPr>
                    <w:pStyle w:val="null3"/>
                    <w:jc w:val="left"/>
                  </w:pPr>
                  <w:r>
                    <w:rPr>
                      <w:rFonts w:ascii="宋体" w:hAnsi="宋体" w:cs="宋体" w:eastAsia="宋体"/>
                      <w:sz w:val="21"/>
                      <w:color w:val="000000"/>
                    </w:rPr>
                    <w:t>数量：</w:t>
                  </w:r>
                  <w:r>
                    <w:rPr>
                      <w:rFonts w:ascii="宋体" w:hAnsi="宋体" w:cs="宋体" w:eastAsia="宋体"/>
                      <w:sz w:val="21"/>
                      <w:color w:val="000000"/>
                    </w:rPr>
                    <w:t>6</w:t>
                  </w:r>
                  <w:r>
                    <w:rPr>
                      <w:rFonts w:ascii="宋体" w:hAnsi="宋体" w:cs="宋体" w:eastAsia="宋体"/>
                      <w:sz w:val="21"/>
                      <w:color w:val="000000"/>
                    </w:rPr>
                    <w:t>台</w:t>
                  </w:r>
                </w:p>
                <w:p>
                  <w:pPr>
                    <w:pStyle w:val="null3"/>
                    <w:jc w:val="left"/>
                  </w:pPr>
                  <w:r>
                    <w:rPr>
                      <w:rFonts w:ascii="宋体" w:hAnsi="宋体" w:cs="宋体" w:eastAsia="宋体"/>
                      <w:sz w:val="21"/>
                      <w:color w:val="000000"/>
                    </w:rPr>
                    <w:t>1、★CPU：≥Intel 14代，≥24核心，≥32线程，≥缓存36M，最高主频5.8GHz</w:t>
                  </w:r>
                  <w:r>
                    <w:br/>
                  </w:r>
                  <w:r>
                    <w:rPr>
                      <w:rFonts w:ascii="宋体" w:hAnsi="宋体" w:cs="宋体" w:eastAsia="宋体"/>
                      <w:sz w:val="21"/>
                      <w:color w:val="000000"/>
                    </w:rPr>
                    <w:t>2、★主板：英特尔W680芯片组或以上，单路供电，100%全固态电容；不少于4个SATA接口；</w:t>
                  </w:r>
                  <w:r>
                    <w:br/>
                  </w:r>
                  <w:r>
                    <w:rPr>
                      <w:rFonts w:ascii="宋体" w:hAnsi="宋体" w:cs="宋体" w:eastAsia="宋体"/>
                      <w:sz w:val="21"/>
                      <w:color w:val="000000"/>
                    </w:rPr>
                    <w:t>3、内存：≥128GB 4个DIMM插槽，最大支持128GB；</w:t>
                  </w:r>
                  <w:r>
                    <w:br/>
                  </w:r>
                  <w:r>
                    <w:rPr>
                      <w:rFonts w:ascii="宋体" w:hAnsi="宋体" w:cs="宋体" w:eastAsia="宋体"/>
                      <w:sz w:val="21"/>
                      <w:color w:val="000000"/>
                    </w:rPr>
                    <w:t>4、硬盘：≥1TB M.2 SSD + 2TB 机械,双硬盘；</w:t>
                  </w:r>
                  <w:r>
                    <w:br/>
                  </w:r>
                  <w:r>
                    <w:rPr>
                      <w:rFonts w:ascii="宋体" w:hAnsi="宋体" w:cs="宋体" w:eastAsia="宋体"/>
                      <w:sz w:val="21"/>
                      <w:color w:val="000000"/>
                    </w:rPr>
                    <w:t>5、★显卡：≥Nvidia RTX 4060 DP DP DP HDMI EX8GB独立显卡；</w:t>
                  </w:r>
                  <w:r>
                    <w:br/>
                  </w:r>
                  <w:r>
                    <w:rPr>
                      <w:rFonts w:ascii="宋体" w:hAnsi="宋体" w:cs="宋体" w:eastAsia="宋体"/>
                      <w:sz w:val="21"/>
                      <w:color w:val="000000"/>
                    </w:rPr>
                    <w:t>6、网卡：集成10/100/1000M自适应网卡；</w:t>
                  </w:r>
                  <w:r>
                    <w:br/>
                  </w:r>
                  <w:r>
                    <w:rPr>
                      <w:rFonts w:ascii="宋体" w:hAnsi="宋体" w:cs="宋体" w:eastAsia="宋体"/>
                      <w:sz w:val="21"/>
                      <w:color w:val="000000"/>
                    </w:rPr>
                    <w:t>7、接口：</w:t>
                  </w:r>
                  <w:r>
                    <w:br/>
                  </w:r>
                  <w:r>
                    <w:rPr>
                      <w:rFonts w:ascii="宋体" w:hAnsi="宋体" w:cs="宋体" w:eastAsia="宋体"/>
                      <w:sz w:val="21"/>
                      <w:color w:val="000000"/>
                    </w:rPr>
                    <w:t>前置</w:t>
                  </w:r>
                  <w:r>
                    <w:rPr>
                      <w:rFonts w:ascii="宋体" w:hAnsi="宋体" w:cs="宋体" w:eastAsia="宋体"/>
                      <w:sz w:val="21"/>
                      <w:color w:val="000000"/>
                    </w:rPr>
                    <w:t>1个USB 3.2 Gen2，3个USB 3.2 Gen1，1个USB 3.2 Gen2 Type-C，1个USB 3.2 Gen2x2 Type-C，1个耳机/麦克风combo插孔；后置6个USB 2.0，1个串口，1个VGA，1个HDMI，2个DP，2个RJ-45，1个耳机插孔，1个麦克风插孔，1个Line-in插孔；</w:t>
                  </w:r>
                  <w:r>
                    <w:br/>
                  </w:r>
                  <w:r>
                    <w:rPr>
                      <w:rFonts w:ascii="宋体" w:hAnsi="宋体" w:cs="宋体" w:eastAsia="宋体"/>
                      <w:sz w:val="21"/>
                      <w:color w:val="000000"/>
                    </w:rPr>
                    <w:t>8、声卡：集成声卡芯片，5.1声道；</w:t>
                  </w:r>
                  <w:r>
                    <w:br/>
                  </w:r>
                  <w:r>
                    <w:rPr>
                      <w:rFonts w:ascii="宋体" w:hAnsi="宋体" w:cs="宋体" w:eastAsia="宋体"/>
                      <w:sz w:val="21"/>
                      <w:color w:val="000000"/>
                    </w:rPr>
                    <w:t>9、键盘/鼠标：同一品牌USB抗菌防泼溅键盘，提供抗菌报告；同一品牌USB抗菌光电鼠标；</w:t>
                  </w:r>
                  <w:r>
                    <w:br/>
                  </w:r>
                  <w:r>
                    <w:rPr>
                      <w:rFonts w:ascii="宋体" w:hAnsi="宋体" w:cs="宋体" w:eastAsia="宋体"/>
                      <w:sz w:val="21"/>
                      <w:color w:val="000000"/>
                    </w:rPr>
                    <w:t>10、机箱电源：≥750W 80Plus 铂金电源； 产品通过有关人体辐射的电磁场测量方法，低频磁场辐射值不高于0.62%，提供认证证书复印件加盖公章；</w:t>
                  </w:r>
                  <w:r>
                    <w:br/>
                  </w:r>
                  <w:r>
                    <w:rPr>
                      <w:rFonts w:ascii="宋体" w:hAnsi="宋体" w:cs="宋体" w:eastAsia="宋体"/>
                      <w:sz w:val="21"/>
                      <w:color w:val="000000"/>
                    </w:rPr>
                    <w:t>11、其他：机箱不小于28L，前置Reset重启键；产品噪音声压级≤5dB，提供认证证书复印件加盖公章</w:t>
                  </w:r>
                  <w:r>
                    <w:br/>
                  </w:r>
                  <w:r>
                    <w:rPr>
                      <w:rFonts w:ascii="宋体" w:hAnsi="宋体" w:cs="宋体" w:eastAsia="宋体"/>
                      <w:sz w:val="21"/>
                      <w:color w:val="000000"/>
                    </w:rPr>
                    <w:t>12、插槽：≥2个PCIe x16（其中1个为PCIe x4速度）、1个PCIe x1、1个PCI，3个M.2；</w:t>
                  </w:r>
                  <w:r>
                    <w:br/>
                  </w:r>
                  <w:r>
                    <w:rPr>
                      <w:rFonts w:ascii="宋体" w:hAnsi="宋体" w:cs="宋体" w:eastAsia="宋体"/>
                      <w:sz w:val="21"/>
                      <w:color w:val="000000"/>
                    </w:rPr>
                    <w:t>13、显示器：≥27寸 2K商用窄边显示器，VGA/HDMI双接口，16:9比例，通过低蓝光认证，可视角度≥178°(H), 178°(V)，显示色彩≥16.7M，响应时间5ms，底座带旋转。</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5</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基础打印材料</w:t>
                  </w:r>
                  <w:r>
                    <w:rPr>
                      <w:rFonts w:ascii="宋体" w:hAnsi="宋体" w:cs="宋体" w:eastAsia="宋体"/>
                      <w:sz w:val="21"/>
                      <w:color w:val="000000"/>
                    </w:rPr>
                    <w:t>：</w:t>
                  </w:r>
                  <w:r>
                    <w:rPr>
                      <w:rFonts w:ascii="宋体" w:hAnsi="宋体" w:cs="宋体" w:eastAsia="宋体"/>
                      <w:sz w:val="21"/>
                      <w:color w:val="000000"/>
                    </w:rPr>
                    <w:t>提供</w:t>
                  </w:r>
                  <w:r>
                    <w:rPr>
                      <w:rFonts w:ascii="宋体" w:hAnsi="宋体" w:cs="宋体" w:eastAsia="宋体"/>
                      <w:sz w:val="21"/>
                      <w:color w:val="000000"/>
                    </w:rPr>
                    <w:t>500KG对配套基础打印机打印材料</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6</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碳纤增强</w:t>
                  </w:r>
                  <w:r>
                    <w:rPr>
                      <w:rFonts w:ascii="宋体" w:hAnsi="宋体" w:cs="宋体" w:eastAsia="宋体"/>
                      <w:sz w:val="21"/>
                      <w:color w:val="000000"/>
                    </w:rPr>
                    <w:t>PETG</w:t>
                  </w:r>
                  <w:r>
                    <w:rPr>
                      <w:rFonts w:ascii="宋体" w:hAnsi="宋体" w:cs="宋体" w:eastAsia="宋体"/>
                      <w:sz w:val="21"/>
                      <w:color w:val="000000"/>
                    </w:rPr>
                    <w:t>：</w:t>
                  </w:r>
                  <w:r>
                    <w:rPr>
                      <w:rFonts w:ascii="宋体" w:hAnsi="宋体" w:cs="宋体" w:eastAsia="宋体"/>
                      <w:sz w:val="21"/>
                      <w:color w:val="000000"/>
                    </w:rPr>
                    <w:t>提供</w:t>
                  </w:r>
                  <w:r>
                    <w:rPr>
                      <w:rFonts w:ascii="宋体" w:hAnsi="宋体" w:cs="宋体" w:eastAsia="宋体"/>
                      <w:sz w:val="21"/>
                      <w:color w:val="000000"/>
                    </w:rPr>
                    <w:t>200KG配套碳纤增强PETG打印材料</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7</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打印头（备件）</w:t>
                  </w:r>
                  <w:r>
                    <w:rPr>
                      <w:rFonts w:ascii="宋体" w:hAnsi="宋体" w:cs="宋体" w:eastAsia="宋体"/>
                      <w:sz w:val="21"/>
                      <w:color w:val="000000"/>
                    </w:rPr>
                    <w:t>：</w:t>
                  </w:r>
                  <w:r>
                    <w:rPr>
                      <w:rFonts w:ascii="宋体" w:hAnsi="宋体" w:cs="宋体" w:eastAsia="宋体"/>
                      <w:sz w:val="21"/>
                      <w:color w:val="000000"/>
                    </w:rPr>
                    <w:t>按对应打印机数量，提供</w:t>
                  </w:r>
                  <w:r>
                    <w:rPr>
                      <w:rFonts w:ascii="宋体" w:hAnsi="宋体" w:cs="宋体" w:eastAsia="宋体"/>
                      <w:sz w:val="21"/>
                      <w:color w:val="000000"/>
                    </w:rPr>
                    <w:t>2倍数量的打印机备用打印头</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8</w:t>
                  </w:r>
                </w:p>
              </w:tc>
              <w:tc>
                <w:tcPr>
                  <w:tcW w:type="dxa" w:w="2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3D打印机群组控制及仿真学习软件</w:t>
                  </w:r>
                </w:p>
                <w:p>
                  <w:pPr>
                    <w:pStyle w:val="null3"/>
                    <w:jc w:val="left"/>
                  </w:pPr>
                  <w:r>
                    <w:rPr>
                      <w:rFonts w:ascii="宋体" w:hAnsi="宋体" w:cs="宋体" w:eastAsia="宋体"/>
                      <w:sz w:val="21"/>
                    </w:rPr>
                    <w:t>数量：</w:t>
                  </w:r>
                  <w:r>
                    <w:rPr>
                      <w:rFonts w:ascii="宋体" w:hAnsi="宋体" w:cs="宋体" w:eastAsia="宋体"/>
                      <w:sz w:val="21"/>
                      <w:color w:val="000000"/>
                    </w:rPr>
                    <w:t>1套</w:t>
                  </w:r>
                </w:p>
                <w:p>
                  <w:pPr>
                    <w:pStyle w:val="null3"/>
                    <w:jc w:val="left"/>
                  </w:pPr>
                  <w:r>
                    <w:rPr>
                      <w:rFonts w:ascii="宋体" w:hAnsi="宋体" w:cs="宋体" w:eastAsia="宋体"/>
                      <w:sz w:val="21"/>
                    </w:rPr>
                    <w:t>1、★3D打印机群组控制平台：Android/IOS/移动端APP支持在云端模型库中共享和存储模型数据。上传模型后可以使用应用内的3D切片器对上传的模型文件进行切片并在手机上生成G代码文件。用户可以注册登录个人账号，自带视频，图片，模型上传功能，支持点赞、评论、分享、下载等功能。</w:t>
                  </w:r>
                </w:p>
                <w:p>
                  <w:pPr>
                    <w:pStyle w:val="null3"/>
                    <w:jc w:val="left"/>
                  </w:pPr>
                  <w:r>
                    <w:rPr>
                      <w:rFonts w:ascii="宋体" w:hAnsi="宋体" w:cs="宋体" w:eastAsia="宋体"/>
                      <w:sz w:val="21"/>
                    </w:rPr>
                    <w:t>2，★软件功能：自主开发无第三方版权纠纷且非开源软件。全中文界面，切片、控制打印、操作一体，操作界面为视窗式界面，载入模型数据后可直观的观看模型。具备一键自动打印布局功能，具有旋转、移动、缩放模型功能，缩放功能支持三轴一起整体缩放，也支持单轴（XYZ中任一轴）的局部缩放。可对模型进行错误自动修复，对两个以上的模型进行合并。具有打印预览功能，载入模型后即可一键显示模型打印时间及消耗材料重量。软件具备一键调整工作台与喷嘴高度（即对高）功能，具备一键调整工作台相对喷头的水平（即调平）功能。</w:t>
                  </w:r>
                </w:p>
                <w:p>
                  <w:pPr>
                    <w:pStyle w:val="null3"/>
                    <w:jc w:val="left"/>
                  </w:pPr>
                  <w:r>
                    <w:rPr>
                      <w:rFonts w:ascii="宋体" w:hAnsi="宋体" w:cs="宋体" w:eastAsia="宋体"/>
                      <w:sz w:val="21"/>
                    </w:rPr>
                    <w:t>3、数字化学习软件：支持导入3D建模、文字资料、2D自定义绘制建模图形等多种数据展示方式，可实现程序内部教学模式，实训模式，考核模式的数据与模型更新；</w:t>
                  </w:r>
                </w:p>
                <w:p>
                  <w:pPr>
                    <w:pStyle w:val="null3"/>
                    <w:jc w:val="left"/>
                  </w:pPr>
                  <w:r>
                    <w:rPr>
                      <w:rFonts w:ascii="宋体" w:hAnsi="宋体" w:cs="宋体" w:eastAsia="宋体"/>
                      <w:sz w:val="21"/>
                    </w:rPr>
                    <w:t>4、可展示FDM3D打印机设备包括：X轴机构，Y轴机构，送丝机构，Z轴机构，整机设备共五大模块的内部零件以及结构零件的高精度模型展示及认知与功能教学，并且可对FDM机构进行详细结构的模块介绍；</w:t>
                  </w:r>
                </w:p>
                <w:p>
                  <w:pPr>
                    <w:pStyle w:val="null3"/>
                    <w:jc w:val="left"/>
                  </w:pPr>
                  <w:r>
                    <w:rPr>
                      <w:rFonts w:ascii="宋体" w:hAnsi="宋体" w:cs="宋体" w:eastAsia="宋体"/>
                      <w:sz w:val="21"/>
                    </w:rPr>
                    <w:t>5、可展示光固化设备包括：设备外壳，打印平台组件，打印散热风机，FOTIA控制箱，配套主机共五大结构的零件的高精度模型展示，并进行认知与功能教学；</w:t>
                  </w:r>
                </w:p>
                <w:p>
                  <w:pPr>
                    <w:pStyle w:val="null3"/>
                    <w:jc w:val="left"/>
                  </w:pPr>
                  <w:r>
                    <w:rPr>
                      <w:rFonts w:ascii="宋体" w:hAnsi="宋体" w:cs="宋体" w:eastAsia="宋体"/>
                      <w:sz w:val="21"/>
                    </w:rPr>
                    <w:t>6、可展示金属3D打印机内部零件以及精密机械结构的高精度模型展示，并进行认知与功能教学；</w:t>
                  </w:r>
                </w:p>
                <w:p>
                  <w:pPr>
                    <w:pStyle w:val="null3"/>
                    <w:jc w:val="left"/>
                  </w:pPr>
                  <w:r>
                    <w:rPr>
                      <w:rFonts w:ascii="宋体" w:hAnsi="宋体" w:cs="宋体" w:eastAsia="宋体"/>
                      <w:sz w:val="21"/>
                    </w:rPr>
                    <w:t>7、可进行场景化，仿真化，交互式的光固化设备基本操作教学，与3D打印机专业建模软件以及切片软件进行互通，在通过高精度建模搭建的3D打印实验室中，实现真实性与教学性，拓展性兼顾的特色实操教学。</w:t>
                  </w:r>
                </w:p>
                <w:p>
                  <w:pPr>
                    <w:pStyle w:val="null3"/>
                    <w:jc w:val="left"/>
                  </w:pPr>
                  <w:r>
                    <w:rPr>
                      <w:rFonts w:ascii="宋体" w:hAnsi="宋体" w:cs="宋体" w:eastAsia="宋体"/>
                      <w:sz w:val="21"/>
                    </w:rPr>
                    <w:t>8、可进行典型3D打印机装调虚拟实操，在虚拟实训空间中进行X轴机构，Y轴机构，送丝机构，Z轴机构，整机设备共五大模块的全仿真，流程化，结构化的零件拼装功能，并对所装配的模块进行系统认知以及知识详解。</w:t>
                  </w:r>
                </w:p>
                <w:p>
                  <w:pPr>
                    <w:pStyle w:val="null3"/>
                    <w:jc w:val="left"/>
                  </w:pPr>
                  <w:r>
                    <w:rPr>
                      <w:rFonts w:ascii="宋体" w:hAnsi="宋体" w:cs="宋体" w:eastAsia="宋体"/>
                      <w:sz w:val="21"/>
                    </w:rPr>
                    <w:t>9、可进行3D打印设备的DIY装调的虚拟实操，使用者可进行多种3D打印设备的选取，以打印机功能为导向进行特色化3D打印机的定制与开发，并且进行定制化开发后的3D打印机的展示。</w:t>
                  </w:r>
                </w:p>
                <w:p>
                  <w:pPr>
                    <w:pStyle w:val="null3"/>
                    <w:jc w:val="left"/>
                  </w:pPr>
                  <w:r>
                    <w:rPr>
                      <w:rFonts w:ascii="宋体" w:hAnsi="宋体" w:cs="宋体" w:eastAsia="宋体"/>
                      <w:sz w:val="21"/>
                    </w:rPr>
                    <w:t>10、支持可视化工业设计软件接入，全仿真拟真安装以及应有流程，实现高自由度交互使用；</w:t>
                  </w:r>
                </w:p>
                <w:p>
                  <w:pPr>
                    <w:pStyle w:val="null3"/>
                    <w:jc w:val="left"/>
                  </w:pPr>
                  <w:r>
                    <w:rPr>
                      <w:rFonts w:ascii="宋体" w:hAnsi="宋体" w:cs="宋体" w:eastAsia="宋体"/>
                      <w:sz w:val="21"/>
                    </w:rPr>
                    <w:t>11、支持3D模型的缩放、旋转、坐标变换、删除、复制、阵列、对齐等一系列功能；</w:t>
                  </w:r>
                </w:p>
                <w:p>
                  <w:pPr>
                    <w:pStyle w:val="null3"/>
                    <w:jc w:val="left"/>
                  </w:pPr>
                  <w:r>
                    <w:rPr>
                      <w:rFonts w:ascii="宋体" w:hAnsi="宋体" w:cs="宋体" w:eastAsia="宋体"/>
                      <w:sz w:val="21"/>
                    </w:rPr>
                    <w:t>支持场景定制化，零件定制化，考题定制化等多角度多方位功能。</w:t>
                  </w:r>
                </w:p>
                <w:p>
                  <w:pPr>
                    <w:pStyle w:val="null3"/>
                    <w:jc w:val="left"/>
                  </w:pPr>
                  <w:r>
                    <w:rPr>
                      <w:rFonts w:ascii="宋体" w:hAnsi="宋体" w:cs="宋体" w:eastAsia="宋体"/>
                      <w:sz w:val="21"/>
                    </w:rPr>
                    <w:t>12、支持3D打印机全仿真DIY功能，自由组合，以结果为功能导向。</w:t>
                  </w:r>
                </w:p>
                <w:p>
                  <w:pPr>
                    <w:pStyle w:val="null3"/>
                    <w:jc w:val="left"/>
                  </w:pPr>
                  <w:r>
                    <w:rPr>
                      <w:rFonts w:ascii="宋体" w:hAnsi="宋体" w:cs="宋体" w:eastAsia="宋体"/>
                      <w:sz w:val="21"/>
                    </w:rPr>
                    <w:t>13、软件适用于主机安装并授权校园局域网无限节点数量电脑使用该软件系统；软件取得《软件著作权登记证书》，拥有自主知识产权；取得原厂家针对本项目的授权委托书原件。</w:t>
                  </w:r>
                </w:p>
                <w:p>
                  <w:pPr>
                    <w:pStyle w:val="null3"/>
                    <w:jc w:val="left"/>
                  </w:pPr>
                  <w:r>
                    <w:rPr>
                      <w:rFonts w:ascii="宋体" w:hAnsi="宋体" w:cs="宋体" w:eastAsia="宋体"/>
                      <w:sz w:val="21"/>
                    </w:rPr>
                    <w:t>14、拥有结构化后台系统，可以本地部署或云端部署授课资源，有用户管理、教师管理、学生管理、教室管理等授课依赖设置系统，对学生用户进行账户编辑，成绩查询等权限控制功能，云端可对整个教学系统进行配置设置，包括成绩分析统计，教学数据统计功能</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 30 日历日内完成交付、安装及调试。</w:t>
      </w:r>
    </w:p>
    <w:p>
      <w:pPr>
        <w:pStyle w:val="null3"/>
      </w:pPr>
      <w:r>
        <w:rPr/>
        <w:t>采购包2：</w:t>
      </w:r>
    </w:p>
    <w:p>
      <w:pPr>
        <w:pStyle w:val="null3"/>
      </w:pPr>
      <w:r>
        <w:rPr/>
        <w:t>合同签订之日起 90 日历日内完成交付、安装及调试。</w:t>
      </w:r>
    </w:p>
    <w:p>
      <w:pPr>
        <w:pStyle w:val="null3"/>
      </w:pPr>
      <w:r>
        <w:rPr/>
        <w:t>采购包3：</w:t>
      </w:r>
    </w:p>
    <w:p>
      <w:pPr>
        <w:pStyle w:val="null3"/>
      </w:pPr>
      <w:r>
        <w:rPr/>
        <w:t>合同签订之日起 10 日历日内完成交付、安装及调试。</w:t>
      </w:r>
    </w:p>
    <w:p>
      <w:pPr>
        <w:pStyle w:val="null3"/>
      </w:pPr>
      <w:r>
        <w:rPr/>
        <w:t>采购包4：</w:t>
      </w:r>
    </w:p>
    <w:p>
      <w:pPr>
        <w:pStyle w:val="null3"/>
      </w:pPr>
      <w:r>
        <w:rPr/>
        <w:t>合同签订之日起 60 日历日内完成交付、安装及调试。</w:t>
      </w:r>
    </w:p>
    <w:p>
      <w:pPr>
        <w:pStyle w:val="null3"/>
      </w:pPr>
      <w:r>
        <w:rPr/>
        <w:t>采购包5：</w:t>
      </w:r>
    </w:p>
    <w:p>
      <w:pPr>
        <w:pStyle w:val="null3"/>
      </w:pPr>
      <w:r>
        <w:rPr/>
        <w:t>合同签订之日起 40 日历日内完成交付、安装及调试。</w:t>
      </w:r>
    </w:p>
    <w:p>
      <w:pPr>
        <w:pStyle w:val="null3"/>
        <w:outlineLvl w:val="3"/>
      </w:pPr>
      <w:r>
        <w:rPr>
          <w:sz w:val="24"/>
          <w:b/>
        </w:rPr>
        <w:t>3.4.2交货地点</w:t>
      </w:r>
    </w:p>
    <w:p>
      <w:pPr>
        <w:pStyle w:val="null3"/>
      </w:pPr>
      <w:r>
        <w:rPr/>
        <w:t>采购包1：</w:t>
      </w:r>
    </w:p>
    <w:p>
      <w:pPr>
        <w:pStyle w:val="null3"/>
      </w:pPr>
      <w:r>
        <w:rPr/>
        <w:t>西安建筑科技大学东楼1栋南侧实验室</w:t>
      </w:r>
    </w:p>
    <w:p>
      <w:pPr>
        <w:pStyle w:val="null3"/>
      </w:pPr>
      <w:r>
        <w:rPr/>
        <w:t>采购包2：</w:t>
      </w:r>
    </w:p>
    <w:p>
      <w:pPr>
        <w:pStyle w:val="null3"/>
      </w:pPr>
      <w:r>
        <w:rPr/>
        <w:t>西安建筑科技大学东楼1栋南侧实验室</w:t>
      </w:r>
    </w:p>
    <w:p>
      <w:pPr>
        <w:pStyle w:val="null3"/>
      </w:pPr>
      <w:r>
        <w:rPr/>
        <w:t>采购包3：</w:t>
      </w:r>
    </w:p>
    <w:p>
      <w:pPr>
        <w:pStyle w:val="null3"/>
      </w:pPr>
      <w:r>
        <w:rPr/>
        <w:t>西安建筑科技大学工科楼附体楼A座425</w:t>
      </w:r>
    </w:p>
    <w:p>
      <w:pPr>
        <w:pStyle w:val="null3"/>
      </w:pPr>
      <w:r>
        <w:rPr/>
        <w:t>采购包4：</w:t>
      </w:r>
    </w:p>
    <w:p>
      <w:pPr>
        <w:pStyle w:val="null3"/>
      </w:pPr>
      <w:r>
        <w:rPr/>
        <w:t>建筑科技大学建筑学院东楼108</w:t>
      </w:r>
    </w:p>
    <w:p>
      <w:pPr>
        <w:pStyle w:val="null3"/>
      </w:pPr>
      <w:r>
        <w:rPr/>
        <w:t>采购包5：</w:t>
      </w:r>
    </w:p>
    <w:p>
      <w:pPr>
        <w:pStyle w:val="null3"/>
      </w:pPr>
      <w:r>
        <w:rPr/>
        <w:t>西安建筑科技大学建筑学院东楼一楼105</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采购包2：</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采购包3：</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采购包4：</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1.2.5无论选择何种方式，甲方因此而发生的因乙方原因引起的所有费用均由乙方负担。 1.3使用过程检验 1.3.1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2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pPr>
      <w:r>
        <w:rPr/>
        <w:t>采购包5：</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6.2.5无论选择何种方式，甲方因此而发生的因乙方原因引起的所有费用均由乙方负担。 6.3使用过程检验 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pPr>
        <w:pStyle w:val="null3"/>
      </w:pPr>
      <w:r>
        <w:rPr/>
        <w:t>采购包2：</w:t>
      </w:r>
    </w:p>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pPr>
        <w:pStyle w:val="null3"/>
      </w:pPr>
      <w:r>
        <w:rPr/>
        <w:t>采购包3：</w:t>
      </w:r>
    </w:p>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pPr>
        <w:pStyle w:val="null3"/>
      </w:pPr>
      <w:r>
        <w:rPr/>
        <w:t>采购包4：</w:t>
      </w:r>
    </w:p>
    <w:p>
      <w:pPr>
        <w:pStyle w:val="null3"/>
      </w:pPr>
      <w:r>
        <w:rPr/>
        <w:t>产品质量保证期为甲方最终设备验收合格后 2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pPr>
        <w:pStyle w:val="null3"/>
      </w:pPr>
      <w:r>
        <w:rPr/>
        <w:t>采购包5：</w:t>
      </w:r>
    </w:p>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pPr>
      <w:r>
        <w:rPr/>
        <w:t>采购包5：</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版投标文件，正本壹份、副本贰份、电子版壹份（U盘一套标明供应商名称，随正本密封）。若线上电子投标文件与纸质投标文件不一致的，以线上电子投标文件为准；若正本和副本不符，以正本为准。 线下递交文件截止时间：详见本项目招标公告文件递交截止时间；线下递交文件地点：详见公告。 2、投标保证金注意事项：（1）投标保证金须从供应商户名支付，如从个人户名或非供应商户名支付，将被拒绝，视为自动放弃投标权利（该个人是供应商的情形除外）；以保函形式交纳投标保证金的，供应商应在投标截止时间前将保函扫描成清晰的PDF文件，发送至邮箱lianjie@sxzjtc.com（邮件命名：项目编号），并将保函原件单独递交至代理机构财务；供应商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供应商无需更换交纳凭证，由采购代理机构统一提供。（4）未按指定账户提交的，我公司将退回，供应商须在文件递交截止时间前按照指定账户再次提交。 3、根据法律规定中标公告只公布主要标的的名称、规格型号、数量、单价，本项目主要标的为：核心产品。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资格响应表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 30 日历日内完成交付、安装及调试。</w:t>
            </w:r>
          </w:p>
        </w:tc>
        <w:tc>
          <w:tcPr>
            <w:tcW w:type="dxa" w:w="1661"/>
          </w:tcPr>
          <w:p>
            <w:pPr>
              <w:pStyle w:val="null3"/>
            </w:pPr>
            <w:r>
              <w:rPr/>
              <w:t>开标一览表 商务应答表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tc>
        <w:tc>
          <w:tcPr>
            <w:tcW w:type="dxa" w:w="1661"/>
          </w:tcPr>
          <w:p>
            <w:pPr>
              <w:pStyle w:val="null3"/>
            </w:pPr>
            <w:r>
              <w:rPr/>
              <w:t>开标一览表 商务应答表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付款条件说明：①（仅限2024年12月20日前无法验收合格的项目）：合同签订前，乙方须在甲方指定的银行开立一般结算账户。合同签订后，甲方通过银行电汇付给乙方全额货款。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，达到付款条件起 30 日内，支付合同总金额的 100.00%。</w:t>
            </w:r>
          </w:p>
        </w:tc>
        <w:tc>
          <w:tcPr>
            <w:tcW w:type="dxa" w:w="1661"/>
          </w:tcPr>
          <w:p>
            <w:pPr>
              <w:pStyle w:val="null3"/>
            </w:pPr>
            <w:r>
              <w:rPr/>
              <w:t>开标一览表 商务应答表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商务应答表</w:t>
            </w:r>
          </w:p>
        </w:tc>
      </w:tr>
      <w:tr>
        <w:tc>
          <w:tcPr>
            <w:tcW w:type="dxa" w:w="831"/>
          </w:tcPr>
          <w:p>
            <w:pPr>
              <w:pStyle w:val="null3"/>
            </w:pPr>
            <w:r>
              <w:rPr/>
              <w:t>6</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w:t>
            </w:r>
          </w:p>
        </w:tc>
      </w:tr>
      <w:tr>
        <w:tc>
          <w:tcPr>
            <w:tcW w:type="dxa" w:w="831"/>
          </w:tcPr>
          <w:p>
            <w:pPr>
              <w:pStyle w:val="null3"/>
            </w:pPr>
            <w:r>
              <w:rPr/>
              <w:t>7</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8</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 90日历日内完成交付、安装及调试。</w:t>
            </w:r>
          </w:p>
        </w:tc>
        <w:tc>
          <w:tcPr>
            <w:tcW w:type="dxa" w:w="1661"/>
          </w:tcPr>
          <w:p>
            <w:pPr>
              <w:pStyle w:val="null3"/>
            </w:pPr>
            <w:r>
              <w:rPr/>
              <w:t>开标一览表 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tc>
        <w:tc>
          <w:tcPr>
            <w:tcW w:type="dxa" w:w="1661"/>
          </w:tcPr>
          <w:p>
            <w:pPr>
              <w:pStyle w:val="null3"/>
            </w:pPr>
            <w:r>
              <w:rPr/>
              <w:t>开标一览表 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付款条件说明：①（仅限2024年12月20日前无法验收合格的项目）：合同签订前，乙方须在甲方指定的银行开立一般结算账户。合同签订后，甲方通过银行电汇付给乙方全额货款。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，达到付款条件起 30 日内，支付合同总金额的 100.00%。</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w:t>
            </w:r>
          </w:p>
        </w:tc>
      </w:tr>
      <w:tr>
        <w:tc>
          <w:tcPr>
            <w:tcW w:type="dxa" w:w="831"/>
          </w:tcPr>
          <w:p>
            <w:pPr>
              <w:pStyle w:val="null3"/>
            </w:pPr>
            <w:r>
              <w:rPr/>
              <w:t>7</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8</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 10 日历日内完成交付、安装及调试。</w:t>
            </w:r>
          </w:p>
        </w:tc>
        <w:tc>
          <w:tcPr>
            <w:tcW w:type="dxa" w:w="1661"/>
          </w:tcPr>
          <w:p>
            <w:pPr>
              <w:pStyle w:val="null3"/>
            </w:pPr>
            <w:r>
              <w:rPr/>
              <w:t>开标一览表 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tc>
        <w:tc>
          <w:tcPr>
            <w:tcW w:type="dxa" w:w="1661"/>
          </w:tcPr>
          <w:p>
            <w:pPr>
              <w:pStyle w:val="null3"/>
            </w:pPr>
            <w:r>
              <w:rPr/>
              <w:t>开标一览表 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付款条件说明：①（仅限2024年12月20日前无法验收合格的项目）：合同签订前，乙方须在甲方指定的银行开立一般结算账户。合同签订后，甲方通过银行电汇付给乙方全额货款。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，达到付款条件起 30 日内，支付合同总金额的 100.00%。</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开标一览表 商务偏离表</w:t>
            </w:r>
          </w:p>
        </w:tc>
      </w:tr>
      <w:tr>
        <w:tc>
          <w:tcPr>
            <w:tcW w:type="dxa" w:w="831"/>
          </w:tcPr>
          <w:p>
            <w:pPr>
              <w:pStyle w:val="null3"/>
            </w:pPr>
            <w:r>
              <w:rPr/>
              <w:t>6</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w:t>
            </w:r>
          </w:p>
        </w:tc>
      </w:tr>
      <w:tr>
        <w:tc>
          <w:tcPr>
            <w:tcW w:type="dxa" w:w="831"/>
          </w:tcPr>
          <w:p>
            <w:pPr>
              <w:pStyle w:val="null3"/>
            </w:pPr>
            <w:r>
              <w:rPr/>
              <w:t>7</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8</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合同签订之日起60日历日内完成交付、安装及调试。</w:t>
            </w:r>
          </w:p>
        </w:tc>
        <w:tc>
          <w:tcPr>
            <w:tcW w:type="dxa" w:w="1661"/>
          </w:tcPr>
          <w:p>
            <w:pPr>
              <w:pStyle w:val="null3"/>
            </w:pPr>
            <w:r>
              <w:rPr/>
              <w:t>开标一览表 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产品质量保证期为甲方最终设备验收合格后 2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tc>
        <w:tc>
          <w:tcPr>
            <w:tcW w:type="dxa" w:w="1661"/>
          </w:tcPr>
          <w:p>
            <w:pPr>
              <w:pStyle w:val="null3"/>
            </w:pPr>
            <w:r>
              <w:rPr/>
              <w:t>开标一览表 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付款条件说明：①（仅限2024年12月20日前无法验收合格的项目）：合同签订前，乙方须在甲方指定的银行开立一般结算账户。合同签订后，甲方通过银行电汇付给乙方全额货款。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，达到付款条件起 30 日内，支付合同总金额的 100.00%。</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w:t>
            </w:r>
          </w:p>
        </w:tc>
      </w:tr>
      <w:tr>
        <w:tc>
          <w:tcPr>
            <w:tcW w:type="dxa" w:w="831"/>
          </w:tcPr>
          <w:p>
            <w:pPr>
              <w:pStyle w:val="null3"/>
            </w:pPr>
            <w:r>
              <w:rPr/>
              <w:t>7</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8</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 40 日历日内完成交付、安装及调试。</w:t>
            </w:r>
          </w:p>
        </w:tc>
        <w:tc>
          <w:tcPr>
            <w:tcW w:type="dxa" w:w="1661"/>
          </w:tcPr>
          <w:p>
            <w:pPr>
              <w:pStyle w:val="null3"/>
            </w:pPr>
            <w:r>
              <w:rPr/>
              <w:t>开标一览表 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产品质量保证期为甲方最终设备验收合格后 3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tc>
        <w:tc>
          <w:tcPr>
            <w:tcW w:type="dxa" w:w="1661"/>
          </w:tcPr>
          <w:p>
            <w:pPr>
              <w:pStyle w:val="null3"/>
            </w:pPr>
            <w:r>
              <w:rPr/>
              <w:t>开标一览表 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付款条件说明：①（仅限2024年12月20日前无法验收合格的项目）：合同签订前，乙方须在甲方指定的银行开立一般结算账户。合同签订后，甲方通过银行电汇付给乙方全额货款。 ②（仅限2024年12月20日前验收合格的项目）：签订合同后，设备到达指定地点、安装调试完成并验收合格后，支付合同总价的100%。最终结算时，乙方须向甲方出具合同总价款的增值税专用发票 ，达到付款条件起 30 日内，支付合同总金额的 100.00%。</w:t>
            </w:r>
          </w:p>
        </w:tc>
        <w:tc>
          <w:tcPr>
            <w:tcW w:type="dxa" w:w="1661"/>
          </w:tcPr>
          <w:p>
            <w:pPr>
              <w:pStyle w:val="null3"/>
            </w:pPr>
            <w:r>
              <w:rPr/>
              <w:t>开标一览表 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参数需求带“★”的参数需求为实质性要求，供应商响应并满足参数需求；“★”项必须提供佐证材料，否则视为负偏离，佐证材料包括但不限于产品技术说明或功能截图或检测报告或产品彩页等</w:t>
            </w:r>
          </w:p>
        </w:tc>
        <w:tc>
          <w:tcPr>
            <w:tcW w:type="dxa" w:w="1661"/>
          </w:tcPr>
          <w:p>
            <w:pPr>
              <w:pStyle w:val="null3"/>
            </w:pPr>
            <w:r>
              <w:rPr/>
              <w:t>规格、技术参数偏离表</w:t>
            </w:r>
          </w:p>
        </w:tc>
      </w:tr>
      <w:tr>
        <w:tc>
          <w:tcPr>
            <w:tcW w:type="dxa" w:w="831"/>
          </w:tcPr>
          <w:p>
            <w:pPr>
              <w:pStyle w:val="null3"/>
            </w:pPr>
            <w:r>
              <w:rPr/>
              <w:t>7</w:t>
            </w:r>
          </w:p>
        </w:tc>
        <w:tc>
          <w:tcPr>
            <w:tcW w:type="dxa" w:w="2492"/>
          </w:tcPr>
          <w:p>
            <w:pPr>
              <w:pStyle w:val="null3"/>
            </w:pPr>
            <w:r>
              <w:rPr/>
              <w:t>产品使用寿命承诺函</w:t>
            </w:r>
          </w:p>
        </w:tc>
        <w:tc>
          <w:tcPr>
            <w:tcW w:type="dxa" w:w="3322"/>
          </w:tcPr>
          <w:p>
            <w:pPr>
              <w:pStyle w:val="null3"/>
            </w:pPr>
            <w:r>
              <w:rPr/>
              <w:t>产品使用寿命承诺函</w:t>
            </w:r>
          </w:p>
        </w:tc>
        <w:tc>
          <w:tcPr>
            <w:tcW w:type="dxa" w:w="1661"/>
          </w:tcPr>
          <w:p>
            <w:pPr>
              <w:pStyle w:val="null3"/>
            </w:pPr>
            <w:r>
              <w:rPr/>
              <w:t>产品使用寿命承诺函</w:t>
            </w:r>
          </w:p>
        </w:tc>
      </w:tr>
      <w:tr>
        <w:tc>
          <w:tcPr>
            <w:tcW w:type="dxa" w:w="831"/>
          </w:tcPr>
          <w:p>
            <w:pPr>
              <w:pStyle w:val="null3"/>
            </w:pPr>
            <w:r>
              <w:rPr/>
              <w:t>8</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完全符合、响应招标文件要求，没有负偏离计20分；“★”为废标项，负偏离按无效文件处理；非“★”技术参数每负偏离一项扣0.5分。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设计方案</w:t>
            </w:r>
          </w:p>
        </w:tc>
        <w:tc>
          <w:tcPr>
            <w:tcW w:type="dxa" w:w="2492"/>
          </w:tcPr>
          <w:p>
            <w:pPr>
              <w:pStyle w:val="null3"/>
            </w:pPr>
            <w:r>
              <w:rPr/>
              <w:t>针对本项目提供具体的设计方案及图纸，内容包含：①设计范围及内容 ②设计依据、理念及原理；③技术路线与创新性；④设计图纸；⑤合理化建议；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根据项目实际需求，提供质量保证方案。内容包含：①产品性能、使用寿命及效果②质量保证措施。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价格分统一采用低价优先法计算，即满足招标文件要求且投标价格最低的投标报价为评标基准价，其价格分为满分。其他供应商的价格分统一按照下列公式计算：价格分=(评标基准价／投标报价)×45 注：1、计算分数时四舍五入取小数点后两位； 2、落实政府采购政策：参见供应商须知前附表。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完全符合、响应招标文件要求，没有负偏离计20分；“★”为废标项，负偏离按无效文件处理；非“★”技术参数每负偏离一项扣1分。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设计方案</w:t>
            </w:r>
          </w:p>
        </w:tc>
        <w:tc>
          <w:tcPr>
            <w:tcW w:type="dxa" w:w="2492"/>
          </w:tcPr>
          <w:p>
            <w:pPr>
              <w:pStyle w:val="null3"/>
            </w:pPr>
            <w:r>
              <w:rPr/>
              <w:t>针对本项目提供具体的设计方案及图纸，内容包含：①设计范围及内容 ②设计依据、理念及原理；③技术路线与创新性；④设计图纸；⑤合理化建议；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根据项目实际需求，提供质量保证方案。内容包含：①产品性能、使用寿命及效果②质量保证措施。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价格分统一采用低价优先法计算，即满足招标文件要求且投标价格最低的投标报价为评标基准价，其价格分为满分。其他供应商的价格分统一按照下列公式计算：价格分=(评标基准价／投标报价)×45 注：1、计算分数时四舍五入取小数点后两位； 2、落实政府采购政策：参见供应商须知前附表。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完全符合、响应招标文件要求，没有负偏离计20分；“★”为废标项，负偏离按无效文件处理；非“★”技术参数每负偏离一项扣0.5分。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设计方案</w:t>
            </w:r>
          </w:p>
        </w:tc>
        <w:tc>
          <w:tcPr>
            <w:tcW w:type="dxa" w:w="2492"/>
          </w:tcPr>
          <w:p>
            <w:pPr>
              <w:pStyle w:val="null3"/>
            </w:pPr>
            <w:r>
              <w:rPr/>
              <w:t>针对本项目提供具体的设计方案及图纸，内容包含：①设计范围及内容 ②设计依据、理念及原理；③技术路线与创新性；④设计图纸；⑤合理化建议；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 保障</w:t>
            </w:r>
          </w:p>
        </w:tc>
        <w:tc>
          <w:tcPr>
            <w:tcW w:type="dxa" w:w="2492"/>
          </w:tcPr>
          <w:p>
            <w:pPr>
              <w:pStyle w:val="null3"/>
            </w:pPr>
            <w:r>
              <w:rPr/>
              <w:t>根据项目实际需求，提供质量保证方案。内容包含：①产品性能、使用寿命及效果②质量保证措施。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 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价格分统一采用低价优先法计算，即满足招标文件要求且投标价格最低的投标报价为评标基准价，其价格分为满分。其他供应商的价格分统一按照下列公式计算：价格分=(评标基准价／投标报价)×45 注：1、计算分数时四舍五入取小数点后两位； 2、落实政府采购政策：参见供应商须知前附表。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完全符合、响应招标文件要求，没有负偏离计20分；“★”为废标项，负偏离按无效文件处理；非“★”技术参数每负偏离一项扣0.5分。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每项最高计2分，每项未提供不得分，最高计8分。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设计方案及图纸</w:t>
            </w:r>
          </w:p>
        </w:tc>
        <w:tc>
          <w:tcPr>
            <w:tcW w:type="dxa" w:w="2492"/>
          </w:tcPr>
          <w:p>
            <w:pPr>
              <w:pStyle w:val="null3"/>
            </w:pPr>
            <w:r>
              <w:rPr/>
              <w:t>针对本项目提供具体的设计方案及图纸，内容包含：①设计范围及内容 ②设计依据、理念及原理；③技术路线与创新性；④设计图纸； 每项最高计1分，每项未提供不得分，最高计4分。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投标人针对本项目有具体的①供货组织安排②详细的人员、财力调配③运输、派送措施④设备到货后验收时的重点等实施方案。 每项最高计1分，每项未提供不得分，最高计4分。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根据项目实际需求，提供质量保证方案。内容包含：①产品性能、使用寿命及效果②质量保证措施。 每项最高计2分，每项未提供不得分，最高计4分。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提供所投产品合法来源渠道证明文件（包括但不限于销售协议或代理协议或原厂授权等），每提供1个设备计1分，满分3分，未提供不计分。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针对本项目有具体的售后服务方案，内容包含：①售后服务网点的设定；②拟投入售后服务人员配置情况；③日常维护保养、项目交付用户后出现故障响应时间及措施、备品备件、耗材更换的服务承诺 。每项最高计1分，每项未提供不得分，最高计3分。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价格分统一采用低价优先法计算，即满足招标文件要求且投标价格最低的投标报价为评标基准价，其价格分为满分。其他投标人的价格分统一按照下列公式计算：价格分=(评标基准价／投标报价)×45 注： 1、计算分数时四舍五入取小数点后两位； 2、落实采购政策：详见价格扣除。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完全符合、响应招标文件要求，没有负偏离计30分；“★”为废标项，负偏离按无效文件处理；非“★”技术参数每负偏离一项扣0.5分。 备注：1、所有产品完全复制招标文件技术指标要求的，给予10分扣分。2、“★”项必须提供佐证材料，否则视为负偏离，佐证材料包括但不限于产品技术说明或功能截图或检测报告或产品彩页等。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实施方案</w:t>
            </w:r>
          </w:p>
        </w:tc>
        <w:tc>
          <w:tcPr>
            <w:tcW w:type="dxa" w:w="2492"/>
          </w:tcPr>
          <w:p>
            <w:pPr>
              <w:pStyle w:val="null3"/>
            </w:pPr>
            <w:r>
              <w:rPr/>
              <w:t>针对本项目提供具体的实施方案，方案内容包含①总体实施方案；②计划进度安排；③项目团队配备；④供货组织安排及安装调试验收方案； 每项最高计1.5分，每项未提供不得分，最高计6分。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质量保障</w:t>
            </w:r>
          </w:p>
        </w:tc>
        <w:tc>
          <w:tcPr>
            <w:tcW w:type="dxa" w:w="2492"/>
          </w:tcPr>
          <w:p>
            <w:pPr>
              <w:pStyle w:val="null3"/>
            </w:pPr>
            <w:r>
              <w:rPr/>
              <w:t>根据项目实际需求，提供质量保证方案。内容包含：①产品性能、使用寿命及效果②质量保证措施。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提供供应商2021年7月1日至今类似业绩证明材料，每份业绩计1分，满分5分。 备注：业绩时间以合同签订时间所体现的时间为准。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培训</w:t>
            </w:r>
          </w:p>
        </w:tc>
        <w:tc>
          <w:tcPr>
            <w:tcW w:type="dxa" w:w="2492"/>
          </w:tcPr>
          <w:p>
            <w:pPr>
              <w:pStyle w:val="null3"/>
            </w:pPr>
            <w:r>
              <w:rPr/>
              <w:t>投标人针对本项目提出具体的培训方案，方案内容包含：①培训时间、培训人数、培训人员、培训方式， ②培训内容应包括所提供产品的原理和技术性能、操作维护方法、安装调试、排除故障等各个方面。 每项最高计2分，每项未提供不得分，最高计4分。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。每项最高计1分，每项未提供不得分，最高计5分。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价格分统一采用低价优先法计算，即满足招标文件要求且投标价格最低的投标报价为评标基准价，其价格分为满分。其他供应商的价格分统一按照下列公式计算：价格分=(评标基准价／投标报价)×45 注：1、计算分数时四舍五入取小数点后两位； 2、落实政府采购政策：参见供应商须知前附表。</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详见附件：业绩一览表</w:t>
      </w:r>
    </w:p>
    <w:p>
      <w:pPr>
        <w:pStyle w:val="null3"/>
        <w:ind w:firstLine="960"/>
      </w:pPr>
      <w:r>
        <w:rPr/>
        <w:t>详见附件：规格、技术参数偏离表</w:t>
      </w:r>
    </w:p>
    <w:p>
      <w:pPr>
        <w:pStyle w:val="null3"/>
        <w:ind w:firstLine="960"/>
      </w:pPr>
      <w:r>
        <w:rPr/>
        <w:t>详见附件：资格响应表</w:t>
      </w:r>
    </w:p>
    <w:p>
      <w:pPr>
        <w:pStyle w:val="null3"/>
        <w:ind w:firstLine="960"/>
      </w:pPr>
      <w:r>
        <w:rPr/>
        <w:t>详见附件：商务应答表</w:t>
      </w:r>
    </w:p>
    <w:p>
      <w:pPr>
        <w:pStyle w:val="null3"/>
        <w:ind w:firstLine="960"/>
      </w:pPr>
      <w:r>
        <w:rPr/>
        <w:t>详见附件：技术方案，履约能力，售后及培训</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详见附件：技术方案，履约能力，售后及培训</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详见附件：规格、技术参数偏离表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详见附件：商务偏离表</w:t>
      </w:r>
    </w:p>
    <w:p>
      <w:pPr>
        <w:pStyle w:val="null3"/>
        <w:ind w:firstLine="960"/>
      </w:pPr>
      <w:r>
        <w:rPr/>
        <w:t>详见附件：产品使用寿命承诺函</w:t>
      </w:r>
    </w:p>
    <w:p>
      <w:pPr>
        <w:pStyle w:val="null3"/>
        <w:ind w:firstLine="960"/>
      </w:pPr>
      <w:r>
        <w:rPr/>
        <w:t>详见附件：技术方案，履约能力，售后及培训</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详见附件：商务偏离表</w:t>
      </w:r>
    </w:p>
    <w:p>
      <w:pPr>
        <w:pStyle w:val="null3"/>
        <w:ind w:firstLine="960"/>
      </w:pPr>
      <w:r>
        <w:rPr/>
        <w:t>详见附件：资格响应表</w:t>
      </w:r>
    </w:p>
    <w:p>
      <w:pPr>
        <w:pStyle w:val="null3"/>
        <w:ind w:firstLine="960"/>
      </w:pPr>
      <w:r>
        <w:rPr/>
        <w:t>详见附件：业绩一览表</w:t>
      </w:r>
    </w:p>
    <w:p>
      <w:pPr>
        <w:pStyle w:val="null3"/>
        <w:ind w:firstLine="960"/>
      </w:pPr>
      <w:r>
        <w:rPr/>
        <w:t>详见附件：技术方案，履约能力，售后及培训</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详见附件：商务偏离表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详见附件：技术方案，履约能力，售后及培训</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