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C0988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39F51585">
      <w:pPr>
        <w:pStyle w:val="3"/>
        <w:rPr>
          <w:rFonts w:hint="eastAsia" w:ascii="宋体" w:hAnsi="宋体" w:eastAsia="宋体" w:cs="宋体"/>
        </w:rPr>
      </w:pPr>
    </w:p>
    <w:p w14:paraId="3DA773EB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04102F39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7"/>
        <w:gridCol w:w="4172"/>
        <w:gridCol w:w="1357"/>
        <w:gridCol w:w="1228"/>
        <w:gridCol w:w="1108"/>
      </w:tblGrid>
      <w:tr w14:paraId="5B797B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27" w:type="dxa"/>
            <w:noWrap w:val="0"/>
            <w:vAlign w:val="center"/>
          </w:tcPr>
          <w:p w14:paraId="1B1CFC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4172" w:type="dxa"/>
            <w:noWrap w:val="0"/>
            <w:vAlign w:val="center"/>
          </w:tcPr>
          <w:p w14:paraId="1F987061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1357" w:type="dxa"/>
            <w:noWrap w:val="0"/>
            <w:vAlign w:val="center"/>
          </w:tcPr>
          <w:p w14:paraId="2FD40A8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响应文件</w:t>
            </w:r>
          </w:p>
          <w:p w14:paraId="5B9058E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228" w:type="dxa"/>
            <w:noWrap w:val="0"/>
            <w:vAlign w:val="center"/>
          </w:tcPr>
          <w:p w14:paraId="33FC508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08" w:type="dxa"/>
            <w:noWrap w:val="0"/>
            <w:vAlign w:val="center"/>
          </w:tcPr>
          <w:p w14:paraId="0843357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47C41A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1D135B0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4172" w:type="dxa"/>
            <w:noWrap w:val="0"/>
            <w:vAlign w:val="top"/>
          </w:tcPr>
          <w:p w14:paraId="1C9BA215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交货时间</w:t>
            </w:r>
          </w:p>
        </w:tc>
        <w:tc>
          <w:tcPr>
            <w:tcW w:w="1357" w:type="dxa"/>
            <w:noWrap w:val="0"/>
            <w:vAlign w:val="top"/>
          </w:tcPr>
          <w:p w14:paraId="2BEF09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716D553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766EAB2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086C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7989589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4172" w:type="dxa"/>
            <w:noWrap w:val="0"/>
            <w:vAlign w:val="top"/>
          </w:tcPr>
          <w:p w14:paraId="3BE308E7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1357" w:type="dxa"/>
            <w:noWrap w:val="0"/>
            <w:vAlign w:val="top"/>
          </w:tcPr>
          <w:p w14:paraId="5BA4E14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167BA77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282F5D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74DBC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6A7E81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4172" w:type="dxa"/>
            <w:noWrap w:val="0"/>
            <w:vAlign w:val="top"/>
          </w:tcPr>
          <w:p w14:paraId="5AA1C2C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质量保修期</w:t>
            </w:r>
          </w:p>
        </w:tc>
        <w:tc>
          <w:tcPr>
            <w:tcW w:w="1357" w:type="dxa"/>
            <w:noWrap w:val="0"/>
            <w:vAlign w:val="top"/>
          </w:tcPr>
          <w:p w14:paraId="318F619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1376F2C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7822D5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4F58C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0A72435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4172" w:type="dxa"/>
            <w:noWrap w:val="0"/>
            <w:vAlign w:val="top"/>
          </w:tcPr>
          <w:p w14:paraId="7F89CB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响应文件有效期</w:t>
            </w:r>
          </w:p>
        </w:tc>
        <w:tc>
          <w:tcPr>
            <w:tcW w:w="1357" w:type="dxa"/>
            <w:noWrap w:val="0"/>
            <w:vAlign w:val="top"/>
          </w:tcPr>
          <w:p w14:paraId="0056C2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28A2438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4BC2FB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D6F52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3507EA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4172" w:type="dxa"/>
            <w:noWrap w:val="0"/>
            <w:vAlign w:val="top"/>
          </w:tcPr>
          <w:p w14:paraId="659F7EC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357" w:type="dxa"/>
            <w:noWrap w:val="0"/>
            <w:vAlign w:val="top"/>
          </w:tcPr>
          <w:p w14:paraId="6BE720F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0FAB44C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2F01444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F06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317EE6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 w14:paraId="1946A80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29F398F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142C65F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4759FE6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68696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26A4E95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 w14:paraId="737B95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647233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2B38FBB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156318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D8E7FE9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032D679F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highlight w:val="none"/>
        </w:rPr>
        <w:t>除以上表中列明的偏离项外，其他所有条款均响应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highlight w:val="none"/>
        </w:rPr>
        <w:t>文件要求。</w:t>
      </w:r>
    </w:p>
    <w:p w14:paraId="16A03190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40E6B3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16EB51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D2F19C5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6D9D1FE0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EA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2024-12-26T07:55:01Z</dcterms:created>
  <dc:creator>Administrator</dc:creator>
  <cp:lastModifiedBy>夏日微凉</cp:lastModifiedBy>
  <dcterms:modified xsi:type="dcterms:W3CDTF">2024-12-26T07:55:13Z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27D9B5A874D54BF68CB7ACA75B50F9B8_12</vt:lpwstr>
  </property>
</Properties>
</file>