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65BB0"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63D30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仿宋" w:hAnsi="仿宋" w:eastAsia="仿宋" w:cs="仿宋"/>
          <w:sz w:val="24"/>
          <w:szCs w:val="24"/>
        </w:rPr>
        <w:t>包括但不限于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以下内容：</w:t>
      </w:r>
    </w:p>
    <w:p w14:paraId="78D1B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一、投标产品技术响应的规范性</w:t>
      </w:r>
    </w:p>
    <w:p w14:paraId="308551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二、实施方案</w:t>
      </w:r>
    </w:p>
    <w:p w14:paraId="41E77D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三、质量保证</w:t>
      </w:r>
    </w:p>
    <w:p w14:paraId="7CEA96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四、质量控制措施</w:t>
      </w:r>
    </w:p>
    <w:p w14:paraId="20B54E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五、售后服务1</w:t>
      </w:r>
    </w:p>
    <w:p w14:paraId="7D83D3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六、售后服务2</w:t>
      </w:r>
    </w:p>
    <w:p w14:paraId="55D3C2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七、售后服务3</w:t>
      </w:r>
      <w:bookmarkStart w:id="4" w:name="_GoBack"/>
      <w:bookmarkEnd w:id="4"/>
    </w:p>
    <w:p w14:paraId="3B496C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八、培训方案</w:t>
      </w:r>
    </w:p>
    <w:p w14:paraId="2727840E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5C44F7AD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8C326C">
      <w:pPr>
        <w:outlineLvl w:val="9"/>
        <w:rPr>
          <w:rFonts w:hint="eastAsia" w:ascii="仿宋" w:hAnsi="仿宋" w:eastAsia="仿宋" w:cs="仿宋"/>
          <w:sz w:val="32"/>
          <w:szCs w:val="32"/>
        </w:rPr>
      </w:pPr>
      <w:bookmarkStart w:id="3" w:name="_Toc21087"/>
      <w:r>
        <w:rPr>
          <w:rFonts w:hint="eastAsia" w:ascii="仿宋" w:hAnsi="仿宋" w:eastAsia="仿宋" w:cs="仿宋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403DAFA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25D4AB6"/>
    <w:rsid w:val="1B8C0408"/>
    <w:rsid w:val="356E3B1F"/>
    <w:rsid w:val="54995E34"/>
    <w:rsid w:val="59113FCD"/>
    <w:rsid w:val="59C96339"/>
    <w:rsid w:val="5BC50CD5"/>
    <w:rsid w:val="7FC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150</Words>
  <Characters>150</Characters>
  <Lines>0</Lines>
  <Paragraphs>0</Paragraphs>
  <TotalTime>0</TotalTime>
  <ScaleCrop>false</ScaleCrop>
  <LinksUpToDate>false</LinksUpToDate>
  <CharactersWithSpaces>152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2024-02-26T02:32:00Z</dcterms:created>
  <dc:creator>Administrator</dc:creator>
  <cp:lastModifiedBy>wangx</cp:lastModifiedBy>
  <dcterms:modified xsi:type="dcterms:W3CDTF">2024-12-05T11:44:02Z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7E4231182A2947F394F712B004302726_12</vt:lpwstr>
  </property>
</Properties>
</file>