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肌电图诱发电位系统、睡眠呼吸监测系统、角膜内皮计数仪采购项目</w:t>
      </w:r>
    </w:p>
    <w:p>
      <w:pPr>
        <w:pStyle w:val="null3"/>
        <w:jc w:val="center"/>
        <w:outlineLvl w:val="2"/>
      </w:pPr>
      <w:r>
        <w:rPr>
          <w:sz w:val="28"/>
          <w:b/>
        </w:rPr>
        <w:t>采购项目编号：</w:t>
      </w:r>
      <w:r>
        <w:rPr>
          <w:sz w:val="28"/>
          <w:b/>
        </w:rPr>
        <w:t>SZT2024-SN-SC-ZC-HW-0207</w:t>
      </w:r>
      <w:r>
        <w:br/>
      </w:r>
      <w:r>
        <w:br/>
      </w:r>
      <w:r>
        <w:br/>
      </w:r>
    </w:p>
    <w:p>
      <w:pPr>
        <w:pStyle w:val="null3"/>
        <w:jc w:val="center"/>
        <w:outlineLvl w:val="2"/>
      </w:pPr>
      <w:r>
        <w:rPr>
          <w:sz w:val="28"/>
          <w:b/>
        </w:rPr>
        <w:t>西北大学第一医院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西北大学第一医院</w:t>
      </w:r>
      <w:r>
        <w:rPr/>
        <w:t>委托，拟对</w:t>
      </w:r>
      <w:r>
        <w:rPr/>
        <w:t>肌电图诱发电位系统、睡眠呼吸监测系统、角膜内皮计数仪采购项目</w:t>
      </w:r>
      <w:r>
        <w:rPr/>
        <w:t>进行国内公开招标，兹邀请符合本次招标要求的供应商参加投标。</w:t>
      </w:r>
    </w:p>
    <w:p>
      <w:pPr>
        <w:pStyle w:val="null3"/>
        <w:outlineLvl w:val="2"/>
      </w:pPr>
      <w:r>
        <w:rPr>
          <w:sz w:val="28"/>
          <w:b/>
        </w:rPr>
        <w:t>一、采购项目编号：</w:t>
      </w:r>
      <w:r>
        <w:rPr>
          <w:sz w:val="28"/>
          <w:b/>
        </w:rPr>
        <w:t>SZT2024-SN-SC-ZC-HW-0207</w:t>
      </w:r>
    </w:p>
    <w:p>
      <w:pPr>
        <w:pStyle w:val="null3"/>
        <w:outlineLvl w:val="2"/>
      </w:pPr>
      <w:r>
        <w:rPr>
          <w:sz w:val="28"/>
          <w:b/>
        </w:rPr>
        <w:t>二、采购项目名称：</w:t>
      </w:r>
      <w:r>
        <w:rPr>
          <w:sz w:val="28"/>
          <w:b/>
        </w:rPr>
        <w:t>肌电图诱发电位系统、睡眠呼吸监测系统、角膜内皮计数仪采购项目</w:t>
      </w:r>
    </w:p>
    <w:p>
      <w:pPr>
        <w:pStyle w:val="null3"/>
        <w:outlineLvl w:val="2"/>
      </w:pPr>
      <w:r>
        <w:rPr>
          <w:sz w:val="28"/>
          <w:b/>
        </w:rPr>
        <w:t>三、招标项目简介</w:t>
      </w:r>
    </w:p>
    <w:p>
      <w:pPr>
        <w:pStyle w:val="null3"/>
        <w:ind w:firstLine="480"/>
      </w:pPr>
      <w:r>
        <w:rPr/>
        <w:t>肌电图诱发电位系统、睡眠呼吸监测系统、角膜内皮计数仪采购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3、生产厂家的医疗器械生产许可证或医疗器械生产备案证：出具生产厂家的医疗器械生产许可证或医疗器械生产备案证（进口产品除外）</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5、进口产品授权链：所投产品为进口产品的，投标人为代理商须提供完整授权链的产品代理授权书，且授权范围需包含本次采购项目内容</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3、生产厂家的医疗器械生产许可证或医疗器械生产备案证：出具生产厂家的医疗器械生产许可证或医疗器械生产备案证（进口产品除外）</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5、进口产品授权链：所投产品为进口产品的，投标人为代理商须提供完整授权链的产品代理授权书，且授权范围需包含本次采购项目内容</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采购包3：</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2、医疗器械经营许可证或医疗器械经营备案证：出具供应商医疗器械经营许可证或医疗器械经营备案证</w:t>
      </w:r>
    </w:p>
    <w:p>
      <w:pPr>
        <w:pStyle w:val="null3"/>
      </w:pPr>
      <w:r>
        <w:rPr/>
        <w:t>3、生产厂家的医疗器械生产许可证或医疗器械生产备案证：出具生产厂家的医疗器械生产许可证或医疗器械生产备案证（进口产品除外）</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5、进口产品授权链：所投产品为进口产品的，投标人为代理商须提供完整授权链的产品代理授权书，且授权范围需包含本次采购项目内容</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西北大学第一医院</w:t>
      </w:r>
    </w:p>
    <w:p>
      <w:pPr>
        <w:pStyle w:val="null3"/>
      </w:pPr>
      <w:r>
        <w:rPr/>
        <w:t xml:space="preserve"> 地址： </w:t>
      </w:r>
      <w:r>
        <w:rPr/>
        <w:t>西安市咸宁东路512好</w:t>
      </w:r>
    </w:p>
    <w:p>
      <w:pPr>
        <w:pStyle w:val="null3"/>
      </w:pPr>
      <w:r>
        <w:rPr/>
        <w:t xml:space="preserve"> 邮编： </w:t>
      </w:r>
      <w:r>
        <w:rPr/>
        <w:t>700043</w:t>
      </w:r>
    </w:p>
    <w:p>
      <w:pPr>
        <w:pStyle w:val="null3"/>
      </w:pPr>
      <w:r>
        <w:rPr/>
        <w:t xml:space="preserve"> 联系人： </w:t>
      </w:r>
      <w:r>
        <w:rPr/>
        <w:t>西北大学第一医院经办</w:t>
      </w:r>
    </w:p>
    <w:p>
      <w:pPr>
        <w:pStyle w:val="null3"/>
      </w:pPr>
      <w:r>
        <w:rPr/>
        <w:t xml:space="preserve"> 联系电话： </w:t>
      </w:r>
      <w:r>
        <w:rPr/>
        <w:t>82463680</w:t>
      </w:r>
    </w:p>
    <w:p>
      <w:pPr>
        <w:pStyle w:val="null3"/>
        <w:outlineLvl w:val="2"/>
      </w:pPr>
      <w:r>
        <w:rPr>
          <w:sz w:val="28"/>
          <w:b/>
        </w:rPr>
        <w:t>代理机构：</w:t>
      </w:r>
      <w:r>
        <w:rPr>
          <w:sz w:val="28"/>
          <w:b/>
        </w:rPr>
        <w:t>陕西中技招标有限公司</w:t>
      </w:r>
    </w:p>
    <w:p>
      <w:pPr>
        <w:pStyle w:val="null3"/>
      </w:pPr>
      <w:r>
        <w:rPr/>
        <w:t xml:space="preserve"> 地址： </w:t>
      </w:r>
      <w:r>
        <w:rPr/>
        <w:t>肌电图诱发电位系统、睡眠呼吸监测系统、角膜内皮计数仪采购</w:t>
      </w:r>
    </w:p>
    <w:p>
      <w:pPr>
        <w:pStyle w:val="null3"/>
      </w:pPr>
      <w:r>
        <w:rPr/>
        <w:t xml:space="preserve"> 邮编： </w:t>
      </w:r>
      <w:r>
        <w:rPr/>
        <w:t xml:space="preserve"> 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p>
          <w:p>
            <w:pPr>
              <w:pStyle w:val="null3"/>
            </w:pPr>
            <w:r>
              <w:rPr/>
              <w:t>采购包2：350,000.00元</w:t>
            </w:r>
          </w:p>
          <w:p>
            <w:pPr>
              <w:pStyle w:val="null3"/>
            </w:pPr>
            <w:r>
              <w:rPr/>
              <w:t>采购包3：350,000.00元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采购包1保证金金额：14,000.00元</w:t>
            </w:r>
          </w:p>
          <w:p>
            <w:pPr>
              <w:pStyle w:val="null3"/>
            </w:pPr>
            <w:r>
              <w:rPr/>
              <w:t>采购包2保证金金额：7,000.00元</w:t>
            </w:r>
          </w:p>
          <w:p>
            <w:pPr>
              <w:pStyle w:val="null3"/>
            </w:pPr>
            <w:r>
              <w:rPr/>
              <w:t>采购包3保证金金额：7,000.00元</w:t>
            </w:r>
          </w:p>
          <w:p>
            <w:pPr>
              <w:pStyle w:val="null3"/>
            </w:pPr>
            <w:r>
              <w:rPr/>
              <w:t>缴交渠道：转账、支票、汇票等（需通过实体账户、户名及开户行信息）</w:t>
            </w:r>
          </w:p>
          <w:p>
            <w:pPr>
              <w:pStyle w:val="null3"/>
            </w:pPr>
            <w:r>
              <w:rPr/>
              <w:t>开户名称：陕西中技招标有限公司（转账备注项目编号后四位数字及采购包号）</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每包按照中标金额差额定率累进法计算，不足叁仟元按叁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西北大学第一医院</w:t>
      </w:r>
      <w:r>
        <w:rPr/>
        <w:t>和</w:t>
      </w:r>
      <w:r>
        <w:rPr/>
        <w:t>陕西中技招标有限公司</w:t>
      </w:r>
      <w:r>
        <w:rPr/>
        <w:t>享有。对招标文件中供应商参加本次政府采购活动应当具备的条件，招标项目技术、服务、商务及其他要求，评标细则及标准由</w:t>
      </w:r>
      <w:r>
        <w:rPr/>
        <w:t>西北大学第一医院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西北大学第一医院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w:t>
      </w:r>
    </w:p>
    <w:p>
      <w:pPr>
        <w:pStyle w:val="null3"/>
      </w:pPr>
      <w:r>
        <w:rPr/>
        <w:t>采购包2：</w:t>
      </w:r>
    </w:p>
    <w:p>
      <w:pPr>
        <w:pStyle w:val="null3"/>
      </w:pPr>
      <w:r>
        <w:rPr/>
        <w:t>详见招标文件</w:t>
      </w:r>
    </w:p>
    <w:p>
      <w:pPr>
        <w:pStyle w:val="null3"/>
      </w:pPr>
      <w:r>
        <w:rPr/>
        <w:t>采购包3：</w:t>
      </w:r>
    </w:p>
    <w:p>
      <w:pPr>
        <w:pStyle w:val="null3"/>
      </w:pPr>
      <w:r>
        <w:rPr/>
        <w:t>详见招标文件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肌电图诱发电位系统、睡眠呼吸监测系统、角膜内皮计数仪采购</w:t>
      </w:r>
    </w:p>
    <w:p>
      <w:pPr>
        <w:pStyle w:val="null3"/>
        <w:outlineLvl w:val="2"/>
      </w:pPr>
      <w:r>
        <w:rPr>
          <w:sz w:val="28"/>
          <w:b/>
        </w:rPr>
        <w:t>3.2采购内容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肌电图诱发电位系统</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睡眠呼吸监测系统</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角膜内皮计数仪</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标的名称：肌电图诱发电位系统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一、硬件技术参数</w:t>
            </w:r>
          </w:p>
          <w:p>
            <w:pPr>
              <w:pStyle w:val="null3"/>
              <w:jc w:val="both"/>
            </w:pPr>
            <w:r>
              <w:rPr>
                <w:rFonts w:ascii="宋体" w:hAnsi="宋体" w:cs="宋体" w:eastAsia="宋体"/>
                <w:sz w:val="24"/>
              </w:rPr>
              <w:t>1．放大器：</w:t>
            </w:r>
          </w:p>
          <w:p>
            <w:pPr>
              <w:pStyle w:val="null3"/>
              <w:jc w:val="both"/>
            </w:pPr>
            <w:r>
              <w:rPr>
                <w:rFonts w:ascii="宋体" w:hAnsi="宋体" w:cs="宋体" w:eastAsia="宋体"/>
                <w:sz w:val="24"/>
              </w:rPr>
              <w:t>▲</w:t>
            </w:r>
            <w:r>
              <w:rPr>
                <w:rFonts w:ascii="宋体" w:hAnsi="宋体" w:cs="宋体" w:eastAsia="宋体"/>
                <w:sz w:val="24"/>
                <w:b/>
              </w:rPr>
              <w:t xml:space="preserve"> </w:t>
            </w:r>
            <w:r>
              <w:rPr>
                <w:rFonts w:ascii="宋体" w:hAnsi="宋体" w:cs="宋体" w:eastAsia="宋体"/>
                <w:sz w:val="24"/>
                <w:b/>
              </w:rPr>
              <w:t>1.1</w:t>
            </w:r>
            <w:r>
              <w:rPr>
                <w:rFonts w:ascii="宋体" w:hAnsi="宋体" w:cs="宋体" w:eastAsia="宋体"/>
                <w:sz w:val="24"/>
              </w:rPr>
              <w:t>具备</w:t>
            </w:r>
            <w:r>
              <w:rPr>
                <w:rFonts w:ascii="宋体" w:hAnsi="宋体" w:cs="宋体" w:eastAsia="宋体"/>
                <w:sz w:val="24"/>
              </w:rPr>
              <w:t>≥20</w:t>
            </w:r>
            <w:r>
              <w:rPr>
                <w:rFonts w:ascii="宋体" w:hAnsi="宋体" w:cs="宋体" w:eastAsia="宋体"/>
                <w:sz w:val="24"/>
              </w:rPr>
              <w:t>个</w:t>
            </w:r>
            <w:r>
              <w:rPr>
                <w:rFonts w:ascii="宋体" w:hAnsi="宋体" w:cs="宋体" w:eastAsia="宋体"/>
                <w:sz w:val="24"/>
              </w:rPr>
              <w:t>10-20标准的电极输入接口；</w:t>
            </w:r>
          </w:p>
          <w:p>
            <w:pPr>
              <w:pStyle w:val="null3"/>
              <w:jc w:val="both"/>
            </w:pPr>
            <w:r>
              <w:rPr>
                <w:rFonts w:ascii="宋体" w:hAnsi="宋体" w:cs="宋体" w:eastAsia="宋体"/>
                <w:sz w:val="24"/>
              </w:rPr>
              <w:t xml:space="preserve">  </w:t>
            </w:r>
            <w:r>
              <w:rPr>
                <w:rFonts w:ascii="宋体" w:hAnsi="宋体" w:cs="宋体" w:eastAsia="宋体"/>
                <w:sz w:val="24"/>
              </w:rPr>
              <w:t>1.2通道数：6通道一体化放大器（可扩展至16通道）；</w:t>
            </w:r>
          </w:p>
          <w:p>
            <w:pPr>
              <w:pStyle w:val="null3"/>
              <w:jc w:val="both"/>
            </w:pP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1.3采样率：≥95KHz/通道；</w:t>
            </w:r>
          </w:p>
          <w:p>
            <w:pPr>
              <w:pStyle w:val="null3"/>
              <w:jc w:val="both"/>
            </w:pPr>
            <w:r>
              <w:rPr>
                <w:rFonts w:ascii="宋体" w:hAnsi="宋体" w:cs="宋体" w:eastAsia="宋体"/>
                <w:sz w:val="24"/>
              </w:rPr>
              <w:t>1.4数模转换：≥24 bit；</w:t>
            </w:r>
          </w:p>
          <w:p>
            <w:pPr>
              <w:pStyle w:val="null3"/>
              <w:jc w:val="both"/>
            </w:pPr>
            <w:r>
              <w:rPr>
                <w:rFonts w:ascii="宋体" w:hAnsi="宋体" w:cs="宋体" w:eastAsia="宋体"/>
                <w:sz w:val="24"/>
              </w:rPr>
              <w:t>1.5灵敏度</w:t>
            </w:r>
            <w:r>
              <w:rPr>
                <w:rFonts w:ascii="宋体" w:hAnsi="宋体" w:cs="宋体" w:eastAsia="宋体"/>
                <w:sz w:val="24"/>
              </w:rPr>
              <w:t>：</w:t>
            </w:r>
            <w:r>
              <w:rPr>
                <w:rFonts w:ascii="宋体" w:hAnsi="宋体" w:cs="宋体" w:eastAsia="宋体"/>
                <w:sz w:val="24"/>
              </w:rPr>
              <w:t>0.01</w:t>
            </w:r>
            <w:r>
              <w:rPr>
                <w:rFonts w:ascii="宋体" w:hAnsi="宋体" w:cs="宋体" w:eastAsia="宋体"/>
                <w:sz w:val="24"/>
              </w:rPr>
              <w:t>m</w:t>
            </w:r>
            <w:r>
              <w:rPr>
                <w:rFonts w:ascii="宋体" w:hAnsi="宋体" w:cs="宋体" w:eastAsia="宋体"/>
                <w:sz w:val="24"/>
              </w:rPr>
              <w:t>V/D—100mV/D</w:t>
            </w:r>
            <w:r>
              <w:rPr>
                <w:rFonts w:ascii="宋体" w:hAnsi="宋体" w:cs="宋体" w:eastAsia="宋体"/>
                <w:sz w:val="24"/>
              </w:rPr>
              <w:t>；</w:t>
            </w:r>
          </w:p>
          <w:p>
            <w:pPr>
              <w:pStyle w:val="null3"/>
              <w:jc w:val="both"/>
            </w:pPr>
            <w:r>
              <w:rPr>
                <w:rFonts w:ascii="宋体" w:hAnsi="宋体" w:cs="宋体" w:eastAsia="宋体"/>
                <w:sz w:val="24"/>
              </w:rPr>
              <w:t>1.6扫描速度：0.05ms/D至18s/D；</w:t>
            </w:r>
          </w:p>
          <w:p>
            <w:pPr>
              <w:pStyle w:val="null3"/>
              <w:jc w:val="both"/>
            </w:pPr>
            <w:r>
              <w:rPr>
                <w:rFonts w:ascii="宋体" w:hAnsi="宋体" w:cs="宋体" w:eastAsia="宋体"/>
                <w:sz w:val="24"/>
              </w:rPr>
              <w:t xml:space="preserve"> </w:t>
            </w:r>
            <w:r>
              <w:rPr>
                <w:rFonts w:ascii="宋体" w:hAnsi="宋体" w:cs="宋体" w:eastAsia="宋体"/>
                <w:sz w:val="24"/>
              </w:rPr>
              <w:t>1.7噪声抑制：≤0.5µV；</w:t>
            </w:r>
          </w:p>
          <w:p>
            <w:pPr>
              <w:pStyle w:val="null3"/>
              <w:jc w:val="both"/>
            </w:pPr>
            <w:r>
              <w:rPr>
                <w:rFonts w:ascii="宋体" w:hAnsi="宋体" w:cs="宋体" w:eastAsia="宋体"/>
                <w:sz w:val="24"/>
              </w:rPr>
              <w:t xml:space="preserve"> </w:t>
            </w:r>
            <w:r>
              <w:rPr>
                <w:rFonts w:ascii="宋体" w:hAnsi="宋体" w:cs="宋体" w:eastAsia="宋体"/>
                <w:sz w:val="24"/>
              </w:rPr>
              <w:t>1.8共模抑制比：≥120dB；</w:t>
            </w:r>
          </w:p>
          <w:p>
            <w:pPr>
              <w:pStyle w:val="null3"/>
              <w:jc w:val="both"/>
            </w:pPr>
            <w:r>
              <w:rPr>
                <w:rFonts w:ascii="宋体" w:hAnsi="宋体" w:cs="宋体" w:eastAsia="宋体"/>
                <w:sz w:val="24"/>
              </w:rPr>
              <w:t>1.9低频滤波：0.05 Hz～5k Hz；</w:t>
            </w:r>
          </w:p>
          <w:p>
            <w:pPr>
              <w:pStyle w:val="null3"/>
              <w:jc w:val="both"/>
            </w:pPr>
            <w:r>
              <w:rPr>
                <w:rFonts w:ascii="宋体" w:hAnsi="宋体" w:cs="宋体" w:eastAsia="宋体"/>
                <w:sz w:val="24"/>
              </w:rPr>
              <w:t>1.10高频滤波：30 Hz～20k Hz；</w:t>
            </w:r>
          </w:p>
          <w:p>
            <w:pPr>
              <w:pStyle w:val="null3"/>
              <w:jc w:val="both"/>
            </w:pPr>
            <w:r>
              <w:rPr>
                <w:rFonts w:ascii="宋体" w:hAnsi="宋体" w:cs="宋体" w:eastAsia="宋体"/>
                <w:sz w:val="24"/>
              </w:rPr>
              <w:t>1.11内置校准：2, 20, 200, 2000, 20000µV, 矩形脉冲。</w:t>
            </w:r>
          </w:p>
          <w:p>
            <w:pPr>
              <w:pStyle w:val="null3"/>
              <w:jc w:val="both"/>
            </w:pPr>
            <w:r>
              <w:rPr>
                <w:rFonts w:ascii="宋体" w:hAnsi="宋体" w:cs="宋体" w:eastAsia="宋体"/>
                <w:sz w:val="24"/>
                <w:b/>
              </w:rPr>
              <w:t>2.控制面板：</w:t>
            </w:r>
          </w:p>
          <w:p>
            <w:pPr>
              <w:pStyle w:val="null3"/>
              <w:jc w:val="both"/>
            </w:pPr>
            <w:r>
              <w:rPr>
                <w:rFonts w:ascii="宋体" w:hAnsi="宋体" w:cs="宋体" w:eastAsia="宋体"/>
                <w:sz w:val="24"/>
              </w:rPr>
              <w:t>2.1控制面板具备鼠标功能，能进行单击、右击、光标移动等操作；</w:t>
            </w:r>
          </w:p>
          <w:p>
            <w:pPr>
              <w:pStyle w:val="null3"/>
              <w:jc w:val="both"/>
            </w:pPr>
            <w:r>
              <w:rPr>
                <w:rFonts w:ascii="宋体" w:hAnsi="宋体" w:cs="宋体" w:eastAsia="宋体"/>
                <w:sz w:val="24"/>
              </w:rPr>
              <w:t>2.2只需要控制面板就能完成检查的全部操作控制。</w:t>
            </w:r>
          </w:p>
          <w:p>
            <w:pPr>
              <w:pStyle w:val="null3"/>
              <w:jc w:val="both"/>
            </w:pPr>
            <w:r>
              <w:rPr>
                <w:rFonts w:ascii="宋体" w:hAnsi="宋体" w:cs="宋体" w:eastAsia="宋体"/>
                <w:sz w:val="24"/>
                <w:b/>
              </w:rPr>
              <w:t>3.刺激器：</w:t>
            </w:r>
            <w:r>
              <w:rPr>
                <w:rFonts w:ascii="宋体" w:hAnsi="宋体" w:cs="宋体" w:eastAsia="宋体"/>
                <w:sz w:val="24"/>
              </w:rPr>
              <w:t>具备双路电刺激、反射锤刺激、外触发等接口；</w:t>
            </w:r>
          </w:p>
          <w:p>
            <w:pPr>
              <w:pStyle w:val="null3"/>
              <w:jc w:val="both"/>
            </w:pPr>
            <w:r>
              <w:rPr>
                <w:rFonts w:ascii="宋体" w:hAnsi="宋体" w:cs="宋体" w:eastAsia="宋体"/>
                <w:sz w:val="24"/>
              </w:rPr>
              <w:t xml:space="preserve"> </w:t>
            </w:r>
            <w:r>
              <w:rPr>
                <w:rFonts w:ascii="宋体" w:hAnsi="宋体" w:cs="宋体" w:eastAsia="宋体"/>
                <w:sz w:val="24"/>
              </w:rPr>
              <w:t>3.1</w:t>
            </w:r>
            <w:r>
              <w:rPr>
                <w:rFonts w:ascii="宋体" w:hAnsi="宋体" w:cs="宋体" w:eastAsia="宋体"/>
                <w:sz w:val="24"/>
                <w:b/>
              </w:rPr>
              <w:t>电刺激器</w:t>
            </w:r>
          </w:p>
          <w:p>
            <w:pPr>
              <w:pStyle w:val="null3"/>
              <w:jc w:val="both"/>
            </w:pPr>
            <w:r>
              <w:rPr>
                <w:rFonts w:ascii="宋体" w:hAnsi="宋体" w:cs="宋体" w:eastAsia="宋体"/>
                <w:sz w:val="24"/>
              </w:rPr>
              <w:t>3.1.1手柄电刺激器：具备≥5个多功能按键，按键功能可从≥70种功能菜单中选择；</w:t>
            </w:r>
          </w:p>
          <w:p>
            <w:pPr>
              <w:pStyle w:val="null3"/>
              <w:jc w:val="both"/>
            </w:pP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3.1.2双路电刺激输出通道，可分别独立工作；可扩展至12对独立的电刺激输出；</w:t>
            </w:r>
          </w:p>
          <w:p>
            <w:pPr>
              <w:pStyle w:val="null3"/>
              <w:jc w:val="both"/>
            </w:pP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3.1.3刺激类型：内置恒流和恒压两种电刺激模式，无需外接第三方刺激器；</w:t>
            </w:r>
          </w:p>
          <w:p>
            <w:pPr>
              <w:pStyle w:val="null3"/>
              <w:jc w:val="both"/>
            </w:pPr>
            <w:r>
              <w:rPr>
                <w:rFonts w:ascii="宋体" w:hAnsi="宋体" w:cs="宋体" w:eastAsia="宋体"/>
                <w:sz w:val="24"/>
              </w:rPr>
              <w:t xml:space="preserve"> </w:t>
            </w:r>
            <w:r>
              <w:rPr>
                <w:rFonts w:ascii="宋体" w:hAnsi="宋体" w:cs="宋体" w:eastAsia="宋体"/>
                <w:sz w:val="24"/>
              </w:rPr>
              <w:t>3.1.4刺激强度：0-100mA和0-400V；</w:t>
            </w:r>
          </w:p>
          <w:p>
            <w:pPr>
              <w:pStyle w:val="null3"/>
              <w:jc w:val="both"/>
            </w:pPr>
            <w:r>
              <w:rPr>
                <w:rFonts w:ascii="宋体" w:hAnsi="宋体" w:cs="宋体" w:eastAsia="宋体"/>
                <w:sz w:val="24"/>
              </w:rPr>
              <w:t>3.2听觉刺激器</w:t>
            </w:r>
          </w:p>
          <w:p>
            <w:pPr>
              <w:pStyle w:val="null3"/>
              <w:jc w:val="both"/>
            </w:pPr>
            <w:r>
              <w:rPr>
                <w:rFonts w:ascii="宋体" w:hAnsi="宋体" w:cs="宋体" w:eastAsia="宋体"/>
                <w:sz w:val="24"/>
              </w:rPr>
              <w:t>3.2.1听刺激类型：Click，Tone Pips，Tone Burst；</w:t>
            </w:r>
          </w:p>
          <w:p>
            <w:pPr>
              <w:pStyle w:val="null3"/>
              <w:jc w:val="both"/>
            </w:pPr>
            <w:r>
              <w:rPr>
                <w:rFonts w:ascii="宋体" w:hAnsi="宋体" w:cs="宋体" w:eastAsia="宋体"/>
                <w:sz w:val="24"/>
              </w:rPr>
              <w:t>3.2.2刺激强度：最高≥135dB SPL；</w:t>
            </w:r>
          </w:p>
          <w:p>
            <w:pPr>
              <w:pStyle w:val="null3"/>
              <w:jc w:val="both"/>
            </w:pPr>
            <w:r>
              <w:rPr>
                <w:rFonts w:ascii="宋体" w:hAnsi="宋体" w:cs="宋体" w:eastAsia="宋体"/>
                <w:sz w:val="24"/>
              </w:rPr>
              <w:t>3.3视觉刺激器</w:t>
            </w:r>
          </w:p>
          <w:p>
            <w:pPr>
              <w:pStyle w:val="null3"/>
              <w:jc w:val="both"/>
            </w:pPr>
            <w:r>
              <w:rPr>
                <w:rFonts w:ascii="宋体" w:hAnsi="宋体" w:cs="宋体" w:eastAsia="宋体"/>
                <w:sz w:val="24"/>
              </w:rPr>
              <w:t>3.3.1刺激模式：棋盘格，水平条，垂直条，Bitmap图像，双刺激，翻转，闪烁等；</w:t>
            </w:r>
          </w:p>
          <w:p>
            <w:pPr>
              <w:pStyle w:val="null3"/>
              <w:jc w:val="both"/>
            </w:pP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3.3.2刺激视野：全视野，半视野，1/4视野，1/8视野等；</w:t>
            </w:r>
          </w:p>
          <w:p>
            <w:pPr>
              <w:pStyle w:val="null3"/>
              <w:jc w:val="both"/>
            </w:pPr>
            <w:r>
              <w:rPr>
                <w:rFonts w:ascii="宋体" w:hAnsi="宋体" w:cs="宋体" w:eastAsia="宋体"/>
                <w:sz w:val="24"/>
              </w:rPr>
              <w:t>3.3.3棋盘格颜色：≥50种颜色可选</w:t>
            </w:r>
          </w:p>
          <w:p>
            <w:pPr>
              <w:pStyle w:val="null3"/>
              <w:jc w:val="both"/>
            </w:pPr>
            <w:r>
              <w:rPr>
                <w:rFonts w:ascii="宋体" w:hAnsi="宋体" w:cs="宋体" w:eastAsia="宋体"/>
                <w:sz w:val="24"/>
              </w:rPr>
              <w:t>3.3.4注视点颜色：≥50</w:t>
            </w:r>
            <w:r>
              <w:rPr>
                <w:rFonts w:ascii="宋体" w:hAnsi="宋体" w:cs="宋体" w:eastAsia="宋体"/>
                <w:sz w:val="24"/>
              </w:rPr>
              <w:t>种颜色可选</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二、软件与功能参数</w:t>
            </w:r>
          </w:p>
          <w:p>
            <w:pPr>
              <w:pStyle w:val="null3"/>
              <w:jc w:val="both"/>
            </w:pPr>
            <w:r>
              <w:rPr>
                <w:rFonts w:ascii="宋体" w:hAnsi="宋体" w:cs="宋体" w:eastAsia="宋体"/>
                <w:sz w:val="24"/>
              </w:rPr>
              <w:t>1.软件功能</w:t>
            </w:r>
          </w:p>
          <w:p>
            <w:pPr>
              <w:pStyle w:val="null3"/>
              <w:jc w:val="both"/>
            </w:pPr>
            <w:r>
              <w:rPr>
                <w:rFonts w:ascii="宋体" w:hAnsi="宋体" w:cs="宋体" w:eastAsia="宋体"/>
                <w:sz w:val="24"/>
              </w:rPr>
              <w:t>1.1每条波形均可导出文本数据，可在各种数据分析软件中还原波形并进行后续分析；</w:t>
            </w:r>
          </w:p>
          <w:p>
            <w:pPr>
              <w:pStyle w:val="null3"/>
              <w:jc w:val="both"/>
            </w:pPr>
            <w:r>
              <w:rPr>
                <w:rFonts w:ascii="宋体" w:hAnsi="宋体" w:cs="宋体" w:eastAsia="宋体"/>
                <w:sz w:val="24"/>
              </w:rPr>
              <w:t>1.2硬件检测：可自动检测每一部件的连接情况、按键反应情况等；</w:t>
            </w:r>
          </w:p>
          <w:p>
            <w:pPr>
              <w:pStyle w:val="null3"/>
              <w:jc w:val="both"/>
            </w:pPr>
            <w:r>
              <w:rPr>
                <w:rFonts w:ascii="宋体" w:hAnsi="宋体" w:cs="宋体" w:eastAsia="宋体"/>
                <w:sz w:val="24"/>
              </w:rPr>
              <w:t>1.3</w:t>
            </w:r>
            <w:r>
              <w:rPr>
                <w:rFonts w:ascii="宋体" w:hAnsi="宋体" w:cs="宋体" w:eastAsia="宋体"/>
                <w:sz w:val="24"/>
              </w:rPr>
              <w:t>工作站具有锁定功能。</w:t>
            </w:r>
          </w:p>
          <w:p>
            <w:pPr>
              <w:pStyle w:val="null3"/>
              <w:jc w:val="both"/>
            </w:pPr>
            <w:r>
              <w:rPr>
                <w:rFonts w:ascii="宋体" w:hAnsi="宋体" w:cs="宋体" w:eastAsia="宋体"/>
                <w:sz w:val="24"/>
              </w:rPr>
              <w:t>1.4软件内置截屏、录屏与摄像功能</w:t>
            </w:r>
            <w:r>
              <w:rPr>
                <w:rFonts w:ascii="宋体" w:hAnsi="宋体" w:cs="宋体" w:eastAsia="宋体"/>
                <w:sz w:val="24"/>
              </w:rPr>
              <w:t>。</w:t>
            </w:r>
          </w:p>
          <w:p>
            <w:pPr>
              <w:pStyle w:val="null3"/>
              <w:jc w:val="both"/>
            </w:pPr>
            <w:r>
              <w:rPr>
                <w:rFonts w:ascii="宋体" w:hAnsi="宋体" w:cs="宋体" w:eastAsia="宋体"/>
                <w:sz w:val="24"/>
              </w:rPr>
              <w:t>2.神经传导软件包</w:t>
            </w:r>
          </w:p>
          <w:p>
            <w:pPr>
              <w:pStyle w:val="null3"/>
              <w:jc w:val="both"/>
            </w:pPr>
            <w:r>
              <w:rPr>
                <w:rFonts w:ascii="宋体" w:hAnsi="宋体" w:cs="宋体" w:eastAsia="宋体"/>
                <w:sz w:val="24"/>
              </w:rPr>
              <w:t>2.1运动神经传导，感觉神经传导，F波，H反射，重复电刺激，瞬目反射等检查项目</w:t>
            </w:r>
          </w:p>
          <w:p>
            <w:pPr>
              <w:pStyle w:val="null3"/>
              <w:jc w:val="both"/>
            </w:pPr>
            <w:r>
              <w:rPr>
                <w:rFonts w:ascii="宋体" w:hAnsi="宋体" w:cs="宋体" w:eastAsia="宋体"/>
                <w:sz w:val="24"/>
              </w:rPr>
              <w:t xml:space="preserve">2.2自动记录每一次刺激后的波形，可以回看或手动选择要平均的波形。  </w:t>
            </w:r>
          </w:p>
          <w:p>
            <w:pPr>
              <w:pStyle w:val="null3"/>
              <w:jc w:val="both"/>
            </w:pPr>
            <w:r>
              <w:rPr>
                <w:rFonts w:ascii="宋体" w:hAnsi="宋体" w:cs="宋体" w:eastAsia="宋体"/>
                <w:sz w:val="24"/>
              </w:rPr>
              <w:t>3.肌电图软件包</w:t>
            </w:r>
          </w:p>
          <w:p>
            <w:pPr>
              <w:pStyle w:val="null3"/>
              <w:jc w:val="both"/>
            </w:pPr>
            <w:r>
              <w:rPr>
                <w:rFonts w:ascii="宋体" w:hAnsi="宋体" w:cs="宋体" w:eastAsia="宋体"/>
                <w:sz w:val="24"/>
              </w:rPr>
              <w:t>3.1包括自发电位，运动单位，大力收缩，干扰相自动分析，单纤维肌电图等；</w:t>
            </w:r>
          </w:p>
          <w:p>
            <w:pPr>
              <w:pStyle w:val="null3"/>
              <w:jc w:val="both"/>
            </w:pPr>
            <w:r>
              <w:rPr>
                <w:rFonts w:ascii="宋体" w:hAnsi="宋体" w:cs="宋体" w:eastAsia="宋体"/>
                <w:sz w:val="24"/>
              </w:rPr>
              <w:t xml:space="preserve"> </w:t>
            </w:r>
            <w:r>
              <w:rPr>
                <w:rFonts w:ascii="宋体" w:hAnsi="宋体" w:cs="宋体" w:eastAsia="宋体"/>
                <w:sz w:val="24"/>
              </w:rPr>
              <w:t>3.2 MUP质量监测功能：直观显示采集到的MUP信号的质量；</w:t>
            </w:r>
          </w:p>
          <w:p>
            <w:pPr>
              <w:pStyle w:val="null3"/>
              <w:jc w:val="both"/>
            </w:pPr>
            <w:r>
              <w:rPr>
                <w:rFonts w:ascii="宋体" w:hAnsi="宋体" w:cs="宋体" w:eastAsia="宋体"/>
                <w:sz w:val="24"/>
              </w:rPr>
              <w:t>3.3干扰相自动分析：转动波幅、NT/MA 与部位、MA/NT 与部位、包络线与活动、NSS/s与活动、中位频率与获取时间、RMS 波幅与获取时间、FFT（快速傅氏变换）（功率与频率）、功率与频率与获取时间等分析；</w:t>
            </w:r>
          </w:p>
          <w:p>
            <w:pPr>
              <w:pStyle w:val="null3"/>
              <w:jc w:val="both"/>
            </w:pPr>
            <w:r>
              <w:rPr>
                <w:rFonts w:ascii="宋体" w:hAnsi="宋体" w:cs="宋体" w:eastAsia="宋体"/>
                <w:sz w:val="24"/>
              </w:rPr>
              <w:t>3.4多运动单位电位（MMUP)采集，一键采集</w:t>
            </w:r>
            <w:r>
              <w:rPr>
                <w:rFonts w:ascii="宋体" w:hAnsi="宋体" w:cs="宋体" w:eastAsia="宋体"/>
                <w:sz w:val="24"/>
              </w:rPr>
              <w:t>≥10个</w:t>
            </w:r>
            <w:r>
              <w:rPr>
                <w:rFonts w:ascii="宋体" w:hAnsi="宋体" w:cs="宋体" w:eastAsia="宋体"/>
                <w:sz w:val="24"/>
              </w:rPr>
              <w:t>MUP。</w:t>
            </w:r>
          </w:p>
          <w:p>
            <w:pPr>
              <w:pStyle w:val="null3"/>
              <w:jc w:val="both"/>
            </w:pPr>
            <w:r>
              <w:rPr>
                <w:rFonts w:ascii="宋体" w:hAnsi="宋体" w:cs="宋体" w:eastAsia="宋体"/>
                <w:sz w:val="24"/>
              </w:rPr>
              <w:t>4.诱发电位软件包</w:t>
            </w:r>
          </w:p>
          <w:p>
            <w:pPr>
              <w:pStyle w:val="null3"/>
              <w:jc w:val="both"/>
            </w:pPr>
            <w:r>
              <w:rPr>
                <w:rFonts w:ascii="宋体" w:hAnsi="宋体" w:cs="宋体" w:eastAsia="宋体"/>
                <w:sz w:val="24"/>
              </w:rPr>
              <w:t xml:space="preserve"> </w:t>
            </w:r>
            <w:r>
              <w:rPr>
                <w:rFonts w:ascii="宋体" w:hAnsi="宋体" w:cs="宋体" w:eastAsia="宋体"/>
                <w:sz w:val="24"/>
              </w:rPr>
              <w:t>4.1听觉诱发电位：脑干听觉诱发电位、前庭肌源诱发电位等</w:t>
            </w:r>
            <w:r>
              <w:rPr>
                <w:rFonts w:ascii="宋体" w:hAnsi="宋体" w:cs="宋体" w:eastAsia="宋体"/>
                <w:sz w:val="24"/>
              </w:rPr>
              <w:t>；</w:t>
            </w:r>
          </w:p>
          <w:p>
            <w:pPr>
              <w:pStyle w:val="null3"/>
              <w:jc w:val="both"/>
            </w:pPr>
            <w:r>
              <w:rPr>
                <w:rFonts w:ascii="宋体" w:hAnsi="宋体" w:cs="宋体" w:eastAsia="宋体"/>
                <w:sz w:val="24"/>
              </w:rPr>
              <w:t>4.2体感诱发电位</w:t>
            </w:r>
            <w:r>
              <w:rPr>
                <w:rFonts w:ascii="宋体" w:hAnsi="宋体" w:cs="宋体" w:eastAsia="宋体"/>
                <w:sz w:val="24"/>
              </w:rPr>
              <w:t>；</w:t>
            </w:r>
          </w:p>
          <w:p>
            <w:pPr>
              <w:pStyle w:val="null3"/>
              <w:jc w:val="both"/>
            </w:pPr>
            <w:r>
              <w:rPr>
                <w:rFonts w:ascii="宋体" w:hAnsi="宋体" w:cs="宋体" w:eastAsia="宋体"/>
                <w:sz w:val="24"/>
              </w:rPr>
              <w:t>4.3视觉诱发电位；</w:t>
            </w:r>
          </w:p>
          <w:p>
            <w:pPr>
              <w:pStyle w:val="null3"/>
              <w:jc w:val="both"/>
            </w:pPr>
            <w:r>
              <w:rPr>
                <w:rFonts w:ascii="宋体" w:hAnsi="宋体" w:cs="宋体" w:eastAsia="宋体"/>
                <w:sz w:val="24"/>
              </w:rPr>
              <w:t>4.4运动诱发电位：恒定电压电刺激运动诱发电位检查；</w:t>
            </w:r>
          </w:p>
          <w:p>
            <w:pPr>
              <w:pStyle w:val="null3"/>
              <w:jc w:val="both"/>
            </w:pPr>
            <w:r>
              <w:rPr>
                <w:rFonts w:ascii="宋体" w:hAnsi="宋体" w:cs="宋体" w:eastAsia="宋体"/>
                <w:sz w:val="24"/>
              </w:rPr>
              <w:t>4.5事件相关电位：听觉刺激P300、电刺激P300、MMN等；</w:t>
            </w:r>
          </w:p>
          <w:p>
            <w:pPr>
              <w:pStyle w:val="null3"/>
              <w:jc w:val="both"/>
            </w:pPr>
            <w:r>
              <w:rPr>
                <w:rFonts w:ascii="宋体" w:hAnsi="宋体" w:cs="宋体" w:eastAsia="宋体"/>
                <w:sz w:val="24"/>
              </w:rPr>
              <w:t>4.6伪迹抑制功能：自动去除干扰伪迹</w:t>
            </w:r>
            <w:r>
              <w:rPr>
                <w:rFonts w:ascii="宋体" w:hAnsi="宋体" w:cs="宋体" w:eastAsia="宋体"/>
                <w:sz w:val="24"/>
              </w:rPr>
              <w:t>；</w:t>
            </w:r>
          </w:p>
          <w:p>
            <w:pPr>
              <w:pStyle w:val="null3"/>
              <w:jc w:val="both"/>
            </w:pPr>
            <w:r>
              <w:rPr>
                <w:rFonts w:ascii="宋体" w:hAnsi="宋体" w:cs="宋体" w:eastAsia="宋体"/>
                <w:sz w:val="24"/>
              </w:rPr>
              <w:t>4.7平均方式：平均值、指数、中位数、加权、交替等。</w:t>
            </w:r>
          </w:p>
          <w:p>
            <w:pPr>
              <w:pStyle w:val="null3"/>
              <w:jc w:val="both"/>
            </w:pPr>
            <w:r>
              <w:rPr>
                <w:rFonts w:ascii="宋体" w:hAnsi="宋体" w:cs="宋体" w:eastAsia="宋体"/>
                <w:sz w:val="24"/>
              </w:rPr>
              <w:t>5.自主神经检查</w:t>
            </w:r>
          </w:p>
          <w:p>
            <w:pPr>
              <w:pStyle w:val="null3"/>
              <w:jc w:val="both"/>
            </w:pPr>
            <w:r>
              <w:rPr>
                <w:rFonts w:ascii="宋体" w:hAnsi="宋体" w:cs="宋体" w:eastAsia="宋体"/>
                <w:sz w:val="24"/>
              </w:rPr>
              <w:t>5.1皮肤交感反应（SSR）；</w:t>
            </w:r>
          </w:p>
          <w:p>
            <w:pPr>
              <w:pStyle w:val="null3"/>
              <w:jc w:val="both"/>
            </w:pPr>
            <w:r>
              <w:rPr>
                <w:rFonts w:ascii="宋体" w:hAnsi="宋体" w:cs="宋体" w:eastAsia="宋体"/>
                <w:sz w:val="24"/>
              </w:rPr>
              <w:t>5.2 RR间期心率变异分析：有专业节拍器，可自定义呼吸频率</w:t>
            </w:r>
          </w:p>
          <w:p>
            <w:pPr>
              <w:pStyle w:val="null3"/>
              <w:jc w:val="both"/>
            </w:pPr>
            <w:r>
              <w:rPr>
                <w:rFonts w:ascii="宋体" w:hAnsi="宋体" w:cs="宋体" w:eastAsia="宋体"/>
                <w:sz w:val="24"/>
              </w:rPr>
              <w:t>6. TRAS震颤记录分析软件</w:t>
            </w:r>
          </w:p>
          <w:p>
            <w:pPr>
              <w:pStyle w:val="null3"/>
              <w:jc w:val="both"/>
            </w:pPr>
            <w:r>
              <w:rPr>
                <w:rFonts w:ascii="宋体" w:hAnsi="宋体" w:cs="宋体" w:eastAsia="宋体"/>
                <w:sz w:val="24"/>
              </w:rPr>
              <w:t>6.1自动分析：峰频率、半宽频率、半宽功率、全宽功率等；</w:t>
            </w:r>
          </w:p>
          <w:p>
            <w:pPr>
              <w:pStyle w:val="null3"/>
              <w:jc w:val="both"/>
            </w:pPr>
            <w:r>
              <w:rPr>
                <w:rFonts w:ascii="宋体" w:hAnsi="宋体" w:cs="宋体" w:eastAsia="宋体"/>
                <w:sz w:val="24"/>
              </w:rPr>
              <w:t>6.2整合视频的分析技术，结合专有视频录制功能，同步采集震颤视频与震颤数据；</w:t>
            </w:r>
          </w:p>
          <w:p>
            <w:pPr>
              <w:pStyle w:val="null3"/>
              <w:jc w:val="both"/>
            </w:pPr>
            <w:r>
              <w:rPr>
                <w:rFonts w:ascii="宋体" w:hAnsi="宋体" w:cs="宋体" w:eastAsia="宋体"/>
                <w:sz w:val="24"/>
              </w:rPr>
              <w:t>▲ 6.</w:t>
            </w:r>
            <w:r>
              <w:rPr>
                <w:rFonts w:ascii="宋体" w:hAnsi="宋体" w:cs="宋体" w:eastAsia="宋体"/>
                <w:sz w:val="24"/>
              </w:rPr>
              <w:t>3可以自动对多通道进行多元分析：多通道相关性分析、多通道频谱分析、多通道一致性与相位分析等。</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标的名称：睡眠呼吸监测系统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w:t>
            </w:r>
            <w:r>
              <w:rPr>
                <w:rFonts w:ascii="宋体" w:hAnsi="宋体" w:cs="宋体" w:eastAsia="宋体"/>
                <w:sz w:val="24"/>
              </w:rPr>
              <w:t>硬件指标</w:t>
            </w:r>
          </w:p>
          <w:p>
            <w:pPr>
              <w:pStyle w:val="null3"/>
              <w:jc w:val="both"/>
            </w:pPr>
            <w:r>
              <w:rPr>
                <w:rFonts w:ascii="宋体" w:hAnsi="宋体" w:cs="宋体" w:eastAsia="宋体"/>
                <w:sz w:val="24"/>
              </w:rPr>
              <w:t>1.1</w:t>
            </w:r>
            <w:r>
              <w:rPr>
                <w:rFonts w:ascii="宋体" w:hAnsi="宋体" w:cs="宋体" w:eastAsia="宋体"/>
                <w:sz w:val="24"/>
              </w:rPr>
              <w:t>多导睡眠监测仪（</w:t>
            </w:r>
            <w:r>
              <w:rPr>
                <w:rFonts w:ascii="宋体" w:hAnsi="宋体" w:cs="宋体" w:eastAsia="宋体"/>
                <w:sz w:val="24"/>
              </w:rPr>
              <w:t>1台）</w:t>
            </w:r>
          </w:p>
          <w:p>
            <w:pPr>
              <w:pStyle w:val="null3"/>
              <w:jc w:val="both"/>
            </w:pPr>
            <w:r>
              <w:rPr>
                <w:rFonts w:ascii="宋体" w:hAnsi="宋体" w:cs="宋体" w:eastAsia="宋体"/>
                <w:sz w:val="24"/>
              </w:rPr>
              <w:t>▲</w:t>
            </w:r>
            <w:r>
              <w:rPr>
                <w:rFonts w:ascii="宋体" w:hAnsi="宋体" w:cs="宋体" w:eastAsia="宋体"/>
                <w:sz w:val="24"/>
              </w:rPr>
              <w:t>1.1.1</w:t>
            </w:r>
            <w:r>
              <w:rPr>
                <w:rFonts w:ascii="宋体" w:hAnsi="宋体" w:cs="宋体" w:eastAsia="宋体"/>
                <w:sz w:val="24"/>
              </w:rPr>
              <w:t>多导睡眠监测仪通道数</w:t>
            </w:r>
            <w:r>
              <w:rPr>
                <w:rFonts w:ascii="宋体" w:hAnsi="宋体" w:cs="宋体" w:eastAsia="宋体"/>
                <w:sz w:val="24"/>
              </w:rPr>
              <w:t>通道数：</w:t>
            </w:r>
            <w:r>
              <w:rPr>
                <w:rFonts w:ascii="宋体" w:hAnsi="宋体" w:cs="宋体" w:eastAsia="宋体"/>
                <w:sz w:val="24"/>
              </w:rPr>
              <w:t>≥30。其中脑电：≥6通道，同时必须符合AASM监测设备基本参数，同时可以扩展肌电：可监测脑电、心电、肌电、眼电、口鼻气流（热敏式和压力式可同时监测）、血氧饱和度、胸式呼吸、腹式呼吸、鼾声、体位、肢体运动、灯光、PTT（血压监测）、压力滴定等。</w:t>
            </w:r>
          </w:p>
          <w:p>
            <w:pPr>
              <w:pStyle w:val="null3"/>
              <w:jc w:val="both"/>
            </w:pPr>
            <w:r>
              <w:rPr>
                <w:rFonts w:ascii="宋体" w:hAnsi="宋体" w:cs="宋体" w:eastAsia="宋体"/>
                <w:sz w:val="24"/>
              </w:rPr>
              <w:t>1.1.2</w:t>
            </w:r>
            <w:r>
              <w:rPr>
                <w:rFonts w:ascii="宋体" w:hAnsi="宋体" w:cs="宋体" w:eastAsia="宋体"/>
                <w:sz w:val="24"/>
              </w:rPr>
              <w:t>数据传输：可实现有线或无线实时传输功能。</w:t>
            </w:r>
          </w:p>
          <w:p>
            <w:pPr>
              <w:pStyle w:val="null3"/>
              <w:jc w:val="both"/>
            </w:pPr>
            <w:r>
              <w:rPr>
                <w:rFonts w:ascii="宋体" w:hAnsi="宋体" w:cs="宋体" w:eastAsia="宋体"/>
                <w:sz w:val="24"/>
              </w:rPr>
              <w:t>1.1.3</w:t>
            </w:r>
            <w:r>
              <w:rPr>
                <w:rFonts w:ascii="宋体" w:hAnsi="宋体" w:cs="宋体" w:eastAsia="宋体"/>
                <w:sz w:val="24"/>
              </w:rPr>
              <w:t>阻抗测试：具备阻抗测试功能及阻抗提示功能。</w:t>
            </w:r>
          </w:p>
          <w:p>
            <w:pPr>
              <w:pStyle w:val="null3"/>
              <w:jc w:val="both"/>
            </w:pPr>
            <w:r>
              <w:rPr>
                <w:rFonts w:ascii="宋体" w:hAnsi="宋体" w:cs="宋体" w:eastAsia="宋体"/>
                <w:sz w:val="24"/>
              </w:rPr>
              <w:t>1.1.4</w:t>
            </w:r>
            <w:r>
              <w:rPr>
                <w:rFonts w:ascii="宋体" w:hAnsi="宋体" w:cs="宋体" w:eastAsia="宋体"/>
                <w:sz w:val="24"/>
              </w:rPr>
              <w:t>RIP技术：监测胸腹运动</w:t>
            </w:r>
          </w:p>
          <w:p>
            <w:pPr>
              <w:pStyle w:val="null3"/>
              <w:jc w:val="both"/>
            </w:pPr>
            <w:r>
              <w:rPr>
                <w:rFonts w:ascii="宋体" w:hAnsi="宋体" w:cs="宋体" w:eastAsia="宋体"/>
                <w:sz w:val="24"/>
              </w:rPr>
              <w:t>1.1.5</w:t>
            </w:r>
            <w:r>
              <w:rPr>
                <w:rFonts w:ascii="宋体" w:hAnsi="宋体" w:cs="宋体" w:eastAsia="宋体"/>
                <w:sz w:val="24"/>
              </w:rPr>
              <w:t>气流通道：包括压力气流通道和热敏气流通道</w:t>
            </w:r>
          </w:p>
          <w:p>
            <w:pPr>
              <w:pStyle w:val="null3"/>
              <w:jc w:val="both"/>
            </w:pPr>
            <w:r>
              <w:rPr>
                <w:rFonts w:ascii="宋体" w:hAnsi="宋体" w:cs="宋体" w:eastAsia="宋体"/>
                <w:sz w:val="24"/>
              </w:rPr>
              <w:t>1.1.6</w:t>
            </w:r>
            <w:r>
              <w:rPr>
                <w:rFonts w:ascii="宋体" w:hAnsi="宋体" w:cs="宋体" w:eastAsia="宋体"/>
                <w:sz w:val="24"/>
              </w:rPr>
              <w:t>音视频系统：配置红外高清</w:t>
            </w:r>
            <w:r>
              <w:rPr>
                <w:rFonts w:ascii="宋体" w:hAnsi="宋体" w:cs="宋体" w:eastAsia="宋体"/>
                <w:sz w:val="24"/>
              </w:rPr>
              <w:t>IP网络数字视频，记录桢频及图像大小可调</w:t>
            </w:r>
          </w:p>
          <w:p>
            <w:pPr>
              <w:pStyle w:val="null3"/>
              <w:jc w:val="both"/>
            </w:pPr>
            <w:r>
              <w:rPr>
                <w:rFonts w:ascii="宋体" w:hAnsi="宋体" w:cs="宋体" w:eastAsia="宋体"/>
                <w:sz w:val="24"/>
              </w:rPr>
              <w:t>▲</w:t>
            </w:r>
            <w:r>
              <w:rPr>
                <w:rFonts w:ascii="宋体" w:hAnsi="宋体" w:cs="宋体" w:eastAsia="宋体"/>
                <w:sz w:val="24"/>
              </w:rPr>
              <w:t>1.1.7</w:t>
            </w:r>
            <w:r>
              <w:rPr>
                <w:rFonts w:ascii="宋体" w:hAnsi="宋体" w:cs="宋体" w:eastAsia="宋体"/>
                <w:sz w:val="24"/>
              </w:rPr>
              <w:t>每导联单通道脑电采样频率</w:t>
            </w:r>
            <w:r>
              <w:rPr>
                <w:rFonts w:ascii="宋体" w:hAnsi="宋体" w:cs="宋体" w:eastAsia="宋体"/>
                <w:sz w:val="24"/>
              </w:rPr>
              <w:t>≥2000HZ</w:t>
            </w:r>
          </w:p>
          <w:p>
            <w:pPr>
              <w:pStyle w:val="null3"/>
              <w:jc w:val="both"/>
            </w:pPr>
            <w:r>
              <w:rPr>
                <w:rFonts w:ascii="宋体" w:hAnsi="宋体" w:cs="宋体" w:eastAsia="宋体"/>
                <w:sz w:val="24"/>
              </w:rPr>
              <w:t>1.1.8</w:t>
            </w:r>
            <w:r>
              <w:rPr>
                <w:rFonts w:ascii="宋体" w:hAnsi="宋体" w:cs="宋体" w:eastAsia="宋体"/>
                <w:sz w:val="24"/>
              </w:rPr>
              <w:t>数字分辨率</w:t>
            </w:r>
            <w:r>
              <w:rPr>
                <w:rFonts w:ascii="宋体" w:hAnsi="宋体" w:cs="宋体" w:eastAsia="宋体"/>
                <w:sz w:val="24"/>
              </w:rPr>
              <w:t>≥16bit</w:t>
            </w:r>
          </w:p>
          <w:p>
            <w:pPr>
              <w:pStyle w:val="null3"/>
              <w:jc w:val="both"/>
            </w:pPr>
            <w:r>
              <w:rPr>
                <w:rFonts w:ascii="宋体" w:hAnsi="宋体" w:cs="宋体" w:eastAsia="宋体"/>
                <w:sz w:val="24"/>
              </w:rPr>
              <w:t>1.1.9</w:t>
            </w:r>
            <w:r>
              <w:rPr>
                <w:rFonts w:ascii="宋体" w:hAnsi="宋体" w:cs="宋体" w:eastAsia="宋体"/>
                <w:sz w:val="24"/>
              </w:rPr>
              <w:t>存储频率</w:t>
            </w:r>
            <w:r>
              <w:rPr>
                <w:rFonts w:ascii="宋体" w:hAnsi="宋体" w:cs="宋体" w:eastAsia="宋体"/>
                <w:sz w:val="24"/>
              </w:rPr>
              <w:t>≥500Hz</w:t>
            </w:r>
          </w:p>
          <w:p>
            <w:pPr>
              <w:pStyle w:val="null3"/>
              <w:jc w:val="both"/>
            </w:pPr>
            <w:r>
              <w:rPr>
                <w:rFonts w:ascii="宋体" w:hAnsi="宋体" w:cs="宋体" w:eastAsia="宋体"/>
                <w:sz w:val="24"/>
              </w:rPr>
              <w:t>1.1.10</w:t>
            </w:r>
            <w:r>
              <w:rPr>
                <w:rFonts w:ascii="宋体" w:hAnsi="宋体" w:cs="宋体" w:eastAsia="宋体"/>
                <w:sz w:val="24"/>
              </w:rPr>
              <w:t>共模抑制比</w:t>
            </w:r>
            <w:r>
              <w:rPr>
                <w:rFonts w:ascii="宋体" w:hAnsi="宋体" w:cs="宋体" w:eastAsia="宋体"/>
                <w:sz w:val="24"/>
              </w:rPr>
              <w:t>≥110dB</w:t>
            </w:r>
          </w:p>
          <w:p>
            <w:pPr>
              <w:pStyle w:val="null3"/>
              <w:jc w:val="both"/>
            </w:pPr>
            <w:r>
              <w:rPr>
                <w:rFonts w:ascii="宋体" w:hAnsi="宋体" w:cs="宋体" w:eastAsia="宋体"/>
                <w:sz w:val="24"/>
              </w:rPr>
              <w:t>1.1.11</w:t>
            </w:r>
            <w:r>
              <w:rPr>
                <w:rFonts w:ascii="宋体" w:hAnsi="宋体" w:cs="宋体" w:eastAsia="宋体"/>
                <w:sz w:val="24"/>
              </w:rPr>
              <w:t>口鼻气流采样频率、胸腹运动采样频率</w:t>
            </w:r>
            <w:r>
              <w:rPr>
                <w:rFonts w:ascii="宋体" w:hAnsi="宋体" w:cs="宋体" w:eastAsia="宋体"/>
                <w:sz w:val="24"/>
              </w:rPr>
              <w:t>≥100HZ</w:t>
            </w:r>
          </w:p>
          <w:p>
            <w:pPr>
              <w:pStyle w:val="null3"/>
              <w:jc w:val="both"/>
            </w:pPr>
            <w:r>
              <w:rPr>
                <w:rFonts w:ascii="宋体" w:hAnsi="宋体" w:cs="宋体" w:eastAsia="宋体"/>
                <w:sz w:val="24"/>
              </w:rPr>
              <w:t>1.1.12</w:t>
            </w:r>
            <w:r>
              <w:rPr>
                <w:rFonts w:ascii="宋体" w:hAnsi="宋体" w:cs="宋体" w:eastAsia="宋体"/>
                <w:sz w:val="24"/>
              </w:rPr>
              <w:t>体位</w:t>
            </w:r>
            <w:r>
              <w:rPr>
                <w:rFonts w:ascii="宋体" w:hAnsi="宋体" w:cs="宋体" w:eastAsia="宋体"/>
                <w:sz w:val="24"/>
              </w:rPr>
              <w:t>仰卧位、左侧、右侧、俯卧</w:t>
            </w:r>
          </w:p>
          <w:p>
            <w:pPr>
              <w:pStyle w:val="null3"/>
              <w:jc w:val="both"/>
            </w:pPr>
            <w:r>
              <w:rPr>
                <w:rFonts w:ascii="宋体" w:hAnsi="宋体" w:cs="宋体" w:eastAsia="宋体"/>
                <w:sz w:val="24"/>
              </w:rPr>
              <w:t>1.1.13</w:t>
            </w:r>
            <w:r>
              <w:rPr>
                <w:rFonts w:ascii="宋体" w:hAnsi="宋体" w:cs="宋体" w:eastAsia="宋体"/>
                <w:sz w:val="24"/>
              </w:rPr>
              <w:t>血氧</w:t>
            </w:r>
            <w:r>
              <w:rPr>
                <w:rFonts w:ascii="宋体" w:hAnsi="宋体" w:cs="宋体" w:eastAsia="宋体"/>
                <w:sz w:val="24"/>
              </w:rPr>
              <w:t>30-100%</w:t>
            </w:r>
          </w:p>
          <w:p>
            <w:pPr>
              <w:pStyle w:val="null3"/>
              <w:jc w:val="both"/>
            </w:pPr>
            <w:r>
              <w:rPr>
                <w:rFonts w:ascii="宋体" w:hAnsi="宋体" w:cs="宋体" w:eastAsia="宋体"/>
                <w:sz w:val="24"/>
              </w:rPr>
              <w:t>1.1.14</w:t>
            </w:r>
            <w:r>
              <w:rPr>
                <w:rFonts w:ascii="宋体" w:hAnsi="宋体" w:cs="宋体" w:eastAsia="宋体"/>
                <w:sz w:val="24"/>
              </w:rPr>
              <w:t>脉率</w:t>
            </w:r>
            <w:r>
              <w:rPr>
                <w:rFonts w:ascii="宋体" w:hAnsi="宋体" w:cs="宋体" w:eastAsia="宋体"/>
                <w:sz w:val="24"/>
              </w:rPr>
              <w:t>30-255BPM</w:t>
            </w:r>
          </w:p>
          <w:p>
            <w:pPr>
              <w:pStyle w:val="null3"/>
              <w:jc w:val="both"/>
            </w:pPr>
            <w:r>
              <w:rPr>
                <w:rFonts w:ascii="宋体" w:hAnsi="宋体" w:cs="宋体" w:eastAsia="宋体"/>
                <w:sz w:val="24"/>
              </w:rPr>
              <w:t>1.1.15</w:t>
            </w:r>
            <w:r>
              <w:rPr>
                <w:rFonts w:ascii="宋体" w:hAnsi="宋体" w:cs="宋体" w:eastAsia="宋体"/>
                <w:sz w:val="24"/>
              </w:rPr>
              <w:t>心电采样频率</w:t>
            </w:r>
            <w:r>
              <w:rPr>
                <w:rFonts w:ascii="宋体" w:hAnsi="宋体" w:cs="宋体" w:eastAsia="宋体"/>
                <w:sz w:val="24"/>
              </w:rPr>
              <w:t>≥512Hz</w:t>
            </w:r>
          </w:p>
          <w:p>
            <w:pPr>
              <w:pStyle w:val="null3"/>
              <w:jc w:val="both"/>
            </w:pPr>
            <w:r>
              <w:rPr>
                <w:rFonts w:ascii="宋体" w:hAnsi="宋体" w:cs="宋体" w:eastAsia="宋体"/>
                <w:sz w:val="24"/>
              </w:rPr>
              <w:t>▲</w:t>
            </w:r>
            <w:r>
              <w:rPr>
                <w:rFonts w:ascii="宋体" w:hAnsi="宋体" w:cs="宋体" w:eastAsia="宋体"/>
                <w:sz w:val="24"/>
              </w:rPr>
              <w:t>1.1.16</w:t>
            </w:r>
            <w:r>
              <w:rPr>
                <w:rFonts w:ascii="宋体" w:hAnsi="宋体" w:cs="宋体" w:eastAsia="宋体"/>
                <w:sz w:val="24"/>
              </w:rPr>
              <w:t>扩展通道：系统具有</w:t>
            </w:r>
            <w:r>
              <w:rPr>
                <w:rFonts w:ascii="宋体" w:hAnsi="宋体" w:cs="宋体" w:eastAsia="宋体"/>
                <w:sz w:val="24"/>
              </w:rPr>
              <w:t>≥8</w:t>
            </w:r>
            <w:r>
              <w:rPr>
                <w:rFonts w:ascii="宋体" w:hAnsi="宋体" w:cs="宋体" w:eastAsia="宋体"/>
                <w:sz w:val="24"/>
              </w:rPr>
              <w:t>通道扩展功能（详细注明，如呼末</w:t>
            </w:r>
            <w:r>
              <w:rPr>
                <w:rFonts w:ascii="宋体" w:hAnsi="宋体" w:cs="宋体" w:eastAsia="宋体"/>
                <w:sz w:val="24"/>
              </w:rPr>
              <w:t>CO2、经皮CO2、食道压、PH值、阴茎勃起功能等）</w:t>
            </w:r>
          </w:p>
          <w:p>
            <w:pPr>
              <w:pStyle w:val="null3"/>
              <w:jc w:val="both"/>
            </w:pPr>
            <w:r>
              <w:rPr>
                <w:rFonts w:ascii="宋体" w:hAnsi="宋体" w:cs="宋体" w:eastAsia="宋体"/>
                <w:sz w:val="24"/>
              </w:rPr>
              <w:t>1.1.17</w:t>
            </w:r>
            <w:r>
              <w:rPr>
                <w:rFonts w:ascii="宋体" w:hAnsi="宋体" w:cs="宋体" w:eastAsia="宋体"/>
                <w:sz w:val="24"/>
              </w:rPr>
              <w:t>放大器</w:t>
            </w:r>
            <w:r>
              <w:rPr>
                <w:rFonts w:ascii="宋体" w:hAnsi="宋体" w:cs="宋体" w:eastAsia="宋体"/>
                <w:sz w:val="24"/>
              </w:rPr>
              <w:t>放大器内置有</w:t>
            </w:r>
            <w:r>
              <w:rPr>
                <w:rFonts w:ascii="宋体" w:hAnsi="宋体" w:cs="宋体" w:eastAsia="宋体"/>
                <w:sz w:val="24"/>
              </w:rPr>
              <w:t>≥60G的硬盘</w:t>
            </w:r>
          </w:p>
          <w:p>
            <w:pPr>
              <w:pStyle w:val="null3"/>
              <w:jc w:val="both"/>
            </w:pPr>
            <w:r>
              <w:rPr>
                <w:rFonts w:ascii="宋体" w:hAnsi="宋体" w:cs="宋体" w:eastAsia="宋体"/>
                <w:sz w:val="24"/>
              </w:rPr>
              <w:t>1.1.18</w:t>
            </w:r>
            <w:r>
              <w:rPr>
                <w:rFonts w:ascii="宋体" w:hAnsi="宋体" w:cs="宋体" w:eastAsia="宋体"/>
                <w:sz w:val="24"/>
              </w:rPr>
              <w:t>断电功能：记录过程可以随时拔掉接线盒连线，病人起夜可随身携带，保证数据完整性</w:t>
            </w:r>
          </w:p>
          <w:p>
            <w:pPr>
              <w:pStyle w:val="null3"/>
              <w:jc w:val="both"/>
            </w:pPr>
            <w:r>
              <w:rPr>
                <w:rFonts w:ascii="宋体" w:hAnsi="宋体" w:cs="宋体" w:eastAsia="宋体"/>
                <w:sz w:val="24"/>
              </w:rPr>
              <w:t>1.1.19</w:t>
            </w:r>
            <w:r>
              <w:rPr>
                <w:rFonts w:ascii="宋体" w:hAnsi="宋体" w:cs="宋体" w:eastAsia="宋体"/>
                <w:sz w:val="24"/>
              </w:rPr>
              <w:t>压力滴定</w:t>
            </w:r>
            <w:r>
              <w:rPr>
                <w:rFonts w:ascii="宋体" w:hAnsi="宋体" w:cs="宋体" w:eastAsia="宋体"/>
                <w:sz w:val="24"/>
              </w:rPr>
              <w:t>设备</w:t>
            </w:r>
            <w:r>
              <w:rPr>
                <w:rFonts w:ascii="宋体" w:hAnsi="宋体" w:cs="宋体" w:eastAsia="宋体"/>
                <w:sz w:val="24"/>
              </w:rPr>
              <w:t>可连接呼吸机进行压力滴定，可远程调压，可以将</w:t>
            </w:r>
            <w:r>
              <w:rPr>
                <w:rFonts w:ascii="宋体" w:hAnsi="宋体" w:cs="宋体" w:eastAsia="宋体"/>
                <w:sz w:val="24"/>
              </w:rPr>
              <w:t>≥10</w:t>
            </w:r>
            <w:r>
              <w:rPr>
                <w:rFonts w:ascii="宋体" w:hAnsi="宋体" w:cs="宋体" w:eastAsia="宋体"/>
                <w:sz w:val="24"/>
              </w:rPr>
              <w:t>个滴定参数复合在一个通道内显示，</w:t>
            </w:r>
          </w:p>
          <w:p>
            <w:pPr>
              <w:pStyle w:val="null3"/>
              <w:jc w:val="both"/>
            </w:pPr>
            <w:r>
              <w:rPr>
                <w:rFonts w:ascii="宋体" w:hAnsi="宋体" w:cs="宋体" w:eastAsia="宋体"/>
                <w:sz w:val="24"/>
              </w:rPr>
              <w:t>2</w:t>
            </w:r>
            <w:r>
              <w:rPr>
                <w:rFonts w:ascii="宋体" w:hAnsi="宋体" w:cs="宋体" w:eastAsia="宋体"/>
                <w:sz w:val="24"/>
              </w:rPr>
              <w:t>软件部分指标：</w:t>
            </w:r>
            <w:r>
              <w:rPr>
                <w:rFonts w:ascii="宋体" w:hAnsi="宋体" w:cs="宋体" w:eastAsia="宋体"/>
                <w:sz w:val="24"/>
              </w:rPr>
              <w:t>软件全中文能够升级</w:t>
            </w:r>
          </w:p>
          <w:p>
            <w:pPr>
              <w:pStyle w:val="null3"/>
              <w:jc w:val="both"/>
            </w:pPr>
            <w:r>
              <w:rPr>
                <w:rFonts w:ascii="宋体" w:hAnsi="宋体" w:cs="宋体" w:eastAsia="宋体"/>
                <w:sz w:val="24"/>
              </w:rPr>
              <w:t>2.1睡眠软件标准：睡眠软件符合最新的AASM标准，R&amp;K和AASM互相转换，具有全中文操作界面、全中文报告，并具有婴幼儿、儿童、成人三种分析软件。</w:t>
            </w:r>
          </w:p>
          <w:p>
            <w:pPr>
              <w:pStyle w:val="null3"/>
              <w:jc w:val="both"/>
            </w:pPr>
            <w:r>
              <w:rPr>
                <w:rFonts w:ascii="宋体" w:hAnsi="宋体" w:cs="宋体" w:eastAsia="宋体"/>
                <w:sz w:val="24"/>
              </w:rPr>
              <w:t>2.2</w:t>
            </w:r>
            <w:r>
              <w:rPr>
                <w:rFonts w:ascii="宋体" w:hAnsi="宋体" w:cs="宋体" w:eastAsia="宋体"/>
                <w:sz w:val="24"/>
              </w:rPr>
              <w:t xml:space="preserve"> </w:t>
            </w:r>
            <w:r>
              <w:rPr>
                <w:rFonts w:ascii="宋体" w:hAnsi="宋体" w:cs="宋体" w:eastAsia="宋体"/>
                <w:sz w:val="24"/>
              </w:rPr>
              <w:t>分析方式</w:t>
            </w:r>
            <w:r>
              <w:rPr>
                <w:rFonts w:ascii="宋体" w:hAnsi="宋体" w:cs="宋体" w:eastAsia="宋体"/>
                <w:sz w:val="24"/>
              </w:rPr>
              <w:t>软件具备在记录病人数据的同时可对数据进行实时自动或手动分析；软件具备自动分析和人工分析两种方式。</w:t>
            </w:r>
          </w:p>
          <w:p>
            <w:pPr>
              <w:pStyle w:val="null3"/>
              <w:jc w:val="both"/>
            </w:pPr>
            <w:r>
              <w:rPr>
                <w:rFonts w:ascii="宋体" w:hAnsi="宋体" w:cs="宋体" w:eastAsia="宋体"/>
                <w:sz w:val="24"/>
              </w:rPr>
              <w:t>2.3 软件内容</w:t>
            </w:r>
            <w:r>
              <w:rPr>
                <w:rFonts w:ascii="宋体" w:hAnsi="宋体" w:cs="宋体" w:eastAsia="宋体"/>
                <w:sz w:val="24"/>
              </w:rPr>
              <w:t>专业</w:t>
            </w:r>
            <w:r>
              <w:rPr>
                <w:rFonts w:ascii="宋体" w:hAnsi="宋体" w:cs="宋体" w:eastAsia="宋体"/>
                <w:sz w:val="24"/>
              </w:rPr>
              <w:t>PSG多导睡眠采集分析软件包括：睡眠分期、呼吸事件、心血管事件分析、体位分析、腿动分析、微觉醒事件分析、异态睡眠分析、RBD指数等。</w:t>
            </w:r>
          </w:p>
          <w:p>
            <w:pPr>
              <w:pStyle w:val="null3"/>
              <w:jc w:val="both"/>
            </w:pPr>
            <w:r>
              <w:rPr>
                <w:rFonts w:ascii="宋体" w:hAnsi="宋体" w:cs="宋体" w:eastAsia="宋体"/>
                <w:sz w:val="24"/>
              </w:rPr>
              <w:t>2.4</w:t>
            </w:r>
            <w:r>
              <w:rPr>
                <w:rFonts w:ascii="宋体" w:hAnsi="宋体" w:cs="宋体" w:eastAsia="宋体"/>
                <w:sz w:val="24"/>
              </w:rPr>
              <w:t>数据库</w:t>
            </w:r>
            <w:r>
              <w:rPr>
                <w:rFonts w:ascii="宋体" w:hAnsi="宋体" w:cs="宋体" w:eastAsia="宋体"/>
                <w:sz w:val="24"/>
              </w:rPr>
              <w:t>有数据库，可以统计计算多台电脑的数据，多参数检索病例</w:t>
            </w:r>
          </w:p>
          <w:p>
            <w:pPr>
              <w:pStyle w:val="null3"/>
              <w:jc w:val="both"/>
            </w:pPr>
            <w:r>
              <w:rPr>
                <w:rFonts w:ascii="宋体" w:hAnsi="宋体" w:cs="宋体" w:eastAsia="宋体"/>
                <w:sz w:val="24"/>
              </w:rPr>
              <w:t>2.5</w:t>
            </w:r>
            <w:r>
              <w:rPr>
                <w:rFonts w:ascii="宋体" w:hAnsi="宋体" w:cs="宋体" w:eastAsia="宋体"/>
                <w:sz w:val="24"/>
              </w:rPr>
              <w:t xml:space="preserve"> </w:t>
            </w:r>
            <w:r>
              <w:rPr>
                <w:rFonts w:ascii="宋体" w:hAnsi="宋体" w:cs="宋体" w:eastAsia="宋体"/>
                <w:sz w:val="24"/>
              </w:rPr>
              <w:t>回放软件</w:t>
            </w:r>
            <w:r>
              <w:rPr>
                <w:rFonts w:ascii="宋体" w:hAnsi="宋体" w:cs="宋体" w:eastAsia="宋体"/>
                <w:sz w:val="24"/>
              </w:rPr>
              <w:t>具有功能丰富的回放分析软件，以色标标记睡眠各期纺锤波</w:t>
            </w:r>
            <w:r>
              <w:rPr>
                <w:rFonts w:ascii="宋体" w:hAnsi="宋体" w:cs="宋体" w:eastAsia="宋体"/>
                <w:sz w:val="24"/>
              </w:rPr>
              <w:t>Spindles，K复合波，Delta波，REM期的反相眼球运动等。为医生进行睡眠分期提供帮助，并可进行呼吸机压力滴定、多发小睡试验（MSLT）和清醒维持试验（MWT）。</w:t>
            </w:r>
          </w:p>
          <w:p>
            <w:pPr>
              <w:pStyle w:val="null3"/>
              <w:jc w:val="both"/>
            </w:pPr>
            <w:r>
              <w:rPr>
                <w:rFonts w:ascii="宋体" w:hAnsi="宋体" w:cs="宋体" w:eastAsia="宋体"/>
                <w:sz w:val="24"/>
              </w:rPr>
              <w:t>2.6</w:t>
            </w:r>
            <w:r>
              <w:rPr>
                <w:rFonts w:ascii="宋体" w:hAnsi="宋体" w:cs="宋体" w:eastAsia="宋体"/>
                <w:sz w:val="24"/>
              </w:rPr>
              <w:t xml:space="preserve"> </w:t>
            </w:r>
            <w:r>
              <w:rPr>
                <w:rFonts w:ascii="宋体" w:hAnsi="宋体" w:cs="宋体" w:eastAsia="宋体"/>
                <w:sz w:val="24"/>
              </w:rPr>
              <w:t>管理软件</w:t>
            </w:r>
            <w:r>
              <w:rPr>
                <w:rFonts w:ascii="宋体" w:hAnsi="宋体" w:cs="宋体" w:eastAsia="宋体"/>
                <w:sz w:val="24"/>
              </w:rPr>
              <w:t>具有学术研究管理软件，数据管理包括：复制数据、移动数据、删除数据、剪辑数据、合并片段数据、刻录数据、导入</w:t>
            </w:r>
            <w:r>
              <w:rPr>
                <w:rFonts w:ascii="宋体" w:hAnsi="宋体" w:cs="宋体" w:eastAsia="宋体"/>
                <w:sz w:val="24"/>
              </w:rPr>
              <w:t>EDF数据等功能。</w:t>
            </w:r>
          </w:p>
          <w:p>
            <w:pPr>
              <w:pStyle w:val="null3"/>
              <w:jc w:val="both"/>
            </w:pPr>
            <w:r>
              <w:rPr>
                <w:rFonts w:ascii="宋体" w:hAnsi="宋体" w:cs="宋体" w:eastAsia="宋体"/>
                <w:sz w:val="24"/>
              </w:rPr>
              <w:t>2.7 RBD分析软件：具备RBD特殊事件分析软件，可以分析REM期肌张力增高程度，并可出具报告，给帕金森等神经科方面的疾病提供帮助</w:t>
            </w:r>
          </w:p>
          <w:p>
            <w:pPr>
              <w:pStyle w:val="null3"/>
              <w:jc w:val="both"/>
            </w:pPr>
            <w:r>
              <w:rPr>
                <w:rFonts w:ascii="宋体" w:hAnsi="宋体" w:cs="宋体" w:eastAsia="宋体"/>
                <w:sz w:val="24"/>
              </w:rPr>
              <w:t>2.8</w:t>
            </w:r>
            <w:r>
              <w:rPr>
                <w:rFonts w:ascii="宋体" w:hAnsi="宋体" w:cs="宋体" w:eastAsia="宋体"/>
                <w:sz w:val="24"/>
              </w:rPr>
              <w:t>具备教学软件。</w:t>
            </w:r>
          </w:p>
          <w:p>
            <w:pPr>
              <w:pStyle w:val="null3"/>
              <w:jc w:val="both"/>
            </w:pPr>
            <w:r>
              <w:rPr>
                <w:rFonts w:ascii="宋体" w:hAnsi="宋体" w:cs="宋体" w:eastAsia="宋体"/>
                <w:sz w:val="24"/>
              </w:rPr>
              <w:t>3．台式工作站</w:t>
            </w:r>
          </w:p>
          <w:p>
            <w:pPr>
              <w:pStyle w:val="null3"/>
              <w:jc w:val="both"/>
            </w:pPr>
            <w:r>
              <w:rPr>
                <w:rFonts w:ascii="宋体" w:hAnsi="宋体" w:cs="宋体" w:eastAsia="宋体"/>
                <w:sz w:val="24"/>
              </w:rPr>
              <w:t>品牌电脑：</w:t>
            </w:r>
            <w:r>
              <w:rPr>
                <w:rFonts w:ascii="宋体" w:hAnsi="宋体" w:cs="宋体" w:eastAsia="宋体"/>
                <w:sz w:val="24"/>
              </w:rPr>
              <w:t>CPU 英特尔</w:t>
            </w:r>
            <w:r>
              <w:rPr>
                <w:rFonts w:ascii="宋体" w:hAnsi="宋体" w:cs="宋体" w:eastAsia="宋体"/>
                <w:sz w:val="24"/>
              </w:rPr>
              <w:t>i5</w:t>
            </w:r>
            <w:r>
              <w:rPr>
                <w:rFonts w:ascii="宋体" w:hAnsi="宋体" w:cs="宋体" w:eastAsia="宋体"/>
                <w:sz w:val="24"/>
              </w:rPr>
              <w:t>-12代</w:t>
            </w:r>
            <w:r>
              <w:rPr>
                <w:rFonts w:ascii="宋体" w:hAnsi="宋体" w:cs="宋体" w:eastAsia="宋体"/>
                <w:sz w:val="24"/>
              </w:rPr>
              <w:t>及以上；处理器：</w:t>
            </w:r>
            <w:r>
              <w:rPr>
                <w:rFonts w:ascii="宋体" w:hAnsi="宋体" w:cs="宋体" w:eastAsia="宋体"/>
                <w:sz w:val="24"/>
              </w:rPr>
              <w:t>14核，内存 ≥16G，硬盘：固态硬盘≥512G，操作系统：Windows 1</w:t>
            </w:r>
            <w:r>
              <w:rPr>
                <w:rFonts w:ascii="宋体" w:hAnsi="宋体" w:cs="宋体" w:eastAsia="宋体"/>
                <w:sz w:val="24"/>
              </w:rPr>
              <w:t>0及以上</w:t>
            </w:r>
            <w:r>
              <w:rPr>
                <w:rFonts w:ascii="宋体" w:hAnsi="宋体" w:cs="宋体" w:eastAsia="宋体"/>
                <w:sz w:val="24"/>
              </w:rPr>
              <w:t>；分辨率</w:t>
            </w:r>
            <w:r>
              <w:rPr>
                <w:rFonts w:ascii="宋体" w:hAnsi="宋体" w:cs="宋体" w:eastAsia="宋体"/>
                <w:sz w:val="24"/>
              </w:rPr>
              <w:t>≥2560*1440</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标的名称：角膜内皮计数仪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1.</w:t>
            </w:r>
            <w:r>
              <w:rPr>
                <w:rFonts w:ascii="宋体" w:hAnsi="宋体" w:cs="宋体" w:eastAsia="宋体"/>
                <w:sz w:val="24"/>
              </w:rPr>
              <w:t>拍摄方式：</w:t>
            </w:r>
            <w:r>
              <w:rPr>
                <w:rFonts w:ascii="宋体" w:hAnsi="宋体" w:cs="宋体" w:eastAsia="宋体"/>
                <w:sz w:val="24"/>
              </w:rPr>
              <w:t>3D全自动非接触；</w:t>
            </w:r>
          </w:p>
          <w:p>
            <w:pPr>
              <w:pStyle w:val="null3"/>
            </w:pPr>
            <w:r>
              <w:rPr>
                <w:rFonts w:ascii="宋体" w:hAnsi="宋体" w:cs="宋体" w:eastAsia="宋体"/>
                <w:sz w:val="24"/>
              </w:rPr>
              <w:t>2.</w:t>
            </w:r>
            <w:r>
              <w:rPr>
                <w:rFonts w:ascii="宋体" w:hAnsi="宋体" w:cs="宋体" w:eastAsia="宋体"/>
                <w:sz w:val="24"/>
              </w:rPr>
              <w:t>拍摄范围：</w:t>
            </w:r>
            <w:r>
              <w:rPr>
                <w:rFonts w:ascii="宋体" w:hAnsi="宋体" w:cs="宋体" w:eastAsia="宋体"/>
                <w:sz w:val="24"/>
              </w:rPr>
              <w:t>0.25mm×0.55mm；</w:t>
            </w:r>
          </w:p>
          <w:p>
            <w:pPr>
              <w:pStyle w:val="null3"/>
            </w:pPr>
            <w:r>
              <w:rPr>
                <w:rFonts w:ascii="宋体" w:hAnsi="宋体" w:cs="宋体" w:eastAsia="宋体"/>
                <w:sz w:val="24"/>
              </w:rPr>
              <w:t>3.</w:t>
            </w:r>
            <w:r>
              <w:rPr>
                <w:rFonts w:ascii="宋体" w:hAnsi="宋体" w:cs="宋体" w:eastAsia="宋体"/>
                <w:sz w:val="24"/>
              </w:rPr>
              <w:t>拍摄位置：中心</w:t>
            </w:r>
            <w:r>
              <w:rPr>
                <w:rFonts w:ascii="宋体" w:hAnsi="宋体" w:cs="宋体" w:eastAsia="宋体"/>
                <w:sz w:val="24"/>
              </w:rPr>
              <w:t>1个，旁中心8个，外围6个：共15个；</w:t>
            </w:r>
          </w:p>
          <w:p>
            <w:pPr>
              <w:pStyle w:val="null3"/>
            </w:pPr>
            <w:r>
              <w:rPr>
                <w:rFonts w:ascii="宋体" w:hAnsi="宋体" w:cs="宋体" w:eastAsia="宋体"/>
                <w:sz w:val="24"/>
              </w:rPr>
              <w:t>4.</w:t>
            </w:r>
            <w:r>
              <w:rPr>
                <w:rFonts w:ascii="宋体" w:hAnsi="宋体" w:cs="宋体" w:eastAsia="宋体"/>
                <w:sz w:val="24"/>
              </w:rPr>
              <w:t>工作模式：自动对焦，自动拍摄，有手动操作杆，也可手动参与控制拍摄</w:t>
            </w:r>
          </w:p>
          <w:p>
            <w:pPr>
              <w:pStyle w:val="null3"/>
            </w:pPr>
            <w:r>
              <w:rPr>
                <w:rFonts w:ascii="宋体" w:hAnsi="宋体" w:cs="宋体" w:eastAsia="宋体"/>
                <w:sz w:val="24"/>
              </w:rPr>
              <w:t>5.</w:t>
            </w:r>
            <w:r>
              <w:rPr>
                <w:rFonts w:ascii="宋体" w:hAnsi="宋体" w:cs="宋体" w:eastAsia="宋体"/>
                <w:sz w:val="24"/>
              </w:rPr>
              <w:t>▲固视灯（中心）：九点固视灯，中心一点+旁中心八点（5°视角，45°间隔），旁中心八点距中心测量点0.65mm测量范围</w:t>
            </w:r>
          </w:p>
          <w:p>
            <w:pPr>
              <w:pStyle w:val="null3"/>
            </w:pPr>
            <w:r>
              <w:rPr>
                <w:rFonts w:ascii="宋体" w:hAnsi="宋体" w:cs="宋体" w:eastAsia="宋体"/>
                <w:sz w:val="24"/>
              </w:rPr>
              <w:t>6.</w:t>
            </w:r>
            <w:r>
              <w:rPr>
                <w:rFonts w:ascii="宋体" w:hAnsi="宋体" w:cs="宋体" w:eastAsia="宋体"/>
                <w:sz w:val="24"/>
              </w:rPr>
              <w:t>固视灯（周围）：六点固视灯，周围六点（</w:t>
            </w:r>
            <w:r>
              <w:rPr>
                <w:rFonts w:ascii="宋体" w:hAnsi="宋体" w:cs="宋体" w:eastAsia="宋体"/>
                <w:sz w:val="24"/>
              </w:rPr>
              <w:t>27°视角，60°间隔）</w:t>
            </w:r>
          </w:p>
          <w:p>
            <w:pPr>
              <w:pStyle w:val="null3"/>
            </w:pPr>
            <w:r>
              <w:rPr>
                <w:rFonts w:ascii="宋体" w:hAnsi="宋体" w:cs="宋体" w:eastAsia="宋体"/>
                <w:sz w:val="24"/>
              </w:rPr>
              <w:t>7.</w:t>
            </w:r>
            <w:r>
              <w:rPr>
                <w:rFonts w:ascii="宋体" w:hAnsi="宋体" w:cs="宋体" w:eastAsia="宋体"/>
                <w:sz w:val="24"/>
              </w:rPr>
              <w:t>厚度测量测量范围：</w:t>
            </w:r>
            <w:r>
              <w:rPr>
                <w:rFonts w:ascii="宋体" w:hAnsi="宋体" w:cs="宋体" w:eastAsia="宋体"/>
                <w:sz w:val="24"/>
              </w:rPr>
              <w:t>300-1,000</w:t>
            </w:r>
            <w:r>
              <w:rPr>
                <w:rFonts w:ascii="宋体" w:hAnsi="宋体" w:cs="宋体" w:eastAsia="宋体"/>
                <w:sz w:val="24"/>
              </w:rPr>
              <w:t>μ</w:t>
            </w:r>
            <w:r>
              <w:rPr>
                <w:rFonts w:ascii="宋体" w:hAnsi="宋体" w:cs="宋体" w:eastAsia="宋体"/>
                <w:sz w:val="24"/>
              </w:rPr>
              <w:t>m</w:t>
            </w:r>
          </w:p>
          <w:p>
            <w:pPr>
              <w:pStyle w:val="null3"/>
            </w:pPr>
            <w:r>
              <w:rPr>
                <w:rFonts w:ascii="宋体" w:hAnsi="宋体" w:cs="宋体" w:eastAsia="宋体"/>
                <w:sz w:val="24"/>
              </w:rPr>
              <w:t>8.</w:t>
            </w:r>
            <w:r>
              <w:rPr>
                <w:rFonts w:ascii="宋体" w:hAnsi="宋体" w:cs="宋体" w:eastAsia="宋体"/>
                <w:sz w:val="24"/>
              </w:rPr>
              <w:t>厚度测量测量增量：</w:t>
            </w:r>
            <w:r>
              <w:rPr>
                <w:rFonts w:ascii="宋体" w:hAnsi="宋体" w:cs="宋体" w:eastAsia="宋体"/>
                <w:sz w:val="24"/>
              </w:rPr>
              <w:t>1</w:t>
            </w:r>
            <w:r>
              <w:rPr>
                <w:rFonts w:ascii="宋体" w:hAnsi="宋体" w:cs="宋体" w:eastAsia="宋体"/>
                <w:sz w:val="24"/>
              </w:rPr>
              <w:t>μ</w:t>
            </w:r>
            <w:r>
              <w:rPr>
                <w:rFonts w:ascii="宋体" w:hAnsi="宋体" w:cs="宋体" w:eastAsia="宋体"/>
                <w:sz w:val="24"/>
              </w:rPr>
              <w:t>m</w:t>
            </w:r>
          </w:p>
          <w:p>
            <w:pPr>
              <w:pStyle w:val="null3"/>
            </w:pPr>
            <w:r>
              <w:rPr>
                <w:rFonts w:ascii="宋体" w:hAnsi="宋体" w:cs="宋体" w:eastAsia="宋体"/>
                <w:sz w:val="24"/>
              </w:rPr>
              <w:t>9.</w:t>
            </w:r>
            <w:r>
              <w:rPr>
                <w:rFonts w:ascii="宋体" w:hAnsi="宋体" w:cs="宋体" w:eastAsia="宋体"/>
                <w:sz w:val="24"/>
              </w:rPr>
              <w:t>厚度测量测量精度：</w:t>
            </w:r>
            <w:r>
              <w:rPr>
                <w:rFonts w:ascii="宋体" w:hAnsi="宋体" w:cs="宋体" w:eastAsia="宋体"/>
                <w:sz w:val="24"/>
              </w:rPr>
              <w:t>±10</w:t>
            </w:r>
            <w:r>
              <w:rPr>
                <w:rFonts w:ascii="宋体" w:hAnsi="宋体" w:cs="宋体" w:eastAsia="宋体"/>
                <w:sz w:val="24"/>
              </w:rPr>
              <w:t>μ</w:t>
            </w:r>
            <w:r>
              <w:rPr>
                <w:rFonts w:ascii="宋体" w:hAnsi="宋体" w:cs="宋体" w:eastAsia="宋体"/>
                <w:sz w:val="24"/>
              </w:rPr>
              <w:t>m</w:t>
            </w:r>
          </w:p>
          <w:p>
            <w:pPr>
              <w:pStyle w:val="null3"/>
            </w:pPr>
            <w:r>
              <w:rPr>
                <w:rFonts w:ascii="宋体" w:hAnsi="宋体" w:cs="宋体" w:eastAsia="宋体"/>
                <w:sz w:val="24"/>
              </w:rPr>
              <w:t>10.</w:t>
            </w:r>
            <w:r>
              <w:rPr>
                <w:rFonts w:ascii="宋体" w:hAnsi="宋体" w:cs="宋体" w:eastAsia="宋体"/>
                <w:sz w:val="24"/>
              </w:rPr>
              <w:t>具有全自动跟踪功能</w:t>
            </w:r>
          </w:p>
          <w:p>
            <w:pPr>
              <w:pStyle w:val="null3"/>
            </w:pPr>
            <w:r>
              <w:rPr>
                <w:rFonts w:ascii="宋体" w:hAnsi="宋体" w:cs="宋体" w:eastAsia="宋体"/>
                <w:sz w:val="24"/>
              </w:rPr>
              <w:t>11.</w:t>
            </w:r>
            <w:r>
              <w:rPr>
                <w:rFonts w:ascii="宋体" w:hAnsi="宋体" w:cs="宋体" w:eastAsia="宋体"/>
                <w:sz w:val="24"/>
              </w:rPr>
              <w:t>细胞分析：全自动分析</w:t>
            </w:r>
            <w:r>
              <w:rPr>
                <w:rFonts w:ascii="宋体" w:hAnsi="宋体" w:cs="宋体" w:eastAsia="宋体"/>
                <w:sz w:val="24"/>
              </w:rPr>
              <w:t>，可对细胞暗区进行分析</w:t>
            </w:r>
          </w:p>
          <w:p>
            <w:pPr>
              <w:pStyle w:val="null3"/>
            </w:pPr>
            <w:r>
              <w:rPr>
                <w:rFonts w:ascii="宋体" w:hAnsi="宋体" w:cs="宋体" w:eastAsia="宋体"/>
                <w:sz w:val="24"/>
              </w:rPr>
              <w:t>12.</w:t>
            </w:r>
            <w:r>
              <w:rPr>
                <w:rFonts w:ascii="宋体" w:hAnsi="宋体" w:cs="宋体" w:eastAsia="宋体"/>
                <w:sz w:val="24"/>
              </w:rPr>
              <w:t>▲光学头自动追踪范围：上下：±30mm、左右：±20mm、前后：±15</w:t>
            </w:r>
            <w:r>
              <w:rPr>
                <w:rFonts w:ascii="宋体" w:hAnsi="宋体" w:cs="宋体" w:eastAsia="宋体"/>
                <w:sz w:val="24"/>
              </w:rPr>
              <w:t>mm</w:t>
            </w:r>
          </w:p>
          <w:p>
            <w:pPr>
              <w:pStyle w:val="null3"/>
            </w:pPr>
            <w:r>
              <w:rPr>
                <w:rFonts w:ascii="宋体" w:hAnsi="宋体" w:cs="宋体" w:eastAsia="宋体"/>
                <w:sz w:val="24"/>
              </w:rPr>
              <w:t>13.</w:t>
            </w:r>
            <w:r>
              <w:rPr>
                <w:rFonts w:ascii="宋体" w:hAnsi="宋体" w:cs="宋体" w:eastAsia="宋体"/>
                <w:sz w:val="24"/>
              </w:rPr>
              <w:t>电动下颚托活动范围：上下：</w:t>
            </w:r>
            <w:r>
              <w:rPr>
                <w:rFonts w:ascii="宋体" w:hAnsi="宋体" w:cs="宋体" w:eastAsia="宋体"/>
                <w:sz w:val="24"/>
              </w:rPr>
              <w:t>±60mm</w:t>
            </w:r>
          </w:p>
          <w:p>
            <w:pPr>
              <w:pStyle w:val="null3"/>
            </w:pPr>
            <w:r>
              <w:rPr>
                <w:rFonts w:ascii="宋体" w:hAnsi="宋体" w:cs="宋体" w:eastAsia="宋体"/>
                <w:sz w:val="24"/>
              </w:rPr>
              <w:t>14.</w:t>
            </w:r>
            <w:r>
              <w:rPr>
                <w:rFonts w:ascii="宋体" w:hAnsi="宋体" w:cs="宋体" w:eastAsia="宋体"/>
                <w:sz w:val="24"/>
              </w:rPr>
              <w:t>病例及图像的存储：</w:t>
            </w:r>
            <w:r>
              <w:rPr>
                <w:rFonts w:ascii="宋体" w:hAnsi="宋体" w:cs="宋体" w:eastAsia="宋体"/>
                <w:sz w:val="24"/>
              </w:rPr>
              <w:t>≥8GB内置  ≥1T固态硬盘</w:t>
            </w:r>
          </w:p>
          <w:p>
            <w:pPr>
              <w:pStyle w:val="null3"/>
            </w:pPr>
            <w:r>
              <w:rPr>
                <w:rFonts w:ascii="宋体" w:hAnsi="宋体" w:cs="宋体" w:eastAsia="宋体"/>
                <w:sz w:val="24"/>
              </w:rPr>
              <w:t>15.</w:t>
            </w:r>
            <w:r>
              <w:rPr>
                <w:rFonts w:ascii="宋体" w:hAnsi="宋体" w:cs="宋体" w:eastAsia="宋体"/>
                <w:sz w:val="24"/>
              </w:rPr>
              <w:t>显示器：</w:t>
            </w:r>
            <w:r>
              <w:rPr>
                <w:rFonts w:ascii="宋体" w:hAnsi="宋体" w:cs="宋体" w:eastAsia="宋体"/>
                <w:sz w:val="24"/>
              </w:rPr>
              <w:t>≥8英寸彩色LCD可倾斜触摸屏</w:t>
            </w:r>
          </w:p>
          <w:p>
            <w:pPr>
              <w:pStyle w:val="null3"/>
            </w:pPr>
            <w:r>
              <w:rPr>
                <w:rFonts w:ascii="宋体" w:hAnsi="宋体" w:cs="宋体" w:eastAsia="宋体"/>
                <w:sz w:val="24"/>
              </w:rPr>
              <w:t>16.</w:t>
            </w:r>
            <w:r>
              <w:rPr>
                <w:rFonts w:ascii="宋体" w:hAnsi="宋体" w:cs="宋体" w:eastAsia="宋体"/>
                <w:sz w:val="24"/>
              </w:rPr>
              <w:t>支持多种数据传输协议</w:t>
            </w:r>
          </w:p>
          <w:p>
            <w:pPr>
              <w:pStyle w:val="null3"/>
            </w:pPr>
            <w:r>
              <w:rPr>
                <w:rFonts w:ascii="宋体" w:hAnsi="宋体" w:cs="宋体" w:eastAsia="宋体"/>
                <w:sz w:val="24"/>
              </w:rPr>
              <w:t>17.</w:t>
            </w:r>
            <w:r>
              <w:rPr>
                <w:rFonts w:ascii="宋体" w:hAnsi="宋体" w:cs="宋体" w:eastAsia="宋体"/>
                <w:sz w:val="24"/>
              </w:rPr>
              <w:t>配备工作台（电脑桌、椅）</w:t>
            </w:r>
          </w:p>
          <w:p>
            <w:pPr>
              <w:pStyle w:val="null3"/>
            </w:pPr>
            <w:r>
              <w:rPr>
                <w:rFonts w:ascii="宋体" w:hAnsi="宋体" w:cs="宋体" w:eastAsia="宋体"/>
                <w:sz w:val="24"/>
              </w:rPr>
              <w:t>18.</w:t>
            </w:r>
            <w:r>
              <w:rPr>
                <w:rFonts w:ascii="宋体" w:hAnsi="宋体" w:cs="宋体" w:eastAsia="宋体"/>
                <w:sz w:val="24"/>
              </w:rPr>
              <w:t>报告打印：配备打印机，可打印</w:t>
            </w:r>
            <w:r>
              <w:rPr>
                <w:rFonts w:ascii="宋体" w:hAnsi="宋体" w:cs="宋体" w:eastAsia="宋体"/>
                <w:sz w:val="24"/>
              </w:rPr>
              <w:t>A4及其他多种类</w:t>
            </w:r>
            <w:r>
              <w:rPr>
                <w:rFonts w:ascii="宋体" w:hAnsi="宋体" w:cs="宋体" w:eastAsia="宋体"/>
                <w:sz w:val="24"/>
              </w:rPr>
              <w:t>型</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合同签订后90天内到货</w:t>
      </w:r>
    </w:p>
    <w:p>
      <w:pPr>
        <w:pStyle w:val="null3"/>
      </w:pPr>
      <w:r>
        <w:rPr/>
        <w:t>采购包2：</w:t>
      </w:r>
    </w:p>
    <w:p>
      <w:pPr>
        <w:pStyle w:val="null3"/>
      </w:pPr>
      <w:r>
        <w:rPr/>
        <w:t>合同签订后90天内到货</w:t>
      </w:r>
    </w:p>
    <w:p>
      <w:pPr>
        <w:pStyle w:val="null3"/>
      </w:pPr>
      <w:r>
        <w:rPr/>
        <w:t>采购包3：</w:t>
      </w:r>
    </w:p>
    <w:p>
      <w:pPr>
        <w:pStyle w:val="null3"/>
      </w:pPr>
      <w:r>
        <w:rPr/>
        <w:t>合同签订后90天内到货</w:t>
      </w:r>
    </w:p>
    <w:p>
      <w:pPr>
        <w:pStyle w:val="null3"/>
        <w:outlineLvl w:val="3"/>
      </w:pPr>
      <w:r>
        <w:rPr>
          <w:sz w:val="24"/>
          <w:b/>
        </w:rPr>
        <w:t>3.4.2交货地点</w:t>
      </w:r>
    </w:p>
    <w:p>
      <w:pPr>
        <w:pStyle w:val="null3"/>
      </w:pPr>
      <w:r>
        <w:rPr/>
        <w:t>采购包1：</w:t>
      </w:r>
    </w:p>
    <w:p>
      <w:pPr>
        <w:pStyle w:val="null3"/>
      </w:pPr>
      <w:r>
        <w:rPr/>
        <w:t>西北大学第一医院</w:t>
      </w:r>
    </w:p>
    <w:p>
      <w:pPr>
        <w:pStyle w:val="null3"/>
      </w:pPr>
      <w:r>
        <w:rPr/>
        <w:t>采购包2：</w:t>
      </w:r>
    </w:p>
    <w:p>
      <w:pPr>
        <w:pStyle w:val="null3"/>
      </w:pPr>
      <w:r>
        <w:rPr/>
        <w:t>西北大学第一医院</w:t>
      </w:r>
    </w:p>
    <w:p>
      <w:pPr>
        <w:pStyle w:val="null3"/>
      </w:pPr>
      <w:r>
        <w:rPr/>
        <w:t>采购包3：</w:t>
      </w:r>
    </w:p>
    <w:p>
      <w:pPr>
        <w:pStyle w:val="null3"/>
      </w:pPr>
      <w:r>
        <w:rPr/>
        <w:t>西北大学第一医院</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设备安装调试完毕并经甲方验收合格后，30日内支付合同总价款的40%</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设备验收合格并正常运行一年后，30日内支付合同总价款的30%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设备验收合格并正常运行二年后，30日内支付合同总价款的30%</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设备安装调试完毕并经甲方验收合格后，30日内支付合同总价款的40%</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设备验收合格并正常运行一年后，30日内支付合同总价款的30%</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设备验收合格并正常运行二年后，30日内支付合同总价款的30%</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设备安装调试完毕并经甲方验收合格后，30日内支付合同总价款的40%</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设备验收合格并正常运行一年后，30日内支付合同总价款的30%</w:t>
      </w:r>
      <w:r>
        <w:rPr/>
        <w:t xml:space="preserve"> ，达到付款条件起 </w:t>
      </w:r>
      <w:r>
        <w:rPr/>
        <w:t>30</w:t>
      </w:r>
      <w:r>
        <w:rPr/>
        <w:t xml:space="preserve"> 日内，支付合同总金额的 </w:t>
      </w:r>
      <w:r>
        <w:rPr/>
        <w:t>30.00</w:t>
      </w:r>
      <w:r>
        <w:rPr/>
        <w:t>%。</w:t>
      </w:r>
    </w:p>
    <w:p>
      <w:pPr>
        <w:pStyle w:val="null3"/>
      </w:pPr>
      <w:r>
        <w:rPr/>
        <w:t>采购包3：</w:t>
      </w:r>
      <w:r>
        <w:rPr/>
        <w:t xml:space="preserve"> 付款条件说明： </w:t>
      </w:r>
      <w:r>
        <w:rPr/>
        <w:t>设备验收合格并正常运行二年后，30日内支付合同总价款的30%</w:t>
      </w:r>
      <w:r>
        <w:rPr/>
        <w:t xml:space="preserve"> ，达到付款条件起 </w:t>
      </w:r>
      <w:r>
        <w:rPr/>
        <w:t>30</w:t>
      </w:r>
      <w:r>
        <w:rPr/>
        <w:t xml:space="preserve"> 日内，支付合同总金额的 </w:t>
      </w:r>
      <w:r>
        <w:rPr/>
        <w:t>30.00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免费安装、调试、培训正常运行并验收合格之日起：免费保修三年，终身提供维护服务，12小时内响应。</w:t>
      </w:r>
    </w:p>
    <w:p>
      <w:pPr>
        <w:pStyle w:val="null3"/>
      </w:pPr>
      <w:r>
        <w:rPr/>
        <w:t>采购包2：</w:t>
      </w:r>
    </w:p>
    <w:p>
      <w:pPr>
        <w:pStyle w:val="null3"/>
      </w:pPr>
      <w:r>
        <w:rPr/>
        <w:t>免费安装、调试、培训正常运行并验收合格之日起：免费保修三年，终身提供维护服务，12小时内响应。</w:t>
      </w:r>
    </w:p>
    <w:p>
      <w:pPr>
        <w:pStyle w:val="null3"/>
      </w:pPr>
      <w:r>
        <w:rPr/>
        <w:t>采购包3：</w:t>
      </w:r>
    </w:p>
    <w:p>
      <w:pPr>
        <w:pStyle w:val="null3"/>
      </w:pPr>
      <w:r>
        <w:rPr/>
        <w:t>免费安装、调试、培训正常运行并验收合格之日起：免费保修三年，质保期间免费升级软件，终身提供维护服务，12小时内响应。</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投标文件封面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投标文件封面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投标文件封面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出具生产厂家的医疗器械生产许可证或医疗器械生产备案证（进口产品除外）</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出具生产厂家的医疗器械生产许可证或医疗器械生产备案证（进口产品除外）</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出具生产厂家的医疗器械生产许可证或医疗器械生产备案证（进口产品除外）</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合同签订后90天内到货</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免费安装、调试、培训正常运行并验收合格之日起：免费保修三年，终身提供维护服务，12小时内响应。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（1）设备安装调试完毕并经甲方验收合格后，30日内支付合同总价款的40%； （2）设备验收合格并正常运行一年后，30日内支付合同总价款的30%； （3）设备验收合格并正常运行二年后，30日内支付合同总价款的30%</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合同签订后90天内到货</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免费安装、调试、培训正常运行并验收合格之日起：免费保修三年，终身提供维护服务，12小时内响应。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（1）设备安装调试完毕并经甲方验收合格后，30日内支付合同总价款的40%； （2）设备验收合格并正常运行一年后，30日内支付合同总价款的30%； （3）设备验收合格并正常运行二年后，30日内支付合同总价款的30%</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商务偏离表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合同签订后90天内到货</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免费安装、调试、培训正常运行并验收合格之日起：免费保修三年，质保期间免费升级软件，终身提供维护服务，12小时内响应。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（1）设备安装调试完毕并经甲方验收合格后，30日内支付合同总价款的40%； （2）设备验收合格并正常运行一年后，30日内支付合同总价款的30%； （3）设备验收合格并正常运行二年后，30日内支付合同总价款的30%</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 指标</w:t>
            </w:r>
          </w:p>
        </w:tc>
        <w:tc>
          <w:tcPr>
            <w:tcW w:type="dxa" w:w="2492"/>
          </w:tcPr>
          <w:p>
            <w:pPr>
              <w:pStyle w:val="null3"/>
            </w:pPr>
            <w:r>
              <w:rPr/>
              <w:t>投标产品的技术指标评审：技术参数规格明确，满足采购人应用的需求，对每个参数都进行明确响应，满足招标文件要求得25分。▲号项参数指标有一项负偏离扣2分，非▲号项参数指标有一项负偏离扣1分，扣完为止，不计负分。▲号项应提供证明材料，不限于：检测报告、技术白皮书、截图等，未提供按负偏离进行扣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规格、技术参数偏离表（1包）</w:t>
            </w:r>
          </w:p>
        </w:tc>
      </w:tr>
      <w:tr>
        <w:tc>
          <w:tcPr>
            <w:tcW w:type="dxa" w:w="831"/>
            <w:vMerge/>
          </w:tcPr>
          <w:p/>
        </w:tc>
        <w:tc>
          <w:tcPr>
            <w:tcW w:type="dxa" w:w="1661"/>
          </w:tcPr>
          <w:p>
            <w:pPr>
              <w:pStyle w:val="null3"/>
            </w:pPr>
            <w:r>
              <w:rPr/>
              <w:t>投标产品技术响应的规范性</w:t>
            </w:r>
          </w:p>
        </w:tc>
        <w:tc>
          <w:tcPr>
            <w:tcW w:type="dxa" w:w="2492"/>
          </w:tcPr>
          <w:p>
            <w:pPr>
              <w:pStyle w:val="null3"/>
            </w:pPr>
            <w:r>
              <w:rPr/>
              <w:t>投标产品技术响应的规范性： （1）技术响应完整详细、科学规范、可行度高，配套服务方案全面详细得7分； （2）技术响应完整、规范、可行，配套服务方案全面得4分； （3）技术响应内容有缺陷或完全拷贝参数要求未进行细化响应，配套服务方案粗略得2分； （4）其他响应情况不得分。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所投产品技术先进性、性能稳定性、质量可靠性</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售后服务1</w:t>
            </w:r>
          </w:p>
        </w:tc>
        <w:tc>
          <w:tcPr>
            <w:tcW w:type="dxa" w:w="2492"/>
          </w:tcPr>
          <w:p>
            <w:pPr>
              <w:pStyle w:val="null3"/>
            </w:pPr>
            <w:r>
              <w:rPr/>
              <w:t>售后服务机构健全，得 1 分。内容有缺项则该项不得分。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售后服务2</w:t>
            </w:r>
          </w:p>
        </w:tc>
        <w:tc>
          <w:tcPr>
            <w:tcW w:type="dxa" w:w="2492"/>
          </w:tcPr>
          <w:p>
            <w:pPr>
              <w:pStyle w:val="null3"/>
            </w:pPr>
            <w:r>
              <w:rPr/>
              <w:t>具有相应的物力、人力保障，能够保证日常的现场走访，给予检查维护，提供维护计划及承诺，得 2 分。内容有缺项则该单项不得分。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售后服务3</w:t>
            </w:r>
          </w:p>
        </w:tc>
        <w:tc>
          <w:tcPr>
            <w:tcW w:type="dxa" w:w="2492"/>
          </w:tcPr>
          <w:p>
            <w:pPr>
              <w:pStyle w:val="null3"/>
            </w:pPr>
            <w:r>
              <w:rPr/>
              <w:t>具有详细的在设备发生不同类型故障后的到达现场时间、解决故障时间、补救措施等方案，同时具有明确的承诺且符合实际需求，得 2 分。内容有缺项则该项不得分。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自2021年1月1日以来所投产品类似业绩（不限于供应商业绩），每提供1个得2分，共10分。（提供完整合同复印件，以合同签订时间为准）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报价表及分项报价表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产品的技术指标评审：技术参数规格明确，满足采购人应用的需求，对每个参数都进行明确响应，满足招标文件要求得25分。▲号项参数指标有一项负偏离扣2分，非▲号项参数指标有一项负偏离扣1分，扣完为止，不计负分。▲号项应提供证明材料，不限于：检测报告、技术白皮书、截图等，未提供按负偏离进行扣分。</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规格、技术参数偏离表（2包）</w:t>
            </w:r>
          </w:p>
        </w:tc>
      </w:tr>
      <w:tr>
        <w:tc>
          <w:tcPr>
            <w:tcW w:type="dxa" w:w="831"/>
            <w:vMerge/>
          </w:tcPr>
          <w:p/>
        </w:tc>
        <w:tc>
          <w:tcPr>
            <w:tcW w:type="dxa" w:w="1661"/>
          </w:tcPr>
          <w:p>
            <w:pPr>
              <w:pStyle w:val="null3"/>
            </w:pPr>
            <w:r>
              <w:rPr/>
              <w:t>投标产品技术响应的规范性</w:t>
            </w:r>
          </w:p>
        </w:tc>
        <w:tc>
          <w:tcPr>
            <w:tcW w:type="dxa" w:w="2492"/>
          </w:tcPr>
          <w:p>
            <w:pPr>
              <w:pStyle w:val="null3"/>
            </w:pPr>
            <w:r>
              <w:rPr/>
              <w:t>投标产品技术响应的规范性： （1）技术响应完整详细、科学规范、可行度高，配套服务方案全面详细得7分； （2）技术响应完整、规范、可行，配套服务方案全面得4分； （3）技术响应内容有缺陷或完全拷贝参数要求未进行细化响应，配套服务方案粗略得2分； （4）其他响应情况不得分。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所投产品技术先进性、性能稳定性、质量可靠性</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售后服务1</w:t>
            </w:r>
          </w:p>
        </w:tc>
        <w:tc>
          <w:tcPr>
            <w:tcW w:type="dxa" w:w="2492"/>
          </w:tcPr>
          <w:p>
            <w:pPr>
              <w:pStyle w:val="null3"/>
            </w:pPr>
            <w:r>
              <w:rPr/>
              <w:t>售后服务机构健全，得 1 分。内容有缺项则该项不得分。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售后服务2</w:t>
            </w:r>
          </w:p>
        </w:tc>
        <w:tc>
          <w:tcPr>
            <w:tcW w:type="dxa" w:w="2492"/>
          </w:tcPr>
          <w:p>
            <w:pPr>
              <w:pStyle w:val="null3"/>
            </w:pPr>
            <w:r>
              <w:rPr/>
              <w:t>具有相应的物力、人力保障，能够保证日常的现场走访，给予检查维护，提供维护计划及承诺，得 2 分。内容有缺项则该项不得分。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售后服务3</w:t>
            </w:r>
          </w:p>
        </w:tc>
        <w:tc>
          <w:tcPr>
            <w:tcW w:type="dxa" w:w="2492"/>
          </w:tcPr>
          <w:p>
            <w:pPr>
              <w:pStyle w:val="null3"/>
            </w:pPr>
            <w:r>
              <w:rPr/>
              <w:t>具有详细的在设备发生不同类型故障后的到达现场时间、解决故障时间、补救措施等方案，同时具有明确的承诺且符合实际需求，得 2 分。内容有缺项则该项不得分。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自2021年1月1日以来所投产品类似业绩（不限于供应商业绩），每提供1个得2分，共10分。（提供完整合同复印件，以合同签订时间为准）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报价表及分项报价表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产品的技术指标评审：技术参数规格明确，满足采购人应用的需求，对每个参数都进行明确响应，满足招标文件要求得20分。▲号项参数指标有一项负偏离扣2分，非▲号项参数指标有一项负偏离扣1分，扣完为止，不计负分。▲号项应提供证明材料，不限于：检测报告、技术白皮书、截图等，未提供按负偏离进行扣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规格、技术参数偏离表（3包）</w:t>
            </w:r>
          </w:p>
        </w:tc>
      </w:tr>
      <w:tr>
        <w:tc>
          <w:tcPr>
            <w:tcW w:type="dxa" w:w="831"/>
            <w:vMerge/>
          </w:tcPr>
          <w:p/>
        </w:tc>
        <w:tc>
          <w:tcPr>
            <w:tcW w:type="dxa" w:w="1661"/>
          </w:tcPr>
          <w:p>
            <w:pPr>
              <w:pStyle w:val="null3"/>
            </w:pPr>
            <w:r>
              <w:rPr/>
              <w:t>投标产品技术响应的规范性</w:t>
            </w:r>
          </w:p>
        </w:tc>
        <w:tc>
          <w:tcPr>
            <w:tcW w:type="dxa" w:w="2492"/>
          </w:tcPr>
          <w:p>
            <w:pPr>
              <w:pStyle w:val="null3"/>
            </w:pPr>
            <w:r>
              <w:rPr/>
              <w:t>投标产品技术响应的规范性： （1）技术响应完整详细、科学规范、可行度高，配套服务方案全面详细得7分； （2）技术响应完整、规范、可行，配套服务方案全面得4分； （3）技术响应内容有缺陷或完全拷贝参数要求未进行细化响应，配套服务方案粗略得2分； （4）其他响应情况不得分。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每有一个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所投产品技术先进性、性能稳定性、质量可靠性</w:t>
            </w:r>
          </w:p>
        </w:tc>
        <w:tc>
          <w:tcPr>
            <w:tcW w:type="dxa" w:w="2492"/>
          </w:tcPr>
          <w:p>
            <w:pPr>
              <w:pStyle w:val="null3"/>
            </w:pPr>
            <w:r>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售后服务1</w:t>
            </w:r>
          </w:p>
        </w:tc>
        <w:tc>
          <w:tcPr>
            <w:tcW w:type="dxa" w:w="2492"/>
          </w:tcPr>
          <w:p>
            <w:pPr>
              <w:pStyle w:val="null3"/>
            </w:pPr>
            <w:r>
              <w:rPr/>
              <w:t>售后服务机构健全，得 1 分。内容有缺项则该项不得分。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售后服务2</w:t>
            </w:r>
          </w:p>
        </w:tc>
        <w:tc>
          <w:tcPr>
            <w:tcW w:type="dxa" w:w="2492"/>
          </w:tcPr>
          <w:p>
            <w:pPr>
              <w:pStyle w:val="null3"/>
            </w:pPr>
            <w:r>
              <w:rPr/>
              <w:t>具有相应的物力、人力保障，能够保证日常的现场走访，给予检查维护，提供详细的维护计划及承诺，得 2 分。内容有缺项则该项不得分。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售后服务3</w:t>
            </w:r>
          </w:p>
        </w:tc>
        <w:tc>
          <w:tcPr>
            <w:tcW w:type="dxa" w:w="2492"/>
          </w:tcPr>
          <w:p>
            <w:pPr>
              <w:pStyle w:val="null3"/>
            </w:pPr>
            <w:r>
              <w:rPr/>
              <w:t>具有详细的在设备发生不同类型故障后的到达现场时间、解决故障时间、补救措施等方案，同时具有明确的承诺且符合实际需求，得 2 分。内容有缺项则该项不得分。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自2021年1月1日以来所投产品类似业绩（不限于供应商业绩），每提供1个得2分，共10分。（提供完整合同复印件，以合同签订时间为准）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报价表及分项报价表</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详见附件：规格、技术参数偏离表（1包）</w:t>
      </w:r>
    </w:p>
    <w:p>
      <w:pPr>
        <w:pStyle w:val="null3"/>
        <w:ind w:firstLine="960"/>
      </w:pPr>
      <w:r>
        <w:rPr/>
        <w:t>详见附件：商务偏离表</w:t>
      </w:r>
    </w:p>
    <w:p>
      <w:pPr>
        <w:pStyle w:val="null3"/>
        <w:ind w:firstLine="960"/>
      </w:pPr>
      <w:r>
        <w:rPr/>
        <w:t>详见附件：报价表及分项报价表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详见附件：规格、技术参数偏离表（2包）</w:t>
      </w:r>
    </w:p>
    <w:p>
      <w:pPr>
        <w:pStyle w:val="null3"/>
        <w:ind w:firstLine="960"/>
      </w:pPr>
      <w:r>
        <w:rPr/>
        <w:t>详见附件：资格响应表</w:t>
      </w:r>
    </w:p>
    <w:p>
      <w:pPr>
        <w:pStyle w:val="null3"/>
        <w:ind w:firstLine="960"/>
      </w:pPr>
      <w:r>
        <w:rPr/>
        <w:t>详见附件：商务偏离表</w:t>
      </w:r>
    </w:p>
    <w:p>
      <w:pPr>
        <w:pStyle w:val="null3"/>
        <w:ind w:firstLine="960"/>
      </w:pPr>
      <w:r>
        <w:rPr/>
        <w:t>详见附件：报价表及分项报价表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详见附件：规格、技术参数偏离表（3包）</w:t>
      </w:r>
    </w:p>
    <w:p>
      <w:pPr>
        <w:pStyle w:val="null3"/>
        <w:ind w:firstLine="960"/>
      </w:pPr>
      <w:r>
        <w:rPr/>
        <w:t>详见附件：商务偏离表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