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43A8B">
      <w:pPr>
        <w:pStyle w:val="2"/>
        <w:jc w:val="center"/>
        <w:rPr>
          <w:rFonts w:hint="eastAsia" w:ascii="仿宋" w:hAnsi="仿宋" w:eastAsia="仿宋" w:cs="仿宋"/>
          <w:sz w:val="72"/>
          <w:szCs w:val="72"/>
        </w:rPr>
      </w:pPr>
      <w:bookmarkStart w:id="0" w:name="_Toc423973074"/>
      <w:bookmarkStart w:id="1" w:name="_Toc9896"/>
      <w:bookmarkStart w:id="2" w:name="_Toc25783"/>
      <w:bookmarkStart w:id="3" w:name="_Toc48651751"/>
      <w:bookmarkStart w:id="4" w:name="_Toc403077645"/>
      <w:r>
        <w:rPr>
          <w:rFonts w:hint="eastAsia"/>
        </w:rPr>
        <w:t>合同主要条款及格式</w:t>
      </w:r>
      <w:bookmarkEnd w:id="0"/>
      <w:bookmarkEnd w:id="1"/>
      <w:bookmarkEnd w:id="2"/>
      <w:bookmarkEnd w:id="3"/>
      <w:bookmarkEnd w:id="4"/>
    </w:p>
    <w:p w14:paraId="597C6E88">
      <w:pPr>
        <w:pStyle w:val="7"/>
        <w:shd w:val="clear" w:color="auto" w:fill="FFFFFF"/>
        <w:spacing w:line="360" w:lineRule="auto"/>
        <w:ind w:firstLine="480" w:firstLineChars="200"/>
        <w:rPr>
          <w:rFonts w:ascii="仿宋" w:hAnsi="仿宋" w:eastAsia="仿宋" w:cs="仿宋"/>
          <w:sz w:val="24"/>
          <w:szCs w:val="24"/>
        </w:rPr>
      </w:pPr>
      <w:r>
        <w:rPr>
          <w:rFonts w:ascii="仿宋" w:hAnsi="仿宋" w:eastAsia="仿宋" w:cs="仿宋"/>
          <w:sz w:val="24"/>
          <w:szCs w:val="24"/>
        </w:rPr>
        <w:t>甲方（采购人）：</w:t>
      </w:r>
    </w:p>
    <w:p w14:paraId="1F9D81A9">
      <w:pPr>
        <w:pStyle w:val="7"/>
        <w:shd w:val="clear" w:color="auto" w:fill="FFFFFF"/>
        <w:spacing w:line="360" w:lineRule="auto"/>
        <w:ind w:firstLine="480" w:firstLineChars="200"/>
        <w:rPr>
          <w:rFonts w:ascii="仿宋" w:hAnsi="仿宋" w:eastAsia="仿宋" w:cs="仿宋"/>
          <w:sz w:val="24"/>
          <w:szCs w:val="24"/>
        </w:rPr>
      </w:pPr>
      <w:r>
        <w:rPr>
          <w:rFonts w:ascii="仿宋" w:hAnsi="仿宋" w:eastAsia="仿宋" w:cs="仿宋"/>
          <w:sz w:val="24"/>
          <w:szCs w:val="24"/>
        </w:rPr>
        <w:t>乙方（成交供应商）：</w:t>
      </w:r>
    </w:p>
    <w:p w14:paraId="15B9D827">
      <w:pPr>
        <w:pStyle w:val="16"/>
        <w:spacing w:line="500" w:lineRule="exact"/>
        <w:ind w:firstLine="480" w:firstLineChars="0"/>
        <w:jc w:val="left"/>
        <w:rPr>
          <w:rFonts w:hint="eastAsia" w:ascii="仿宋" w:hAnsi="仿宋" w:eastAsia="仿宋" w:cs="宋体"/>
          <w:szCs w:val="24"/>
        </w:rPr>
      </w:pPr>
      <w:r>
        <w:rPr>
          <w:rFonts w:hint="eastAsia" w:ascii="仿宋" w:hAnsi="仿宋" w:eastAsia="仿宋" w:cs="宋体"/>
          <w:szCs w:val="24"/>
        </w:rPr>
        <w:t>2025年度老年人意外伤害保险采购项目 (采购项目编号：SZT2025-SN-QC</w:t>
      </w:r>
      <w:r>
        <w:rPr>
          <w:rFonts w:hint="eastAsia" w:ascii="仿宋" w:hAnsi="仿宋" w:eastAsia="仿宋" w:cs="宋体"/>
          <w:szCs w:val="24"/>
          <w:lang w:val="en-US" w:eastAsia="zh-CN"/>
        </w:rPr>
        <w:t xml:space="preserve"> </w:t>
      </w:r>
      <w:r>
        <w:rPr>
          <w:rFonts w:hint="eastAsia" w:ascii="仿宋" w:hAnsi="仿宋" w:eastAsia="仿宋" w:cs="宋体"/>
          <w:szCs w:val="24"/>
        </w:rPr>
        <w:t>-ZC-FW-0001)，在西安市</w:t>
      </w:r>
      <w:r>
        <w:rPr>
          <w:rFonts w:hint="eastAsia" w:ascii="仿宋" w:hAnsi="仿宋" w:eastAsia="仿宋" w:cs="宋体"/>
          <w:szCs w:val="24"/>
          <w:lang w:val="en-US" w:eastAsia="zh-CN"/>
        </w:rPr>
        <w:t>未央区</w:t>
      </w:r>
      <w:r>
        <w:rPr>
          <w:rFonts w:hint="eastAsia" w:ascii="仿宋" w:hAnsi="仿宋" w:eastAsia="仿宋" w:cs="宋体"/>
          <w:szCs w:val="24"/>
        </w:rPr>
        <w:t xml:space="preserve">财政局政府采购管理处的监督管理下，由陕西中技招标有限公司组织竞争性磋商，西安市未央区老龄工作发展服务中心以下简称 “ 甲方 ”)确定 </w:t>
      </w:r>
      <w:r>
        <w:rPr>
          <w:rFonts w:hint="eastAsia" w:ascii="仿宋" w:hAnsi="仿宋" w:eastAsia="仿宋" w:cs="宋体"/>
          <w:szCs w:val="24"/>
          <w:u w:val="single"/>
        </w:rPr>
        <w:t xml:space="preserve">        </w:t>
      </w:r>
      <w:r>
        <w:rPr>
          <w:rFonts w:hint="eastAsia" w:ascii="仿宋" w:hAnsi="仿宋" w:eastAsia="仿宋" w:cs="宋体"/>
          <w:szCs w:val="24"/>
        </w:rPr>
        <w:t>（以下简称“ 乙方 ”）为该项目成交供应商，接受乙方在</w:t>
      </w:r>
      <w:r>
        <w:rPr>
          <w:rFonts w:hint="eastAsia" w:ascii="仿宋" w:hAnsi="仿宋" w:eastAsia="仿宋" w:cs="宋体"/>
          <w:szCs w:val="24"/>
          <w:lang w:eastAsia="zh-CN"/>
        </w:rPr>
        <w:t>2025年度老年人意外伤害保险采购项目</w:t>
      </w:r>
      <w:r>
        <w:rPr>
          <w:rFonts w:hint="eastAsia" w:ascii="仿宋" w:hAnsi="仿宋" w:eastAsia="仿宋" w:cs="宋体"/>
          <w:szCs w:val="24"/>
        </w:rPr>
        <w:t>中提供的产品及服务。</w:t>
      </w:r>
    </w:p>
    <w:p w14:paraId="734DFABA">
      <w:pPr>
        <w:pStyle w:val="16"/>
        <w:spacing w:line="500" w:lineRule="exact"/>
        <w:ind w:firstLine="480" w:firstLineChars="0"/>
        <w:jc w:val="left"/>
        <w:rPr>
          <w:rFonts w:hint="eastAsia" w:ascii="仿宋" w:hAnsi="仿宋" w:eastAsia="仿宋" w:cs="宋体"/>
          <w:szCs w:val="24"/>
        </w:rPr>
      </w:pPr>
      <w:r>
        <w:rPr>
          <w:rFonts w:hint="eastAsia" w:ascii="仿宋" w:hAnsi="仿宋" w:eastAsia="仿宋" w:cs="宋体"/>
          <w:szCs w:val="24"/>
        </w:rPr>
        <w:t>依据《中华人民共和国民法典》和《中华人民共和国政府采购法》，经双方协商按下述条款和条件签署本合同。</w:t>
      </w:r>
    </w:p>
    <w:p w14:paraId="06E3AD3F">
      <w:pPr>
        <w:pStyle w:val="4"/>
        <w:spacing w:before="179" w:line="222" w:lineRule="auto"/>
        <w:ind w:left="504"/>
        <w:rPr>
          <w:rFonts w:hint="eastAsia" w:ascii="仿宋" w:hAnsi="仿宋" w:eastAsia="仿宋" w:cs="宋体"/>
          <w:b/>
          <w:bCs/>
          <w:kern w:val="0"/>
          <w:sz w:val="24"/>
          <w:szCs w:val="24"/>
        </w:rPr>
      </w:pPr>
      <w:r>
        <w:rPr>
          <w:rFonts w:hint="eastAsia" w:ascii="仿宋" w:hAnsi="仿宋" w:eastAsia="仿宋" w:cs="宋体"/>
          <w:b/>
          <w:bCs/>
          <w:kern w:val="0"/>
          <w:sz w:val="24"/>
          <w:szCs w:val="24"/>
        </w:rPr>
        <w:t>一、合同价款</w:t>
      </w:r>
    </w:p>
    <w:p w14:paraId="0DAD4FD7">
      <w:pPr>
        <w:pStyle w:val="7"/>
        <w:shd w:val="clear" w:color="auto" w:fill="FFFFFF"/>
        <w:spacing w:line="360" w:lineRule="auto"/>
        <w:ind w:firstLine="480" w:firstLineChars="200"/>
        <w:rPr>
          <w:rFonts w:ascii="仿宋" w:hAnsi="仿宋" w:eastAsia="仿宋" w:cs="仿宋"/>
          <w:sz w:val="24"/>
          <w:szCs w:val="24"/>
        </w:rPr>
      </w:pPr>
      <w:r>
        <w:rPr>
          <w:rFonts w:ascii="仿宋" w:hAnsi="仿宋" w:eastAsia="仿宋" w:cs="仿宋"/>
          <w:sz w:val="24"/>
          <w:szCs w:val="24"/>
        </w:rPr>
        <w:t>（一）合同总价款为人民币（大写）：</w:t>
      </w:r>
      <w:r>
        <w:rPr>
          <w:rFonts w:ascii="仿宋" w:hAnsi="仿宋" w:eastAsia="仿宋" w:cs="仿宋"/>
          <w:sz w:val="24"/>
          <w:szCs w:val="24"/>
          <w:u w:val="single"/>
        </w:rPr>
        <w:t xml:space="preserve">               </w:t>
      </w:r>
      <w:r>
        <w:rPr>
          <w:rFonts w:ascii="仿宋" w:hAnsi="仿宋" w:eastAsia="仿宋" w:cs="仿宋"/>
          <w:sz w:val="24"/>
          <w:szCs w:val="24"/>
        </w:rPr>
        <w:t xml:space="preserve"> (￥:</w:t>
      </w:r>
      <w:r>
        <w:rPr>
          <w:rFonts w:ascii="仿宋" w:hAnsi="仿宋" w:eastAsia="仿宋" w:cs="仿宋"/>
          <w:sz w:val="24"/>
          <w:szCs w:val="24"/>
          <w:u w:val="single"/>
        </w:rPr>
        <w:t xml:space="preserve">       </w:t>
      </w:r>
      <w:r>
        <w:rPr>
          <w:rFonts w:ascii="仿宋" w:hAnsi="仿宋" w:eastAsia="仿宋" w:cs="仿宋"/>
          <w:sz w:val="24"/>
          <w:szCs w:val="24"/>
        </w:rPr>
        <w:t>）。</w:t>
      </w:r>
    </w:p>
    <w:p w14:paraId="3600EE95">
      <w:pPr>
        <w:pStyle w:val="7"/>
        <w:shd w:val="clear" w:color="auto" w:fill="FFFFFF"/>
        <w:spacing w:line="360" w:lineRule="auto"/>
        <w:ind w:firstLine="480" w:firstLineChars="200"/>
        <w:rPr>
          <w:rFonts w:ascii="仿宋" w:hAnsi="仿宋" w:eastAsia="仿宋" w:cs="仿宋"/>
          <w:sz w:val="24"/>
          <w:szCs w:val="24"/>
        </w:rPr>
      </w:pPr>
      <w:r>
        <w:rPr>
          <w:rFonts w:ascii="仿宋" w:hAnsi="仿宋" w:eastAsia="仿宋" w:cs="仿宋"/>
          <w:sz w:val="24"/>
          <w:szCs w:val="24"/>
        </w:rPr>
        <w:t>（二）合同总价一次性包死，不受市场价格变化因素的影响。</w:t>
      </w:r>
    </w:p>
    <w:p w14:paraId="3CD021CF">
      <w:pPr>
        <w:pStyle w:val="4"/>
        <w:spacing w:before="179" w:line="222" w:lineRule="auto"/>
        <w:ind w:left="504"/>
        <w:rPr>
          <w:rFonts w:hint="eastAsia" w:ascii="仿宋" w:hAnsi="仿宋" w:eastAsia="仿宋" w:cs="宋体"/>
          <w:b/>
          <w:bCs/>
          <w:kern w:val="0"/>
          <w:sz w:val="24"/>
          <w:szCs w:val="24"/>
        </w:rPr>
      </w:pPr>
      <w:r>
        <w:rPr>
          <w:rFonts w:hint="eastAsia" w:ascii="仿宋" w:hAnsi="仿宋" w:eastAsia="仿宋" w:cs="宋体"/>
          <w:b/>
          <w:bCs/>
          <w:kern w:val="0"/>
          <w:sz w:val="24"/>
          <w:szCs w:val="24"/>
        </w:rPr>
        <w:t>二、款项结算</w:t>
      </w:r>
    </w:p>
    <w:p w14:paraId="38EC696E">
      <w:pPr>
        <w:pStyle w:val="7"/>
        <w:shd w:val="clear" w:color="auto" w:fill="FFFFFF"/>
        <w:spacing w:line="360" w:lineRule="auto"/>
        <w:ind w:firstLine="480" w:firstLineChars="200"/>
        <w:rPr>
          <w:rFonts w:ascii="仿宋" w:hAnsi="仿宋" w:eastAsia="仿宋" w:cs="仿宋"/>
          <w:sz w:val="24"/>
          <w:szCs w:val="24"/>
        </w:rPr>
      </w:pPr>
      <w:r>
        <w:rPr>
          <w:rFonts w:ascii="仿宋" w:hAnsi="仿宋" w:eastAsia="仿宋" w:cs="仿宋"/>
          <w:sz w:val="24"/>
          <w:szCs w:val="24"/>
        </w:rPr>
        <w:t>（一）付款方式：合同签订生效后,最终按签订合同总人数据实结算（总人数*最终报价</w:t>
      </w:r>
      <w:r>
        <w:rPr>
          <w:rFonts w:ascii="仿宋" w:hAnsi="仿宋" w:eastAsia="仿宋" w:cs="仿宋"/>
          <w:sz w:val="24"/>
          <w:szCs w:val="24"/>
          <w:u w:val="single"/>
        </w:rPr>
        <w:t xml:space="preserve">       </w:t>
      </w:r>
      <w:r>
        <w:rPr>
          <w:rFonts w:ascii="仿宋" w:hAnsi="仿宋" w:eastAsia="仿宋" w:cs="仿宋"/>
          <w:sz w:val="24"/>
          <w:szCs w:val="24"/>
        </w:rPr>
        <w:t>元/年/人）。</w:t>
      </w:r>
    </w:p>
    <w:p w14:paraId="75EB2C15">
      <w:pPr>
        <w:pStyle w:val="7"/>
        <w:shd w:val="clear" w:color="auto" w:fill="FFFFFF"/>
        <w:spacing w:line="360" w:lineRule="auto"/>
        <w:ind w:firstLine="480" w:firstLineChars="200"/>
        <w:rPr>
          <w:rFonts w:ascii="仿宋" w:hAnsi="仿宋" w:eastAsia="仿宋" w:cs="仿宋"/>
          <w:sz w:val="24"/>
          <w:szCs w:val="24"/>
        </w:rPr>
      </w:pPr>
      <w:r>
        <w:rPr>
          <w:rFonts w:ascii="仿宋" w:hAnsi="仿宋" w:eastAsia="仿宋" w:cs="仿宋"/>
          <w:sz w:val="24"/>
          <w:szCs w:val="24"/>
        </w:rPr>
        <w:t>（二）支付方式：银行转账。</w:t>
      </w:r>
    </w:p>
    <w:p w14:paraId="1B5DFA81">
      <w:pPr>
        <w:pStyle w:val="7"/>
        <w:shd w:val="clear" w:color="auto" w:fill="FFFFFF"/>
        <w:spacing w:line="360" w:lineRule="auto"/>
        <w:ind w:firstLine="480" w:firstLineChars="200"/>
        <w:rPr>
          <w:rFonts w:ascii="仿宋" w:hAnsi="仿宋" w:eastAsia="仿宋" w:cs="仿宋"/>
          <w:sz w:val="24"/>
          <w:szCs w:val="24"/>
        </w:rPr>
      </w:pPr>
      <w:r>
        <w:rPr>
          <w:rFonts w:ascii="仿宋" w:hAnsi="仿宋" w:eastAsia="仿宋" w:cs="仿宋"/>
          <w:sz w:val="24"/>
          <w:szCs w:val="24"/>
        </w:rPr>
        <w:t>（三）结算方式：                           。</w:t>
      </w:r>
    </w:p>
    <w:p w14:paraId="65314DC3">
      <w:pPr>
        <w:pStyle w:val="4"/>
        <w:spacing w:before="179" w:line="222" w:lineRule="auto"/>
        <w:ind w:left="504"/>
        <w:rPr>
          <w:rFonts w:ascii="仿宋" w:hAnsi="仿宋" w:eastAsia="仿宋" w:cs="宋体"/>
          <w:b/>
          <w:bCs/>
          <w:kern w:val="0"/>
          <w:sz w:val="24"/>
          <w:szCs w:val="24"/>
        </w:rPr>
      </w:pPr>
      <w:r>
        <w:rPr>
          <w:rFonts w:hint="eastAsia" w:ascii="仿宋" w:hAnsi="仿宋" w:eastAsia="仿宋" w:cs="宋体"/>
          <w:b/>
          <w:bCs/>
          <w:kern w:val="0"/>
          <w:sz w:val="24"/>
          <w:szCs w:val="24"/>
        </w:rPr>
        <w:t>三、服务地点及服务期限</w:t>
      </w:r>
    </w:p>
    <w:p w14:paraId="46E51C76">
      <w:pPr>
        <w:pStyle w:val="7"/>
        <w:shd w:val="clear" w:color="auto" w:fill="FFFFFF"/>
        <w:spacing w:line="360" w:lineRule="auto"/>
        <w:ind w:firstLine="480" w:firstLineChars="200"/>
        <w:rPr>
          <w:rFonts w:ascii="仿宋" w:hAnsi="仿宋" w:eastAsia="仿宋" w:cs="仿宋"/>
          <w:sz w:val="24"/>
          <w:szCs w:val="24"/>
        </w:rPr>
      </w:pPr>
      <w:r>
        <w:rPr>
          <w:rFonts w:ascii="仿宋" w:hAnsi="仿宋" w:eastAsia="仿宋" w:cs="仿宋"/>
          <w:sz w:val="24"/>
          <w:szCs w:val="24"/>
        </w:rPr>
        <w:t>（一）项目服务地点：采购人指定地点。</w:t>
      </w:r>
    </w:p>
    <w:p w14:paraId="21D0ACF5">
      <w:pPr>
        <w:pStyle w:val="7"/>
        <w:shd w:val="clear" w:color="auto" w:fill="FFFFFF"/>
        <w:spacing w:line="360" w:lineRule="auto"/>
        <w:ind w:firstLine="480" w:firstLineChars="200"/>
        <w:rPr>
          <w:rFonts w:ascii="仿宋" w:hAnsi="仿宋" w:eastAsia="仿宋" w:cs="仿宋"/>
          <w:sz w:val="24"/>
          <w:szCs w:val="24"/>
        </w:rPr>
      </w:pPr>
      <w:r>
        <w:rPr>
          <w:rFonts w:ascii="仿宋" w:hAnsi="仿宋" w:eastAsia="仿宋" w:cs="仿宋"/>
          <w:sz w:val="24"/>
          <w:szCs w:val="24"/>
        </w:rPr>
        <w:t>（二）服务期限：</w:t>
      </w:r>
      <w:r>
        <w:rPr>
          <w:rFonts w:hint="eastAsia" w:ascii="仿宋" w:hAnsi="仿宋" w:eastAsia="仿宋" w:cs="仿宋"/>
          <w:sz w:val="24"/>
          <w:szCs w:val="24"/>
          <w:lang w:val="en-US" w:eastAsia="zh-CN"/>
        </w:rPr>
        <w:t>2025年全年度</w:t>
      </w:r>
      <w:r>
        <w:rPr>
          <w:rFonts w:ascii="仿宋" w:hAnsi="仿宋" w:eastAsia="仿宋" w:cs="仿宋"/>
          <w:sz w:val="24"/>
          <w:szCs w:val="24"/>
        </w:rPr>
        <w:t>。</w:t>
      </w:r>
    </w:p>
    <w:p w14:paraId="0BE471F3">
      <w:pPr>
        <w:pStyle w:val="7"/>
        <w:shd w:val="clear" w:color="auto" w:fill="FFFFFF"/>
        <w:spacing w:line="360" w:lineRule="auto"/>
        <w:ind w:firstLine="482" w:firstLineChars="200"/>
        <w:rPr>
          <w:rFonts w:ascii="仿宋" w:hAnsi="仿宋" w:eastAsia="仿宋" w:cs="仿宋"/>
          <w:sz w:val="24"/>
          <w:szCs w:val="24"/>
        </w:rPr>
      </w:pPr>
      <w:r>
        <w:rPr>
          <w:rFonts w:ascii="仿宋" w:hAnsi="仿宋" w:eastAsia="仿宋" w:cs="宋体"/>
          <w:b/>
          <w:bCs/>
          <w:sz w:val="24"/>
          <w:szCs w:val="24"/>
        </w:rPr>
        <w:t>四、服务内容及承诺</w:t>
      </w:r>
    </w:p>
    <w:p w14:paraId="7F6E9826">
      <w:pPr>
        <w:pStyle w:val="7"/>
        <w:shd w:val="clear" w:color="auto" w:fill="FFFFFF"/>
        <w:spacing w:line="360" w:lineRule="auto"/>
        <w:ind w:firstLine="480" w:firstLineChars="200"/>
        <w:rPr>
          <w:rFonts w:ascii="仿宋" w:hAnsi="仿宋" w:eastAsia="仿宋" w:cs="仿宋"/>
          <w:sz w:val="24"/>
          <w:szCs w:val="24"/>
        </w:rPr>
      </w:pPr>
      <w:r>
        <w:rPr>
          <w:rFonts w:ascii="仿宋" w:hAnsi="仿宋" w:eastAsia="仿宋" w:cs="仿宋"/>
          <w:sz w:val="24"/>
          <w:szCs w:val="24"/>
        </w:rPr>
        <w:t>以磋商文件、响应文件、合同等相关文件为准。</w:t>
      </w:r>
    </w:p>
    <w:p w14:paraId="08CAA630">
      <w:pPr>
        <w:pStyle w:val="7"/>
        <w:shd w:val="clear" w:color="auto" w:fill="FFFFFF"/>
        <w:spacing w:line="360" w:lineRule="auto"/>
        <w:ind w:firstLine="482" w:firstLineChars="200"/>
        <w:rPr>
          <w:rFonts w:ascii="仿宋" w:hAnsi="仿宋" w:eastAsia="仿宋" w:cs="宋体"/>
          <w:b/>
          <w:bCs/>
          <w:sz w:val="24"/>
          <w:szCs w:val="24"/>
        </w:rPr>
      </w:pPr>
      <w:r>
        <w:rPr>
          <w:rFonts w:ascii="仿宋" w:hAnsi="仿宋" w:eastAsia="仿宋" w:cs="宋体"/>
          <w:b/>
          <w:bCs/>
          <w:sz w:val="24"/>
          <w:szCs w:val="24"/>
        </w:rPr>
        <w:t>五、合同条款及附件</w:t>
      </w:r>
    </w:p>
    <w:p w14:paraId="253EB838">
      <w:pPr>
        <w:pStyle w:val="7"/>
        <w:shd w:val="clear" w:color="auto" w:fill="FFFFFF"/>
        <w:spacing w:line="360" w:lineRule="auto"/>
        <w:ind w:firstLine="480" w:firstLineChars="200"/>
        <w:rPr>
          <w:rFonts w:ascii="仿宋" w:hAnsi="仿宋" w:eastAsia="仿宋" w:cs="仿宋"/>
          <w:sz w:val="24"/>
          <w:szCs w:val="24"/>
        </w:rPr>
      </w:pPr>
      <w:r>
        <w:rPr>
          <w:rFonts w:ascii="仿宋" w:hAnsi="仿宋" w:eastAsia="仿宋" w:cs="仿宋"/>
          <w:sz w:val="24"/>
          <w:szCs w:val="24"/>
        </w:rPr>
        <w:t>（一）合同条款</w:t>
      </w:r>
    </w:p>
    <w:p w14:paraId="7EAB8A9E">
      <w:pPr>
        <w:pStyle w:val="7"/>
        <w:shd w:val="clear" w:color="auto" w:fill="FFFFFF"/>
        <w:spacing w:line="360" w:lineRule="auto"/>
        <w:ind w:firstLine="480" w:firstLineChars="200"/>
        <w:rPr>
          <w:rFonts w:ascii="仿宋" w:hAnsi="仿宋" w:eastAsia="仿宋" w:cs="仿宋"/>
          <w:sz w:val="24"/>
          <w:szCs w:val="24"/>
        </w:rPr>
      </w:pPr>
      <w:r>
        <w:rPr>
          <w:rFonts w:ascii="仿宋" w:hAnsi="仿宋" w:eastAsia="仿宋" w:cs="仿宋"/>
          <w:sz w:val="24"/>
          <w:szCs w:val="24"/>
        </w:rPr>
        <w:t>（二）合同条款附件</w:t>
      </w:r>
    </w:p>
    <w:p w14:paraId="368F1D97">
      <w:pPr>
        <w:pStyle w:val="7"/>
        <w:shd w:val="clear" w:color="auto" w:fill="FFFFFF"/>
        <w:spacing w:line="360" w:lineRule="auto"/>
        <w:ind w:firstLine="480" w:firstLineChars="200"/>
        <w:rPr>
          <w:rFonts w:hint="default" w:ascii="仿宋" w:hAnsi="仿宋" w:eastAsia="仿宋" w:cs="仿宋"/>
          <w:sz w:val="24"/>
          <w:szCs w:val="24"/>
        </w:rPr>
      </w:pPr>
      <w:r>
        <w:rPr>
          <w:rFonts w:ascii="仿宋" w:hAnsi="仿宋" w:eastAsia="仿宋" w:cs="仿宋"/>
          <w:sz w:val="24"/>
          <w:szCs w:val="24"/>
        </w:rPr>
        <w:t>附件 1—服服务内容与说明</w:t>
      </w:r>
    </w:p>
    <w:p w14:paraId="3F61B6CC">
      <w:pPr>
        <w:pStyle w:val="7"/>
        <w:shd w:val="clear" w:color="auto" w:fill="FFFFFF"/>
        <w:spacing w:line="360" w:lineRule="auto"/>
        <w:ind w:firstLine="480" w:firstLineChars="200"/>
        <w:rPr>
          <w:rFonts w:ascii="仿宋" w:hAnsi="仿宋" w:eastAsia="仿宋" w:cs="仿宋"/>
          <w:sz w:val="24"/>
          <w:szCs w:val="24"/>
        </w:rPr>
      </w:pPr>
      <w:r>
        <w:rPr>
          <w:rFonts w:ascii="仿宋" w:hAnsi="仿宋" w:eastAsia="仿宋" w:cs="仿宋"/>
          <w:sz w:val="24"/>
          <w:szCs w:val="24"/>
        </w:rPr>
        <w:t>附件 2—服务方案</w:t>
      </w:r>
    </w:p>
    <w:p w14:paraId="18620BBC">
      <w:pPr>
        <w:pStyle w:val="7"/>
        <w:shd w:val="clear" w:color="auto" w:fill="FFFFFF"/>
        <w:spacing w:line="360" w:lineRule="auto"/>
        <w:ind w:firstLine="480" w:firstLineChars="200"/>
        <w:rPr>
          <w:rFonts w:ascii="仿宋" w:hAnsi="仿宋" w:eastAsia="仿宋" w:cs="仿宋"/>
          <w:sz w:val="24"/>
          <w:szCs w:val="24"/>
        </w:rPr>
      </w:pPr>
    </w:p>
    <w:p w14:paraId="66046415">
      <w:pPr>
        <w:pStyle w:val="7"/>
        <w:shd w:val="clear" w:color="auto" w:fill="FFFFFF"/>
        <w:spacing w:line="360" w:lineRule="auto"/>
        <w:ind w:firstLine="480" w:firstLineChars="200"/>
        <w:rPr>
          <w:rFonts w:ascii="仿宋" w:hAnsi="仿宋" w:eastAsia="仿宋" w:cs="仿宋"/>
          <w:sz w:val="24"/>
          <w:szCs w:val="24"/>
        </w:rPr>
      </w:pPr>
      <w:r>
        <w:rPr>
          <w:rFonts w:ascii="仿宋" w:hAnsi="仿宋" w:eastAsia="仿宋" w:cs="仿宋"/>
          <w:sz w:val="24"/>
          <w:szCs w:val="24"/>
        </w:rPr>
        <w:t>（三）成交通知书</w:t>
      </w:r>
    </w:p>
    <w:p w14:paraId="434F1DB4">
      <w:pPr>
        <w:spacing w:line="360" w:lineRule="auto"/>
        <w:ind w:firstLine="480" w:firstLineChars="200"/>
        <w:rPr>
          <w:rFonts w:hint="eastAsia" w:ascii="仿宋" w:hAnsi="仿宋" w:eastAsia="仿宋" w:cs="宋体"/>
          <w:szCs w:val="24"/>
        </w:rPr>
      </w:pPr>
      <w:r>
        <w:rPr>
          <w:rFonts w:hint="eastAsia" w:ascii="仿宋" w:hAnsi="仿宋" w:eastAsia="仿宋" w:cs="宋体"/>
          <w:szCs w:val="24"/>
        </w:rPr>
        <mc:AlternateContent>
          <mc:Choice Requires="wps">
            <w:drawing>
              <wp:anchor distT="0" distB="0" distL="114300" distR="114300" simplePos="0" relativeHeight="251659264" behindDoc="0" locked="0" layoutInCell="0" allowOverlap="1">
                <wp:simplePos x="0" y="0"/>
                <wp:positionH relativeFrom="page">
                  <wp:posOffset>1043940</wp:posOffset>
                </wp:positionH>
                <wp:positionV relativeFrom="page">
                  <wp:posOffset>9912985</wp:posOffset>
                </wp:positionV>
                <wp:extent cx="5715000" cy="6350"/>
                <wp:effectExtent l="0" t="0" r="3810" b="0"/>
                <wp:wrapNone/>
                <wp:docPr id="3" name="任意多边形 3"/>
                <wp:cNvGraphicFramePr/>
                <a:graphic xmlns:a="http://schemas.openxmlformats.org/drawingml/2006/main">
                  <a:graphicData uri="http://schemas.microsoft.com/office/word/2010/wordprocessingShape">
                    <wps:wsp>
                      <wps:cNvSpPr>
                        <a:spLocks noChangeArrowheads="1"/>
                      </wps:cNvSpPr>
                      <wps:spPr bwMode="auto">
                        <a:xfrm>
                          <a:off x="0" y="0"/>
                          <a:ext cx="5715000" cy="6350"/>
                        </a:xfrm>
                        <a:custGeom>
                          <a:avLst/>
                          <a:gdLst>
                            <a:gd name="T0" fmla="*/ 0 w 9000"/>
                            <a:gd name="T1" fmla="*/ 0 h 10"/>
                            <a:gd name="T2" fmla="*/ 9000 w 9000"/>
                            <a:gd name="T3" fmla="*/ 0 h 10"/>
                            <a:gd name="T4" fmla="*/ 9000 w 9000"/>
                            <a:gd name="T5" fmla="*/ 9 h 10"/>
                            <a:gd name="T6" fmla="*/ 0 w 9000"/>
                            <a:gd name="T7" fmla="*/ 9 h 10"/>
                            <a:gd name="T8" fmla="*/ 0 w 9000"/>
                            <a:gd name="T9" fmla="*/ 0 h 10"/>
                          </a:gdLst>
                          <a:ahLst/>
                          <a:cxnLst>
                            <a:cxn ang="0">
                              <a:pos x="T0" y="T1"/>
                            </a:cxn>
                            <a:cxn ang="0">
                              <a:pos x="T2" y="T3"/>
                            </a:cxn>
                            <a:cxn ang="0">
                              <a:pos x="T4" y="T5"/>
                            </a:cxn>
                            <a:cxn ang="0">
                              <a:pos x="T6" y="T7"/>
                            </a:cxn>
                            <a:cxn ang="0">
                              <a:pos x="T8" y="T9"/>
                            </a:cxn>
                          </a:cxnLst>
                          <a:rect l="0" t="0" r="r" b="b"/>
                          <a:pathLst>
                            <a:path w="9000" h="10">
                              <a:moveTo>
                                <a:pt x="0" y="0"/>
                              </a:moveTo>
                              <a:lnTo>
                                <a:pt x="9000" y="0"/>
                              </a:lnTo>
                              <a:lnTo>
                                <a:pt x="9000" y="9"/>
                              </a:lnTo>
                              <a:lnTo>
                                <a:pt x="0" y="9"/>
                              </a:lnTo>
                              <a:lnTo>
                                <a:pt x="0" y="0"/>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_x0000_s1026" o:spid="_x0000_s1026" o:spt="100" style="position:absolute;left:0pt;margin-left:82.2pt;margin-top:780.55pt;height:0.5pt;width:450pt;mso-position-horizontal-relative:page;mso-position-vertical-relative:page;z-index:251659264;mso-width-relative:page;mso-height-relative:page;" fillcolor="#000000" filled="t" stroked="f" coordsize="9000,10" o:allowincell="f" o:gfxdata="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" path="m0,0l9000,0,9000,9,0,9,0,0xe">
                <v:path o:connectlocs="0,0;5715000,0;5715000,5715;0,5715;0,0" o:connectangles="0,0,0,0,0"/>
                <v:fill on="t" focussize="0,0"/>
                <v:stroke on="f"/>
                <v:imagedata o:title=""/>
                <o:lock v:ext="edit" aspectratio="f"/>
              </v:shape>
            </w:pict>
          </mc:Fallback>
        </mc:AlternateContent>
      </w:r>
      <w:r>
        <w:rPr>
          <w:rFonts w:hint="eastAsia" w:ascii="仿宋" w:hAnsi="仿宋" w:eastAsia="仿宋" w:cs="宋体"/>
          <w:szCs w:val="24"/>
        </w:rPr>
        <w:t>（四）磋商文件</w:t>
      </w:r>
    </w:p>
    <w:p w14:paraId="1E7AB2EB">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（五）响应文件</w:t>
      </w:r>
    </w:p>
    <w:p w14:paraId="618DC1F5">
      <w:pPr>
        <w:spacing w:line="360" w:lineRule="auto"/>
        <w:ind w:firstLine="482" w:firstLineChars="200"/>
        <w:rPr>
          <w:rFonts w:hint="eastAsia" w:ascii="仿宋" w:hAnsi="仿宋" w:eastAsia="仿宋" w:cs="宋体"/>
          <w:b/>
          <w:bCs/>
          <w:szCs w:val="24"/>
        </w:rPr>
      </w:pPr>
      <w:r>
        <w:rPr>
          <w:rFonts w:hint="eastAsia" w:ascii="仿宋" w:hAnsi="仿宋" w:eastAsia="仿宋" w:cs="宋体"/>
          <w:b/>
          <w:bCs/>
          <w:szCs w:val="24"/>
        </w:rPr>
        <w:t>六、合同双方的权利和义务</w:t>
      </w:r>
    </w:p>
    <w:p w14:paraId="5090D78A">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（一）甲方的权利和义务</w:t>
      </w:r>
    </w:p>
    <w:p w14:paraId="3CFC42A4">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40A5EECB">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2、甲方有权对投保人员参保情况进行定期检查。</w:t>
      </w:r>
    </w:p>
    <w:p w14:paraId="00C212B2">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3、乙方应在合同签订后立即启动合同工作内容，并保证在本合同执行过程中根据</w:t>
      </w:r>
    </w:p>
    <w:p w14:paraId="12DE9E03">
      <w:pPr>
        <w:spacing w:line="360" w:lineRule="auto"/>
        <w:rPr>
          <w:rFonts w:hint="eastAsia" w:ascii="仿宋" w:hAnsi="仿宋" w:eastAsia="仿宋" w:cs="宋体"/>
          <w:szCs w:val="24"/>
        </w:rPr>
      </w:pPr>
      <w:r>
        <w:rPr>
          <w:rFonts w:hint="eastAsia" w:ascii="仿宋" w:hAnsi="仿宋" w:eastAsia="仿宋" w:cs="宋体"/>
          <w:szCs w:val="24"/>
        </w:rPr>
        <w:t>甲方的实际情况，向甲方提供符合国家有关法规和行业规范的服务。</w:t>
      </w:r>
    </w:p>
    <w:p w14:paraId="61DD5F58">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4、根据本合同规定，按时向乙方支付应付服务费用。</w:t>
      </w:r>
    </w:p>
    <w:p w14:paraId="7DF9DECD">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5、国家法律、法规所规定由甲方承担的其它责任。</w:t>
      </w:r>
    </w:p>
    <w:p w14:paraId="7A5240B1">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（二）乙方的权利和义务</w:t>
      </w:r>
    </w:p>
    <w:p w14:paraId="502B66F5">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1、对本合同规定的委托服务范围内的项目享有管理权及服务义务。</w:t>
      </w:r>
    </w:p>
    <w:p w14:paraId="35D123F6">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2、根据本合同的规定向甲方收取相关服务费用，并有权在本项目管理范围内管理</w:t>
      </w:r>
    </w:p>
    <w:p w14:paraId="1B23C296">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及合理使用。</w:t>
      </w:r>
    </w:p>
    <w:p w14:paraId="1EFBC428">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3、及时向甲方通告本项目服务范围内有关服务的重大事项，及时配合处理投诉。</w:t>
      </w:r>
    </w:p>
    <w:p w14:paraId="2077AA64">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4、接受项目行业管理部门及政府有关部门的指导，接受甲方的监督。</w:t>
      </w:r>
    </w:p>
    <w:p w14:paraId="36AA4BAD">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5、国家法律、法规所规定由乙方承担的其它责任。</w:t>
      </w:r>
    </w:p>
    <w:p w14:paraId="1BAF58CA">
      <w:pPr>
        <w:spacing w:line="360" w:lineRule="auto"/>
        <w:ind w:firstLine="482" w:firstLineChars="200"/>
        <w:rPr>
          <w:rFonts w:hint="eastAsia" w:ascii="仿宋" w:hAnsi="仿宋" w:eastAsia="仿宋" w:cs="宋体"/>
          <w:b/>
          <w:bCs/>
          <w:szCs w:val="24"/>
        </w:rPr>
      </w:pPr>
      <w:r>
        <w:rPr>
          <w:rFonts w:hint="eastAsia" w:ascii="仿宋" w:hAnsi="仿宋" w:eastAsia="仿宋" w:cs="宋体"/>
          <w:b/>
          <w:bCs/>
          <w:szCs w:val="24"/>
        </w:rPr>
        <w:t>七、乙方违约责任</w:t>
      </w:r>
    </w:p>
    <w:p w14:paraId="01A417BF">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1、不按约定时间开始承担保险责任。</w:t>
      </w:r>
    </w:p>
    <w:p w14:paraId="304D0348">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2、</w:t>
      </w:r>
      <w:r>
        <w:rPr>
          <w:rFonts w:hint="eastAsia" w:ascii="仿宋" w:hAnsi="仿宋" w:eastAsia="仿宋" w:cs="宋体"/>
          <w:szCs w:val="24"/>
        </w:rPr>
        <w:fldChar w:fldCharType="begin"/>
      </w:r>
      <w:r>
        <w:rPr>
          <w:rFonts w:hint="eastAsia" w:ascii="仿宋" w:hAnsi="仿宋" w:eastAsia="仿宋" w:cs="宋体"/>
          <w:szCs w:val="24"/>
        </w:rPr>
        <w:instrText xml:space="preserve"> HYPERLINK "https://baike.sogou.com/lemma/ShowInnerLink.htm?lemmaId=75727766&amp;ss_c=ssc.citiao.link" </w:instrText>
      </w:r>
      <w:r>
        <w:rPr>
          <w:rFonts w:hint="eastAsia" w:ascii="仿宋" w:hAnsi="仿宋" w:eastAsia="仿宋" w:cs="宋体"/>
          <w:szCs w:val="24"/>
        </w:rPr>
        <w:fldChar w:fldCharType="separate"/>
      </w:r>
      <w:r>
        <w:rPr>
          <w:rFonts w:hint="eastAsia" w:ascii="仿宋" w:hAnsi="仿宋" w:eastAsia="仿宋" w:cs="宋体"/>
          <w:szCs w:val="24"/>
        </w:rPr>
        <w:t>保险人不向投保人说明保险合同条款</w:t>
      </w:r>
      <w:r>
        <w:rPr>
          <w:rFonts w:hint="eastAsia" w:ascii="仿宋" w:hAnsi="仿宋" w:eastAsia="仿宋" w:cs="宋体"/>
          <w:szCs w:val="24"/>
        </w:rPr>
        <w:fldChar w:fldCharType="end"/>
      </w:r>
      <w:r>
        <w:rPr>
          <w:rFonts w:hint="eastAsia" w:ascii="仿宋" w:hAnsi="仿宋" w:eastAsia="仿宋" w:cs="宋体"/>
          <w:szCs w:val="24"/>
        </w:rPr>
        <w:t>的内容，尤其是责任免除条款未向投保人 明确说明。</w:t>
      </w:r>
    </w:p>
    <w:p w14:paraId="68246344">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3、不按合同约定对保险标的的安全状况进行检查，并及时向投保人、被保险人提出消除</w:t>
      </w:r>
      <w:r>
        <w:fldChar w:fldCharType="begin"/>
      </w:r>
      <w:r>
        <w:instrText xml:space="preserve"> HYPERLINK "https://baike.sogou.com/lemma/ShowInnerLink.htm?lemmaId=66262208&amp;ss_c=ssc.citiao.link" </w:instrText>
      </w:r>
      <w:r>
        <w:fldChar w:fldCharType="separate"/>
      </w:r>
      <w:r>
        <w:rPr>
          <w:rFonts w:hint="eastAsia" w:ascii="仿宋" w:hAnsi="仿宋" w:eastAsia="仿宋" w:cs="宋体"/>
          <w:szCs w:val="24"/>
        </w:rPr>
        <w:t>不安全因素</w:t>
      </w:r>
      <w:r>
        <w:rPr>
          <w:rFonts w:hint="eastAsia" w:ascii="仿宋" w:hAnsi="仿宋" w:eastAsia="仿宋" w:cs="宋体"/>
          <w:szCs w:val="24"/>
        </w:rPr>
        <w:fldChar w:fldCharType="end"/>
      </w:r>
      <w:r>
        <w:rPr>
          <w:rFonts w:hint="eastAsia" w:ascii="仿宋" w:hAnsi="仿宋" w:eastAsia="仿宋" w:cs="宋体"/>
          <w:szCs w:val="24"/>
        </w:rPr>
        <w:t>和隐患的书面建议。</w:t>
      </w:r>
    </w:p>
    <w:p w14:paraId="29C268F4">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4、在保险有效期间，未经投保人和被保险人的同意擅自批单变更合同内容。</w:t>
      </w:r>
    </w:p>
    <w:p w14:paraId="0354159B">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5、保险事故发生后，不履行合同约定责任范围内的保险赔付，不及时核损支付赔款。</w:t>
      </w:r>
    </w:p>
    <w:p w14:paraId="323E8C50">
      <w:pPr>
        <w:spacing w:line="360" w:lineRule="auto"/>
        <w:ind w:firstLine="480" w:firstLineChars="200"/>
        <w:rPr>
          <w:rFonts w:ascii="仿宋" w:hAnsi="仿宋" w:eastAsia="仿宋" w:cs="宋体"/>
          <w:sz w:val="24"/>
          <w:szCs w:val="24"/>
        </w:rPr>
      </w:pPr>
      <w:r>
        <w:rPr>
          <w:rFonts w:hint="eastAsia" w:ascii="仿宋" w:hAnsi="仿宋" w:eastAsia="仿宋" w:cs="宋体"/>
          <w:szCs w:val="24"/>
        </w:rPr>
        <w:t>6、若保险人单方面终止合同或逾期完成合同任务，则视为保险人违约，保险人违</w:t>
      </w:r>
      <w:r>
        <w:rPr>
          <w:rFonts w:ascii="仿宋" w:hAnsi="仿宋" w:eastAsia="仿宋" w:cs="宋体"/>
          <w:sz w:val="24"/>
          <w:szCs w:val="24"/>
        </w:rPr>
        <w:t>约应按照合同总金额的双倍金额向投标人或被保险人支付违约金；</w:t>
      </w:r>
    </w:p>
    <w:p w14:paraId="0510AE8C">
      <w:pPr>
        <w:spacing w:line="360" w:lineRule="auto"/>
        <w:ind w:firstLine="480" w:firstLineChars="200"/>
        <w:rPr>
          <w:rFonts w:hint="eastAsia" w:ascii="仿宋" w:hAnsi="仿宋" w:eastAsia="仿宋" w:cs="宋体"/>
          <w:szCs w:val="24"/>
        </w:rPr>
      </w:pPr>
      <w:r>
        <w:rPr>
          <w:rFonts w:hint="eastAsia" w:ascii="仿宋" w:hAnsi="仿宋" w:eastAsia="仿宋" w:cs="宋体"/>
          <w:szCs w:val="24"/>
        </w:rPr>
        <mc:AlternateContent>
          <mc:Choice Requires="wps">
            <w:drawing>
              <wp:anchor distT="0" distB="0" distL="114300" distR="114300" simplePos="0" relativeHeight="251660288" behindDoc="0" locked="0" layoutInCell="0" allowOverlap="1">
                <wp:simplePos x="0" y="0"/>
                <wp:positionH relativeFrom="page">
                  <wp:posOffset>1043940</wp:posOffset>
                </wp:positionH>
                <wp:positionV relativeFrom="page">
                  <wp:posOffset>9912985</wp:posOffset>
                </wp:positionV>
                <wp:extent cx="5715000" cy="6350"/>
                <wp:effectExtent l="0" t="0" r="3810" b="0"/>
                <wp:wrapNone/>
                <wp:docPr id="2" name="任意多边形 2"/>
                <wp:cNvGraphicFramePr/>
                <a:graphic xmlns:a="http://schemas.openxmlformats.org/drawingml/2006/main">
                  <a:graphicData uri="http://schemas.microsoft.com/office/word/2010/wordprocessingShape">
                    <wps:wsp>
                      <wps:cNvSpPr>
                        <a:spLocks noChangeArrowheads="1"/>
                      </wps:cNvSpPr>
                      <wps:spPr bwMode="auto">
                        <a:xfrm>
                          <a:off x="0" y="0"/>
                          <a:ext cx="5715000" cy="6350"/>
                        </a:xfrm>
                        <a:custGeom>
                          <a:avLst/>
                          <a:gdLst>
                            <a:gd name="T0" fmla="*/ 0 w 9000"/>
                            <a:gd name="T1" fmla="*/ 0 h 10"/>
                            <a:gd name="T2" fmla="*/ 9000 w 9000"/>
                            <a:gd name="T3" fmla="*/ 0 h 10"/>
                            <a:gd name="T4" fmla="*/ 9000 w 9000"/>
                            <a:gd name="T5" fmla="*/ 9 h 10"/>
                            <a:gd name="T6" fmla="*/ 0 w 9000"/>
                            <a:gd name="T7" fmla="*/ 9 h 10"/>
                            <a:gd name="T8" fmla="*/ 0 w 9000"/>
                            <a:gd name="T9" fmla="*/ 0 h 10"/>
                          </a:gdLst>
                          <a:ahLst/>
                          <a:cxnLst>
                            <a:cxn ang="0">
                              <a:pos x="T0" y="T1"/>
                            </a:cxn>
                            <a:cxn ang="0">
                              <a:pos x="T2" y="T3"/>
                            </a:cxn>
                            <a:cxn ang="0">
                              <a:pos x="T4" y="T5"/>
                            </a:cxn>
                            <a:cxn ang="0">
                              <a:pos x="T6" y="T7"/>
                            </a:cxn>
                            <a:cxn ang="0">
                              <a:pos x="T8" y="T9"/>
                            </a:cxn>
                          </a:cxnLst>
                          <a:rect l="0" t="0" r="r" b="b"/>
                          <a:pathLst>
                            <a:path w="9000" h="10">
                              <a:moveTo>
                                <a:pt x="0" y="0"/>
                              </a:moveTo>
                              <a:lnTo>
                                <a:pt x="9000" y="0"/>
                              </a:lnTo>
                              <a:lnTo>
                                <a:pt x="9000" y="9"/>
                              </a:lnTo>
                              <a:lnTo>
                                <a:pt x="0" y="9"/>
                              </a:lnTo>
                              <a:lnTo>
                                <a:pt x="0" y="0"/>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_x0000_s1026" o:spid="_x0000_s1026" o:spt="100" style="position:absolute;left:0pt;margin-left:82.2pt;margin-top:780.55pt;height:0.5pt;width:450pt;mso-position-horizontal-relative:page;mso-position-vertical-relative:page;z-index:251660288;mso-width-relative:page;mso-height-relative:page;" fillcolor="#000000" filled="t" stroked="f" coordsize="9000,10" o:allowincell="f" o:gfxdata="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" path="m0,0l9000,0,9000,9,0,9,0,0xe">
                <v:path o:connectlocs="0,0;5715000,0;5715000,5715;0,5715;0,0" o:connectangles="0,0,0,0,0"/>
                <v:fill on="t" focussize="0,0"/>
                <v:stroke on="f"/>
                <v:imagedata o:title=""/>
                <o:lock v:ext="edit" aspectratio="f"/>
              </v:shape>
            </w:pict>
          </mc:Fallback>
        </mc:AlternateContent>
      </w:r>
      <w:r>
        <w:rPr>
          <w:rFonts w:hint="eastAsia" w:ascii="仿宋" w:hAnsi="仿宋" w:eastAsia="仿宋" w:cs="宋体"/>
          <w:szCs w:val="24"/>
        </w:rPr>
        <w:t>7、保险人应当及时理赔、核定损失并履行赔偿或给付保险金，如果未及时履行前述义务，保险人除给付保险金外，应当赔偿投标人或被保险人因此收到的损失。</w:t>
      </w:r>
    </w:p>
    <w:p w14:paraId="51C1FA7D">
      <w:pPr>
        <w:spacing w:line="360" w:lineRule="auto"/>
        <w:ind w:firstLine="482" w:firstLineChars="200"/>
        <w:rPr>
          <w:rFonts w:hint="eastAsia" w:ascii="仿宋" w:hAnsi="仿宋" w:eastAsia="仿宋" w:cs="宋体"/>
          <w:b/>
          <w:bCs/>
          <w:szCs w:val="24"/>
        </w:rPr>
      </w:pPr>
      <w:r>
        <w:rPr>
          <w:rFonts w:hint="eastAsia" w:ascii="仿宋" w:hAnsi="仿宋" w:eastAsia="仿宋" w:cs="宋体"/>
          <w:b/>
          <w:bCs/>
          <w:szCs w:val="24"/>
        </w:rPr>
        <w:t>八、合同的变更与解除</w:t>
      </w:r>
    </w:p>
    <w:p w14:paraId="5511AB86">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1、本合同的变更必须由双方协商一致，并以书面形式确定。但有下列情形之一的，一方可以向另一方提出变更合同权利与义务的请求，另一方应当在十日内予以答复；逾期未予答复的，视为同意：</w:t>
      </w:r>
    </w:p>
    <w:p w14:paraId="517AFB6B">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（1）项目发生严重的技术风险；</w:t>
      </w:r>
    </w:p>
    <w:p w14:paraId="5B927609">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（2）本合同签署后，国家相关法规政策的变动导致项目的实施发生变动，需要补充约定的。</w:t>
      </w:r>
    </w:p>
    <w:p w14:paraId="54AE9CDF">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2、双方确定，出现下列情形，致使本合同的履行成为不必要或不可能的，可以解除本合同：</w:t>
      </w:r>
    </w:p>
    <w:p w14:paraId="3969C4ED">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（1）因发生不可抗力；</w:t>
      </w:r>
    </w:p>
    <w:p w14:paraId="4CD3C59B">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（2）因国家相关法规政策的变动导致项目无法完成 ；</w:t>
      </w:r>
    </w:p>
    <w:p w14:paraId="07F6C1AF">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（3）无论何等原因，合同一方未能履行本合同规定的主要义务，守约方有权解除。</w:t>
      </w:r>
    </w:p>
    <w:p w14:paraId="6F9E6737">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3、双方协商一致可以解除本合同。</w:t>
      </w:r>
    </w:p>
    <w:p w14:paraId="3FC1F897">
      <w:pPr>
        <w:spacing w:line="360" w:lineRule="auto"/>
        <w:ind w:firstLine="482" w:firstLineChars="200"/>
        <w:rPr>
          <w:rFonts w:hint="eastAsia" w:ascii="仿宋" w:hAnsi="仿宋" w:eastAsia="仿宋" w:cs="宋体"/>
          <w:b/>
          <w:bCs/>
          <w:szCs w:val="24"/>
        </w:rPr>
      </w:pPr>
      <w:r>
        <w:rPr>
          <w:rFonts w:hint="eastAsia" w:ascii="仿宋" w:hAnsi="仿宋" w:eastAsia="仿宋" w:cs="宋体"/>
          <w:b/>
          <w:bCs/>
          <w:szCs w:val="24"/>
        </w:rPr>
        <w:t>九、合同争议解决的方式</w:t>
      </w:r>
    </w:p>
    <w:p w14:paraId="1C51471D">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本合同在履行过程中发生的争议， 由甲、乙双方当事人协商解决，协商不成的按下列第</w:t>
      </w:r>
      <w:r>
        <w:rPr>
          <w:rFonts w:hint="eastAsia" w:ascii="仿宋" w:hAnsi="仿宋" w:eastAsia="仿宋" w:cs="宋体"/>
          <w:szCs w:val="24"/>
          <w:u w:val="single"/>
        </w:rPr>
        <w:t>（二）</w:t>
      </w:r>
      <w:r>
        <w:rPr>
          <w:rFonts w:hint="eastAsia" w:ascii="仿宋" w:hAnsi="仿宋" w:eastAsia="仿宋" w:cs="宋体"/>
          <w:szCs w:val="24"/>
        </w:rPr>
        <w:t>种方式解决：</w:t>
      </w:r>
    </w:p>
    <w:p w14:paraId="1C23B31D">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（一）提交西安仲裁委员会仲裁；</w:t>
      </w:r>
    </w:p>
    <w:p w14:paraId="7983BF0A">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（二）依法向甲方所在地人民法院起诉。</w:t>
      </w:r>
    </w:p>
    <w:p w14:paraId="324306CD">
      <w:pPr>
        <w:spacing w:line="360" w:lineRule="auto"/>
        <w:ind w:firstLine="482" w:firstLineChars="200"/>
        <w:rPr>
          <w:rFonts w:hint="eastAsia" w:ascii="仿宋" w:hAnsi="仿宋" w:eastAsia="仿宋" w:cs="宋体"/>
          <w:b/>
          <w:bCs/>
          <w:szCs w:val="24"/>
        </w:rPr>
      </w:pPr>
      <w:r>
        <w:rPr>
          <w:rFonts w:hint="eastAsia" w:ascii="仿宋" w:hAnsi="仿宋" w:eastAsia="仿宋" w:cs="宋体"/>
          <w:b/>
          <w:bCs/>
          <w:szCs w:val="24"/>
        </w:rPr>
        <w:t>十、其他</w:t>
      </w:r>
    </w:p>
    <w:p w14:paraId="09E61F6E">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（一）乙方在日常服务、索赔过程中的过失或疏忽或其它任何违反本合同的行为所造成的后果，由乙方统一承担；</w:t>
      </w:r>
    </w:p>
    <w:p w14:paraId="273EEED7">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（二）本合同项下双方相互提供的文件、资料，双方除为履行合同的目的外，均不得泄漏给其他方；</w:t>
      </w:r>
    </w:p>
    <w:p w14:paraId="0FC0F72D">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（三）任何一方向其他方提出的函电通知和要求，按合同地址派员递送或挂号、传真发送的，在取得对方人员接收确认后，即被认为已经被正式接收；</w:t>
      </w:r>
    </w:p>
    <w:p w14:paraId="23AF3723">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（四）承保人在接到出单通知后，按照出单通知书提供的保险信息出具保单，保单由经纪人审核无误后，送交各方；</w:t>
      </w:r>
    </w:p>
    <w:p w14:paraId="762D9EE2">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（五）本合同未定事宜，双方可根据具体情况结合有关规定另行签订补充协议，</w:t>
      </w:r>
      <w:r>
        <w:rPr>
          <w:rFonts w:hint="eastAsia" w:ascii="仿宋" w:hAnsi="仿宋" w:eastAsia="仿宋" w:cs="宋体"/>
          <w:szCs w:val="24"/>
        </w:rPr>
        <mc:AlternateContent>
          <mc:Choice Requires="wps">
            <w:drawing>
              <wp:anchor distT="0" distB="0" distL="114300" distR="114300" simplePos="0" relativeHeight="251661312" behindDoc="0" locked="0" layoutInCell="0" allowOverlap="1">
                <wp:simplePos x="0" y="0"/>
                <wp:positionH relativeFrom="page">
                  <wp:posOffset>1043940</wp:posOffset>
                </wp:positionH>
                <wp:positionV relativeFrom="page">
                  <wp:posOffset>9912985</wp:posOffset>
                </wp:positionV>
                <wp:extent cx="5715000" cy="6350"/>
                <wp:effectExtent l="0" t="0" r="3810" b="0"/>
                <wp:wrapNone/>
                <wp:docPr id="1" name="任意多边形 1"/>
                <wp:cNvGraphicFramePr/>
                <a:graphic xmlns:a="http://schemas.openxmlformats.org/drawingml/2006/main">
                  <a:graphicData uri="http://schemas.microsoft.com/office/word/2010/wordprocessingShape">
                    <wps:wsp>
                      <wps:cNvSpPr>
                        <a:spLocks noChangeArrowheads="1"/>
                      </wps:cNvSpPr>
                      <wps:spPr bwMode="auto">
                        <a:xfrm>
                          <a:off x="0" y="0"/>
                          <a:ext cx="5715000" cy="6350"/>
                        </a:xfrm>
                        <a:custGeom>
                          <a:avLst/>
                          <a:gdLst>
                            <a:gd name="T0" fmla="*/ 0 w 9000"/>
                            <a:gd name="T1" fmla="*/ 0 h 10"/>
                            <a:gd name="T2" fmla="*/ 9000 w 9000"/>
                            <a:gd name="T3" fmla="*/ 0 h 10"/>
                            <a:gd name="T4" fmla="*/ 9000 w 9000"/>
                            <a:gd name="T5" fmla="*/ 9 h 10"/>
                            <a:gd name="T6" fmla="*/ 0 w 9000"/>
                            <a:gd name="T7" fmla="*/ 9 h 10"/>
                            <a:gd name="T8" fmla="*/ 0 w 9000"/>
                            <a:gd name="T9" fmla="*/ 0 h 10"/>
                          </a:gdLst>
                          <a:ahLst/>
                          <a:cxnLst>
                            <a:cxn ang="0">
                              <a:pos x="T0" y="T1"/>
                            </a:cxn>
                            <a:cxn ang="0">
                              <a:pos x="T2" y="T3"/>
                            </a:cxn>
                            <a:cxn ang="0">
                              <a:pos x="T4" y="T5"/>
                            </a:cxn>
                            <a:cxn ang="0">
                              <a:pos x="T6" y="T7"/>
                            </a:cxn>
                            <a:cxn ang="0">
                              <a:pos x="T8" y="T9"/>
                            </a:cxn>
                          </a:cxnLst>
                          <a:rect l="0" t="0" r="r" b="b"/>
                          <a:pathLst>
                            <a:path w="9000" h="10">
                              <a:moveTo>
                                <a:pt x="0" y="0"/>
                              </a:moveTo>
                              <a:lnTo>
                                <a:pt x="9000" y="0"/>
                              </a:lnTo>
                              <a:lnTo>
                                <a:pt x="9000" y="9"/>
                              </a:lnTo>
                              <a:lnTo>
                                <a:pt x="0" y="9"/>
                              </a:lnTo>
                              <a:lnTo>
                                <a:pt x="0" y="0"/>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_x0000_s1026" o:spid="_x0000_s1026" o:spt="100" style="position:absolute;left:0pt;margin-left:82.2pt;margin-top:780.55pt;height:0.5pt;width:450pt;mso-position-horizontal-relative:page;mso-position-vertical-relative:page;z-index:251661312;mso-width-relative:page;mso-height-relative:page;" fillcolor="#000000" filled="t" stroked="f" coordsize="9000,10" o:allowincell="f" o:gfxdata="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" path="m0,0l9000,0,9000,9,0,9,0,0xe">
                <v:path o:connectlocs="0,0;5715000,0;5715000,5715;0,5715;0,0" o:connectangles="0,0,0,0,0"/>
                <v:fill on="t" focussize="0,0"/>
                <v:stroke on="f"/>
                <v:imagedata o:title=""/>
                <o:lock v:ext="edit" aspectratio="f"/>
              </v:shape>
            </w:pict>
          </mc:Fallback>
        </mc:AlternateContent>
      </w:r>
      <w:r>
        <w:rPr>
          <w:rFonts w:hint="eastAsia" w:ascii="仿宋" w:hAnsi="仿宋" w:eastAsia="仿宋" w:cs="宋体"/>
          <w:szCs w:val="24"/>
        </w:rPr>
        <w:t>补充协议与本合同具有同等法律效力。</w:t>
      </w:r>
    </w:p>
    <w:p w14:paraId="57FA07BF">
      <w:pPr>
        <w:spacing w:line="360" w:lineRule="auto"/>
        <w:ind w:firstLine="482" w:firstLineChars="200"/>
        <w:rPr>
          <w:rFonts w:hint="eastAsia" w:ascii="仿宋" w:hAnsi="仿宋" w:eastAsia="仿宋" w:cs="宋体"/>
          <w:b/>
          <w:bCs/>
          <w:szCs w:val="24"/>
        </w:rPr>
      </w:pPr>
      <w:r>
        <w:rPr>
          <w:rFonts w:hint="eastAsia" w:ascii="仿宋" w:hAnsi="仿宋" w:eastAsia="仿宋" w:cs="宋体"/>
          <w:b/>
          <w:bCs/>
          <w:szCs w:val="24"/>
        </w:rPr>
        <w:t>十一、合同生效</w:t>
      </w:r>
    </w:p>
    <w:p w14:paraId="2C97CDDC">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（一）本合同经双方签字盖章后生效。</w:t>
      </w:r>
    </w:p>
    <w:p w14:paraId="50C855CF">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（二）本合同须经甲、乙双方的法定代表人（授权代理人）在合同书上签字并加盖本单位公章后正式生效。</w:t>
      </w:r>
    </w:p>
    <w:p w14:paraId="2AD84579">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（三）合同生效后， 甲、乙双方须严格执行本合同条款的规定，全面履行合同，</w:t>
      </w:r>
      <w:bookmarkStart w:id="5" w:name="_GoBack"/>
      <w:bookmarkEnd w:id="5"/>
      <w:r>
        <w:rPr>
          <w:rFonts w:hint="eastAsia" w:ascii="仿宋" w:hAnsi="仿宋" w:eastAsia="仿宋" w:cs="宋体"/>
          <w:szCs w:val="24"/>
        </w:rPr>
        <w:t>违者按《中华人民共和国民法典》的有关规定承担相应责任。</w:t>
      </w:r>
    </w:p>
    <w:p w14:paraId="40924A4D">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（四）本合同一式</w:t>
      </w:r>
      <w:r>
        <w:rPr>
          <w:rFonts w:hint="eastAsia" w:ascii="仿宋" w:hAnsi="仿宋" w:eastAsia="仿宋" w:cs="宋体"/>
          <w:szCs w:val="24"/>
          <w:u w:val="single"/>
        </w:rPr>
        <w:t xml:space="preserve">    </w:t>
      </w:r>
      <w:r>
        <w:rPr>
          <w:rFonts w:hint="eastAsia" w:ascii="仿宋" w:hAnsi="仿宋" w:eastAsia="仿宋" w:cs="宋体"/>
          <w:szCs w:val="24"/>
        </w:rPr>
        <w:t xml:space="preserve">份，甲乙双方各执 </w:t>
      </w:r>
      <w:r>
        <w:rPr>
          <w:rFonts w:hint="eastAsia" w:ascii="仿宋" w:hAnsi="仿宋" w:eastAsia="仿宋" w:cs="宋体"/>
          <w:szCs w:val="24"/>
          <w:u w:val="single"/>
        </w:rPr>
        <w:t xml:space="preserve">    </w:t>
      </w:r>
      <w:r>
        <w:rPr>
          <w:rFonts w:hint="eastAsia" w:ascii="仿宋" w:hAnsi="仿宋" w:eastAsia="仿宋" w:cs="宋体"/>
          <w:szCs w:val="24"/>
        </w:rPr>
        <w:t>份。</w:t>
      </w:r>
    </w:p>
    <w:p w14:paraId="717AF578">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（五）本合同如有未尽事宜，甲、乙双方协商解决。</w:t>
      </w:r>
    </w:p>
    <w:p w14:paraId="6D814E1D">
      <w:pPr>
        <w:spacing w:line="360" w:lineRule="auto"/>
        <w:ind w:firstLine="480" w:firstLineChars="200"/>
        <w:rPr>
          <w:rFonts w:hint="eastAsia" w:ascii="仿宋" w:hAnsi="仿宋" w:eastAsia="仿宋" w:cs="宋体"/>
          <w:szCs w:val="24"/>
        </w:rPr>
      </w:pPr>
      <w:r>
        <w:rPr>
          <w:rFonts w:hint="eastAsia" w:ascii="仿宋" w:hAnsi="仿宋" w:eastAsia="仿宋" w:cs="宋体"/>
          <w:szCs w:val="24"/>
        </w:rPr>
        <w:t>（以下无正文）</w:t>
      </w:r>
    </w:p>
    <w:p w14:paraId="06F68ADC">
      <w:pPr>
        <w:spacing w:before="65"/>
      </w:pPr>
    </w:p>
    <w:tbl>
      <w:tblPr>
        <w:tblStyle w:val="18"/>
        <w:tblW w:w="8671" w:type="dxa"/>
        <w:tblInd w:w="1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16"/>
        <w:gridCol w:w="4155"/>
      </w:tblGrid>
      <w:tr w14:paraId="068942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4516" w:type="dxa"/>
            <w:shd w:val="clear" w:color="auto" w:fill="D8D8D8"/>
          </w:tcPr>
          <w:p w14:paraId="641FC9C7">
            <w:pPr>
              <w:pStyle w:val="17"/>
              <w:spacing w:before="40" w:line="222" w:lineRule="auto"/>
              <w:ind w:left="1118"/>
            </w:pPr>
            <w:r>
              <w:rPr>
                <w:spacing w:val="-24"/>
              </w:rPr>
              <w:t>甲</w:t>
            </w:r>
            <w:r>
              <w:rPr>
                <w:spacing w:val="12"/>
              </w:rPr>
              <w:t xml:space="preserve">  </w:t>
            </w:r>
            <w:r>
              <w:rPr>
                <w:spacing w:val="-24"/>
              </w:rPr>
              <w:t>方</w:t>
            </w:r>
          </w:p>
        </w:tc>
        <w:tc>
          <w:tcPr>
            <w:tcW w:w="4155" w:type="dxa"/>
            <w:shd w:val="clear" w:color="auto" w:fill="D8D8D8"/>
          </w:tcPr>
          <w:p w14:paraId="507A366C">
            <w:pPr>
              <w:pStyle w:val="17"/>
              <w:spacing w:before="40" w:line="224" w:lineRule="auto"/>
              <w:ind w:left="1260"/>
            </w:pPr>
            <w:r>
              <w:rPr>
                <w:spacing w:val="-17"/>
              </w:rPr>
              <w:t>乙</w:t>
            </w:r>
            <w:r>
              <w:rPr>
                <w:spacing w:val="12"/>
              </w:rPr>
              <w:t xml:space="preserve">  </w:t>
            </w:r>
            <w:r>
              <w:rPr>
                <w:spacing w:val="-17"/>
              </w:rPr>
              <w:t>方</w:t>
            </w:r>
          </w:p>
        </w:tc>
      </w:tr>
      <w:tr w14:paraId="11DCB1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9" w:hRule="atLeast"/>
        </w:trPr>
        <w:tc>
          <w:tcPr>
            <w:tcW w:w="4516" w:type="dxa"/>
          </w:tcPr>
          <w:p w14:paraId="67813925">
            <w:pPr>
              <w:pStyle w:val="17"/>
              <w:spacing w:before="137" w:line="468" w:lineRule="exact"/>
              <w:ind w:left="126"/>
            </w:pPr>
            <w:r>
              <w:rPr>
                <w:spacing w:val="-6"/>
                <w:position w:val="17"/>
              </w:rPr>
              <w:t>采购人</w:t>
            </w:r>
          </w:p>
          <w:p w14:paraId="6AFC41C5">
            <w:pPr>
              <w:pStyle w:val="17"/>
              <w:spacing w:line="222" w:lineRule="auto"/>
              <w:ind w:left="129"/>
            </w:pPr>
            <w:r>
              <w:rPr>
                <w:spacing w:val="-6"/>
              </w:rPr>
              <w:t>（公章）</w:t>
            </w:r>
          </w:p>
        </w:tc>
        <w:tc>
          <w:tcPr>
            <w:tcW w:w="4155" w:type="dxa"/>
          </w:tcPr>
          <w:p w14:paraId="31FA667F">
            <w:pPr>
              <w:pStyle w:val="17"/>
              <w:spacing w:before="137" w:line="468" w:lineRule="exact"/>
              <w:ind w:left="123"/>
            </w:pPr>
            <w:r>
              <w:rPr>
                <w:spacing w:val="-4"/>
                <w:position w:val="17"/>
              </w:rPr>
              <w:t>供应商</w:t>
            </w:r>
          </w:p>
          <w:p w14:paraId="0500EF3D">
            <w:pPr>
              <w:pStyle w:val="17"/>
              <w:spacing w:line="222" w:lineRule="auto"/>
              <w:ind w:left="125"/>
            </w:pPr>
            <w:r>
              <w:rPr>
                <w:spacing w:val="-6"/>
              </w:rPr>
              <w:t>（公章）</w:t>
            </w:r>
          </w:p>
        </w:tc>
      </w:tr>
      <w:tr w14:paraId="146946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4516" w:type="dxa"/>
          </w:tcPr>
          <w:p w14:paraId="628FAFF9">
            <w:pPr>
              <w:pStyle w:val="17"/>
              <w:spacing w:before="38" w:line="232" w:lineRule="auto"/>
              <w:ind w:left="125"/>
            </w:pPr>
            <w:r>
              <w:rPr>
                <w:spacing w:val="-6"/>
              </w:rPr>
              <w:t>地址：</w:t>
            </w:r>
          </w:p>
        </w:tc>
        <w:tc>
          <w:tcPr>
            <w:tcW w:w="4155" w:type="dxa"/>
          </w:tcPr>
          <w:p w14:paraId="33AAC428">
            <w:pPr>
              <w:pStyle w:val="17"/>
              <w:spacing w:before="38" w:line="232" w:lineRule="auto"/>
              <w:ind w:left="121"/>
            </w:pPr>
            <w:r>
              <w:rPr>
                <w:spacing w:val="-6"/>
              </w:rPr>
              <w:t>地址：</w:t>
            </w:r>
          </w:p>
        </w:tc>
      </w:tr>
      <w:tr w14:paraId="352043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4516" w:type="dxa"/>
          </w:tcPr>
          <w:p w14:paraId="33FE78D5">
            <w:pPr>
              <w:pStyle w:val="17"/>
              <w:spacing w:before="37" w:line="222" w:lineRule="auto"/>
              <w:ind w:left="142"/>
            </w:pPr>
            <w:r>
              <w:rPr>
                <w:spacing w:val="-12"/>
              </w:rPr>
              <w:t>邮编：</w:t>
            </w:r>
          </w:p>
        </w:tc>
        <w:tc>
          <w:tcPr>
            <w:tcW w:w="4155" w:type="dxa"/>
          </w:tcPr>
          <w:p w14:paraId="152079F7">
            <w:pPr>
              <w:pStyle w:val="17"/>
              <w:spacing w:before="37" w:line="222" w:lineRule="auto"/>
              <w:ind w:left="138"/>
            </w:pPr>
            <w:r>
              <w:rPr>
                <w:spacing w:val="-12"/>
              </w:rPr>
              <w:t>邮编：</w:t>
            </w:r>
          </w:p>
        </w:tc>
      </w:tr>
      <w:tr w14:paraId="408FF6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4516" w:type="dxa"/>
          </w:tcPr>
          <w:p w14:paraId="2343F1BC">
            <w:pPr>
              <w:pStyle w:val="17"/>
              <w:spacing w:before="38" w:line="223" w:lineRule="auto"/>
              <w:ind w:left="132"/>
            </w:pPr>
            <w:r>
              <w:rPr>
                <w:spacing w:val="-4"/>
              </w:rPr>
              <w:t>法定代表人：</w:t>
            </w:r>
          </w:p>
        </w:tc>
        <w:tc>
          <w:tcPr>
            <w:tcW w:w="4155" w:type="dxa"/>
          </w:tcPr>
          <w:p w14:paraId="199927D8">
            <w:pPr>
              <w:pStyle w:val="17"/>
              <w:spacing w:before="38" w:line="223" w:lineRule="auto"/>
              <w:ind w:left="127"/>
            </w:pPr>
            <w:r>
              <w:rPr>
                <w:spacing w:val="-4"/>
              </w:rPr>
              <w:t>法定代表人：</w:t>
            </w:r>
          </w:p>
        </w:tc>
      </w:tr>
      <w:tr w14:paraId="3ACEC8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4516" w:type="dxa"/>
          </w:tcPr>
          <w:p w14:paraId="47310E62">
            <w:pPr>
              <w:pStyle w:val="17"/>
              <w:spacing w:before="38" w:line="224" w:lineRule="auto"/>
              <w:ind w:left="131"/>
            </w:pPr>
            <w:r>
              <w:rPr>
                <w:spacing w:val="2"/>
              </w:rPr>
              <w:t>负责人</w:t>
            </w:r>
            <w:r>
              <w:rPr>
                <w:spacing w:val="-18"/>
              </w:rPr>
              <w:t>：（</w:t>
            </w:r>
            <w:r>
              <w:rPr>
                <w:spacing w:val="2"/>
              </w:rPr>
              <w:t>签字）</w:t>
            </w:r>
          </w:p>
        </w:tc>
        <w:tc>
          <w:tcPr>
            <w:tcW w:w="4155" w:type="dxa"/>
          </w:tcPr>
          <w:p w14:paraId="66181428">
            <w:pPr>
              <w:pStyle w:val="17"/>
              <w:spacing w:before="38" w:line="224" w:lineRule="auto"/>
              <w:ind w:left="126"/>
            </w:pPr>
            <w:r>
              <w:rPr>
                <w:spacing w:val="2"/>
              </w:rPr>
              <w:t>负责人</w:t>
            </w:r>
            <w:r>
              <w:rPr>
                <w:spacing w:val="-18"/>
              </w:rPr>
              <w:t>：（</w:t>
            </w:r>
            <w:r>
              <w:rPr>
                <w:spacing w:val="2"/>
              </w:rPr>
              <w:t>签字）</w:t>
            </w:r>
          </w:p>
        </w:tc>
      </w:tr>
      <w:tr w14:paraId="5D4F5C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4516" w:type="dxa"/>
          </w:tcPr>
          <w:p w14:paraId="75555A96">
            <w:pPr>
              <w:pStyle w:val="17"/>
              <w:spacing w:before="38" w:line="223" w:lineRule="auto"/>
              <w:ind w:left="150"/>
            </w:pPr>
            <w:r>
              <w:rPr>
                <w:spacing w:val="-15"/>
              </w:rPr>
              <w:t>电话：</w:t>
            </w:r>
          </w:p>
        </w:tc>
        <w:tc>
          <w:tcPr>
            <w:tcW w:w="4155" w:type="dxa"/>
          </w:tcPr>
          <w:p w14:paraId="5B657D4A">
            <w:pPr>
              <w:pStyle w:val="17"/>
              <w:spacing w:before="38" w:line="223" w:lineRule="auto"/>
              <w:ind w:left="146"/>
            </w:pPr>
            <w:r>
              <w:rPr>
                <w:spacing w:val="-15"/>
              </w:rPr>
              <w:t>电话：</w:t>
            </w:r>
          </w:p>
        </w:tc>
      </w:tr>
      <w:tr w14:paraId="49AF25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4516" w:type="dxa"/>
          </w:tcPr>
          <w:p w14:paraId="541F26A7">
            <w:pPr>
              <w:pStyle w:val="17"/>
              <w:spacing w:before="39" w:line="223" w:lineRule="auto"/>
              <w:ind w:left="127"/>
            </w:pPr>
            <w:r>
              <w:rPr>
                <w:spacing w:val="-7"/>
              </w:rPr>
              <w:t>传真：</w:t>
            </w:r>
          </w:p>
        </w:tc>
        <w:tc>
          <w:tcPr>
            <w:tcW w:w="4155" w:type="dxa"/>
          </w:tcPr>
          <w:p w14:paraId="06BC4848">
            <w:pPr>
              <w:pStyle w:val="17"/>
              <w:spacing w:before="39" w:line="223" w:lineRule="auto"/>
              <w:ind w:left="122"/>
            </w:pPr>
            <w:r>
              <w:rPr>
                <w:spacing w:val="-7"/>
              </w:rPr>
              <w:t>传真：</w:t>
            </w:r>
          </w:p>
        </w:tc>
      </w:tr>
      <w:tr w14:paraId="581117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4516" w:type="dxa"/>
          </w:tcPr>
          <w:p w14:paraId="35D45905">
            <w:pPr>
              <w:rPr>
                <w:rFonts w:ascii="Arial"/>
                <w:sz w:val="21"/>
              </w:rPr>
            </w:pPr>
          </w:p>
        </w:tc>
        <w:tc>
          <w:tcPr>
            <w:tcW w:w="4155" w:type="dxa"/>
          </w:tcPr>
          <w:p w14:paraId="1FB869D8">
            <w:pPr>
              <w:pStyle w:val="17"/>
              <w:spacing w:before="40" w:line="221" w:lineRule="auto"/>
              <w:ind w:left="120"/>
            </w:pPr>
            <w:r>
              <w:rPr>
                <w:spacing w:val="-4"/>
              </w:rPr>
              <w:t>开户银行：</w:t>
            </w:r>
          </w:p>
        </w:tc>
      </w:tr>
      <w:tr w14:paraId="66F891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4516" w:type="dxa"/>
          </w:tcPr>
          <w:p w14:paraId="031E04CF">
            <w:pPr>
              <w:rPr>
                <w:rFonts w:ascii="Arial"/>
                <w:sz w:val="21"/>
              </w:rPr>
            </w:pPr>
          </w:p>
        </w:tc>
        <w:tc>
          <w:tcPr>
            <w:tcW w:w="4155" w:type="dxa"/>
          </w:tcPr>
          <w:p w14:paraId="45C81422">
            <w:pPr>
              <w:pStyle w:val="17"/>
              <w:spacing w:before="41" w:line="224" w:lineRule="auto"/>
              <w:ind w:left="117"/>
            </w:pPr>
            <w:r>
              <w:rPr>
                <w:spacing w:val="-5"/>
              </w:rPr>
              <w:t>账号：</w:t>
            </w:r>
          </w:p>
        </w:tc>
      </w:tr>
      <w:tr w14:paraId="35BF35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4516" w:type="dxa"/>
          </w:tcPr>
          <w:p w14:paraId="33C75B80">
            <w:pPr>
              <w:pStyle w:val="17"/>
              <w:spacing w:before="40" w:line="222" w:lineRule="auto"/>
              <w:ind w:left="175"/>
            </w:pPr>
            <w:r>
              <w:rPr>
                <w:spacing w:val="-20"/>
              </w:rPr>
              <w:t>日期：</w:t>
            </w:r>
            <w:r>
              <w:rPr>
                <w:spacing w:val="8"/>
              </w:rPr>
              <w:t xml:space="preserve">   </w:t>
            </w:r>
            <w:r>
              <w:rPr>
                <w:spacing w:val="-20"/>
              </w:rPr>
              <w:t>年</w:t>
            </w:r>
            <w:r>
              <w:rPr>
                <w:spacing w:val="14"/>
              </w:rPr>
              <w:t xml:space="preserve">  </w:t>
            </w:r>
            <w:r>
              <w:rPr>
                <w:spacing w:val="-20"/>
              </w:rPr>
              <w:t>月</w:t>
            </w:r>
            <w:r>
              <w:rPr>
                <w:spacing w:val="33"/>
              </w:rPr>
              <w:t xml:space="preserve">  </w:t>
            </w:r>
            <w:r>
              <w:rPr>
                <w:spacing w:val="-20"/>
              </w:rPr>
              <w:t>日</w:t>
            </w:r>
          </w:p>
        </w:tc>
        <w:tc>
          <w:tcPr>
            <w:tcW w:w="4155" w:type="dxa"/>
          </w:tcPr>
          <w:p w14:paraId="7247A93A">
            <w:pPr>
              <w:pStyle w:val="17"/>
              <w:spacing w:before="40" w:line="222" w:lineRule="auto"/>
              <w:ind w:left="170"/>
            </w:pPr>
            <w:r>
              <w:rPr>
                <w:spacing w:val="-20"/>
              </w:rPr>
              <w:t>日期：</w:t>
            </w:r>
            <w:r>
              <w:rPr>
                <w:spacing w:val="8"/>
              </w:rPr>
              <w:t xml:space="preserve">   </w:t>
            </w:r>
            <w:r>
              <w:rPr>
                <w:spacing w:val="-20"/>
              </w:rPr>
              <w:t>年</w:t>
            </w:r>
            <w:r>
              <w:rPr>
                <w:spacing w:val="14"/>
              </w:rPr>
              <w:t xml:space="preserve">  </w:t>
            </w:r>
            <w:r>
              <w:rPr>
                <w:spacing w:val="-20"/>
              </w:rPr>
              <w:t>月</w:t>
            </w:r>
            <w:r>
              <w:rPr>
                <w:spacing w:val="33"/>
              </w:rPr>
              <w:t xml:space="preserve">  </w:t>
            </w:r>
            <w:r>
              <w:rPr>
                <w:spacing w:val="-20"/>
              </w:rPr>
              <w:t>日</w:t>
            </w:r>
          </w:p>
        </w:tc>
      </w:tr>
    </w:tbl>
    <w:p w14:paraId="0BF26C59">
      <w:pPr>
        <w:pStyle w:val="3"/>
        <w:ind w:firstLine="0" w:firstLineChars="0"/>
        <w:rPr>
          <w:rFonts w:hint="eastAsia"/>
        </w:rPr>
      </w:pPr>
    </w:p>
    <w:p w14:paraId="49B343D9">
      <w:pPr>
        <w:pStyle w:val="3"/>
        <w:ind w:firstLine="482"/>
        <w:rPr>
          <w:rFonts w:hint="eastAsia" w:ascii="宋体" w:hAnsi="宋体"/>
          <w:b/>
          <w:color w:val="000000"/>
          <w:spacing w:val="8"/>
          <w:sz w:val="28"/>
        </w:rPr>
      </w:pPr>
      <w:r>
        <w:rPr>
          <w:rFonts w:hint="eastAsia" w:ascii="仿宋" w:hAnsi="仿宋" w:eastAsia="仿宋" w:cs="仿宋"/>
          <w:b/>
          <w:sz w:val="24"/>
        </w:rPr>
        <w:t>注：最终合同已与甲方签订的合同为准。</w:t>
      </w:r>
    </w:p>
    <w:p w14:paraId="317239A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283"/>
    <w:rsid w:val="00362748"/>
    <w:rsid w:val="005F6991"/>
    <w:rsid w:val="0093349F"/>
    <w:rsid w:val="00953283"/>
    <w:rsid w:val="443365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kern w:val="0"/>
      <w:sz w:val="24"/>
      <w:szCs w:val="20"/>
      <w:lang w:val="en-US" w:eastAsia="zh-CN" w:bidi="ar-SA"/>
    </w:rPr>
  </w:style>
  <w:style w:type="paragraph" w:styleId="2">
    <w:name w:val="heading 1"/>
    <w:basedOn w:val="1"/>
    <w:next w:val="1"/>
    <w:link w:val="12"/>
    <w:qFormat/>
    <w:uiPriority w:val="0"/>
    <w:pPr>
      <w:keepNext/>
      <w:outlineLvl w:val="0"/>
    </w:pPr>
    <w:rPr>
      <w:rFonts w:ascii="仿宋_GB2312" w:hAnsi="宋体" w:eastAsia="仿宋_GB2312"/>
      <w:b/>
      <w:kern w:val="2"/>
      <w:sz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3"/>
    <w:qFormat/>
    <w:uiPriority w:val="0"/>
    <w:pPr>
      <w:spacing w:line="300" w:lineRule="auto"/>
      <w:ind w:firstLine="420" w:firstLineChars="200"/>
    </w:pPr>
    <w:rPr>
      <w:rFonts w:ascii="Calibri"/>
      <w:kern w:val="2"/>
      <w:sz w:val="21"/>
      <w:szCs w:val="24"/>
    </w:rPr>
  </w:style>
  <w:style w:type="paragraph" w:styleId="4">
    <w:name w:val="Body Text"/>
    <w:basedOn w:val="1"/>
    <w:next w:val="1"/>
    <w:link w:val="14"/>
    <w:qFormat/>
    <w:uiPriority w:val="0"/>
    <w:pPr>
      <w:spacing w:after="120"/>
    </w:pPr>
    <w:rPr>
      <w:rFonts w:ascii="Calibri"/>
      <w:kern w:val="2"/>
      <w:sz w:val="21"/>
    </w:rPr>
  </w:style>
  <w:style w:type="paragraph" w:styleId="5">
    <w:name w:val="footer"/>
    <w:basedOn w:val="1"/>
    <w:link w:val="11"/>
    <w:unhideWhenUsed/>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6">
    <w:name w:val="header"/>
    <w:basedOn w:val="1"/>
    <w:link w:val="10"/>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paragraph" w:styleId="7">
    <w:name w:val="HTML Preformatted"/>
    <w:basedOn w:val="1"/>
    <w:link w:val="1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黑体" w:hAnsi="Courier New" w:eastAsia="黑体" w:cs="Courier New"/>
      <w:sz w:val="20"/>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character" w:customStyle="1" w:styleId="12">
    <w:name w:val="标题 1 Char"/>
    <w:basedOn w:val="9"/>
    <w:link w:val="2"/>
    <w:uiPriority w:val="0"/>
    <w:rPr>
      <w:rFonts w:ascii="仿宋_GB2312" w:hAnsi="宋体" w:eastAsia="仿宋_GB2312" w:cs="Times New Roman"/>
      <w:b/>
      <w:sz w:val="32"/>
      <w:szCs w:val="20"/>
    </w:rPr>
  </w:style>
  <w:style w:type="character" w:customStyle="1" w:styleId="13">
    <w:name w:val="正文缩进 Char"/>
    <w:link w:val="3"/>
    <w:qFormat/>
    <w:uiPriority w:val="0"/>
    <w:rPr>
      <w:rFonts w:ascii="Calibri" w:hAnsi="Times New Roman" w:eastAsia="宋体" w:cs="Times New Roman"/>
      <w:szCs w:val="24"/>
    </w:rPr>
  </w:style>
  <w:style w:type="character" w:customStyle="1" w:styleId="14">
    <w:name w:val="正文文本 Char"/>
    <w:basedOn w:val="9"/>
    <w:link w:val="4"/>
    <w:qFormat/>
    <w:uiPriority w:val="0"/>
    <w:rPr>
      <w:rFonts w:ascii="Calibri" w:hAnsi="Times New Roman" w:eastAsia="宋体" w:cs="Times New Roman"/>
      <w:szCs w:val="20"/>
    </w:rPr>
  </w:style>
  <w:style w:type="character" w:customStyle="1" w:styleId="15">
    <w:name w:val="HTML 预设格式 Char"/>
    <w:basedOn w:val="9"/>
    <w:link w:val="7"/>
    <w:qFormat/>
    <w:uiPriority w:val="0"/>
    <w:rPr>
      <w:rFonts w:ascii="黑体" w:hAnsi="Courier New" w:eastAsia="黑体" w:cs="Courier New"/>
      <w:kern w:val="0"/>
      <w:sz w:val="20"/>
      <w:szCs w:val="20"/>
    </w:rPr>
  </w:style>
  <w:style w:type="paragraph" w:customStyle="1" w:styleId="16">
    <w:name w:val="List Paragraph"/>
    <w:basedOn w:val="1"/>
    <w:qFormat/>
    <w:uiPriority w:val="34"/>
    <w:pPr>
      <w:ind w:firstLine="420" w:firstLineChars="200"/>
    </w:pPr>
  </w:style>
  <w:style w:type="paragraph" w:customStyle="1" w:styleId="17">
    <w:name w:val="Table Text"/>
    <w:basedOn w:val="1"/>
    <w:semiHidden/>
    <w:qFormat/>
    <w:uiPriority w:val="0"/>
    <w:rPr>
      <w:rFonts w:ascii="仿宋" w:hAnsi="仿宋" w:eastAsia="仿宋" w:cs="仿宋"/>
      <w:szCs w:val="24"/>
      <w:lang w:eastAsia="en-US"/>
    </w:rPr>
  </w:style>
  <w:style w:type="table" w:customStyle="1" w:styleId="18">
    <w:name w:val="Table Normal"/>
    <w:unhideWhenUsed/>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2205</Words>
  <Characters>2229</Characters>
  <Lines>19</Lines>
  <Paragraphs>5</Paragraphs>
  <TotalTime>4</TotalTime>
  <ScaleCrop>false</ScaleCrop>
  <LinksUpToDate>false</LinksUpToDate>
  <CharactersWithSpaces>2345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2024-01-07T08:46:00Z</dcterms:created>
  <dc:creator>韩宝平</dc:creator>
  <cp:lastModifiedBy>歸鳥· ℳ</cp:lastModifiedBy>
  <dcterms:modified xsi:type="dcterms:W3CDTF">2025-01-08T02:04:36Z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eyJoZGlkIjoiMDQ0MWZhMTJlM2RiZjc0MDE2MjBmODc2Nzc1YzBlMGYiLCJ1c2VySWQiOiIyNjc3MjAzMTEifQ==</vt:lpwstr>
  </property>
  <property fmtid="{D5CDD505-2E9C-101B-9397-08002B2CF9AE}" pid="3" name="KSOProductBuildVer">
    <vt:lpwstr>2052-12.1.0.19770</vt:lpwstr>
  </property>
  <property fmtid="{D5CDD505-2E9C-101B-9397-08002B2CF9AE}" pid="4" name="ICV">
    <vt:lpwstr>5D2A9ABDDBA048999346708A2775A2C2_13</vt:lpwstr>
  </property>
</Properties>
</file>