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E083C8">
      <w:pPr>
        <w:spacing w:before="0" w:after="0" w:line="360" w:lineRule="auto"/>
        <w:outlineLvl w:val="9"/>
        <w:rPr>
          <w:rFonts w:hint="eastAsia" w:ascii="宋体" w:hAnsi="宋体" w:eastAsia="宋体" w:cs="宋体"/>
          <w:b/>
          <w:bCs/>
          <w:sz w:val="32"/>
          <w:szCs w:val="32"/>
          <w:highlight w:val="none"/>
        </w:rPr>
      </w:pPr>
      <w:bookmarkStart w:id="0" w:name="_Toc14685"/>
      <w:r>
        <w:rPr>
          <w:rFonts w:hint="eastAsia" w:ascii="宋体" w:hAnsi="宋体" w:eastAsia="宋体" w:cs="宋体"/>
          <w:b/>
          <w:bCs/>
          <w:sz w:val="32"/>
          <w:szCs w:val="32"/>
          <w:highlight w:val="none"/>
        </w:rPr>
        <w:t>附件</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供应商为本项目提供的资格证明文件</w:t>
      </w:r>
      <w:bookmarkEnd w:id="0"/>
    </w:p>
    <w:p w14:paraId="518BA699">
      <w:pPr>
        <w:spacing w:line="360" w:lineRule="auto"/>
        <w:rPr>
          <w:rFonts w:hint="eastAsia" w:ascii="宋体" w:hAnsi="宋体" w:eastAsia="宋体" w:cs="宋体"/>
          <w:b/>
          <w:bCs/>
          <w:sz w:val="24"/>
          <w:szCs w:val="22"/>
          <w:highlight w:val="none"/>
        </w:rPr>
      </w:pPr>
      <w:r>
        <w:rPr>
          <w:rFonts w:hint="eastAsia" w:ascii="宋体" w:hAnsi="宋体" w:eastAsia="宋体" w:cs="宋体"/>
          <w:b/>
          <w:bCs/>
          <w:sz w:val="24"/>
          <w:highlight w:val="none"/>
        </w:rPr>
        <w:t>（1）基本资格条件：符合《中华人民共和国政府采购法》第二十二条的规定</w:t>
      </w:r>
      <w:r>
        <w:rPr>
          <w:rFonts w:hint="eastAsia" w:ascii="宋体" w:hAnsi="宋体" w:eastAsia="宋体" w:cs="宋体"/>
          <w:b/>
          <w:bCs/>
          <w:sz w:val="24"/>
          <w:szCs w:val="22"/>
          <w:highlight w:val="none"/>
        </w:rPr>
        <w:t>的供应商条件，提供以下文件：</w:t>
      </w:r>
    </w:p>
    <w:p w14:paraId="2E1DF7DA">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1、供应商为合法注册的法人、其他组织或自然人，具有独立承担民事责任的能力，提供具有统一社会信用代码证的营业执照（或事业单位法人证），供应商为自然人的提供身份证</w:t>
      </w:r>
    </w:p>
    <w:p w14:paraId="1AA8DF6F">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2、</w:t>
      </w:r>
      <w:r>
        <w:rPr>
          <w:rFonts w:hint="eastAsia" w:ascii="宋体" w:hAnsi="宋体" w:eastAsia="宋体" w:cs="宋体"/>
          <w:sz w:val="24"/>
          <w:szCs w:val="22"/>
          <w:highlight w:val="none"/>
        </w:rPr>
        <w:t>202</w:t>
      </w:r>
      <w:r>
        <w:rPr>
          <w:rFonts w:hint="eastAsia" w:ascii="宋体" w:hAnsi="宋体" w:eastAsia="宋体" w:cs="宋体"/>
          <w:sz w:val="24"/>
          <w:szCs w:val="22"/>
          <w:highlight w:val="none"/>
          <w:lang w:val="en-US" w:eastAsia="zh-CN"/>
        </w:rPr>
        <w:t>3</w:t>
      </w:r>
      <w:r>
        <w:rPr>
          <w:rFonts w:hint="eastAsia" w:ascii="宋体" w:hAnsi="宋体" w:eastAsia="宋体" w:cs="宋体"/>
          <w:sz w:val="24"/>
          <w:szCs w:val="22"/>
          <w:highlight w:val="none"/>
        </w:rPr>
        <w:t>年度</w:t>
      </w:r>
      <w:r>
        <w:rPr>
          <w:rFonts w:hint="eastAsia" w:ascii="宋体" w:hAnsi="宋体" w:eastAsia="宋体" w:cs="宋体"/>
          <w:sz w:val="24"/>
          <w:szCs w:val="22"/>
          <w:highlight w:val="none"/>
          <w:lang w:val="en-US" w:eastAsia="zh-CN"/>
        </w:rPr>
        <w:t>或2024年度</w:t>
      </w:r>
      <w:r>
        <w:rPr>
          <w:rFonts w:hint="eastAsia" w:ascii="宋体" w:hAnsi="宋体" w:eastAsia="宋体" w:cs="宋体"/>
          <w:sz w:val="24"/>
          <w:szCs w:val="22"/>
          <w:highlight w:val="none"/>
          <w:u w:val="singl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w:t>
      </w:r>
      <w:r>
        <w:rPr>
          <w:rFonts w:hint="eastAsia" w:ascii="宋体" w:hAnsi="宋体" w:eastAsia="宋体" w:cs="宋体"/>
          <w:sz w:val="24"/>
          <w:szCs w:val="22"/>
          <w:highlight w:val="none"/>
          <w:lang w:val="en-US" w:eastAsia="zh-CN"/>
        </w:rPr>
        <w:t>协商</w:t>
      </w:r>
      <w:r>
        <w:rPr>
          <w:rFonts w:hint="eastAsia" w:ascii="宋体" w:hAnsi="宋体" w:eastAsia="宋体" w:cs="宋体"/>
          <w:sz w:val="24"/>
          <w:szCs w:val="22"/>
          <w:highlight w:val="none"/>
        </w:rPr>
        <w:t>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szCs w:val="22"/>
          <w:highlight w:val="none"/>
        </w:rPr>
        <w:t>；</w:t>
      </w:r>
    </w:p>
    <w:p w14:paraId="664918E3">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3、</w:t>
      </w:r>
      <w:r>
        <w:rPr>
          <w:rFonts w:hint="eastAsia" w:ascii="宋体" w:hAnsi="宋体" w:eastAsia="宋体" w:cs="宋体"/>
          <w:sz w:val="24"/>
          <w:szCs w:val="22"/>
          <w:highlight w:val="none"/>
        </w:rPr>
        <w:t>提供具有履行本合同所必需专业技术能力的</w:t>
      </w:r>
      <w:r>
        <w:rPr>
          <w:rFonts w:hint="eastAsia" w:ascii="宋体" w:hAnsi="宋体" w:eastAsia="宋体" w:cs="宋体"/>
          <w:sz w:val="24"/>
          <w:szCs w:val="22"/>
          <w:highlight w:val="none"/>
          <w:u w:val="single"/>
        </w:rPr>
        <w:t>说明及承诺</w:t>
      </w:r>
      <w:r>
        <w:rPr>
          <w:rFonts w:hint="eastAsia" w:ascii="宋体" w:hAnsi="宋体" w:eastAsia="宋体" w:cs="宋体"/>
          <w:sz w:val="24"/>
          <w:szCs w:val="22"/>
          <w:highlight w:val="none"/>
        </w:rPr>
        <w:t>；</w:t>
      </w:r>
    </w:p>
    <w:p w14:paraId="36D788FB">
      <w:pPr>
        <w:spacing w:line="360" w:lineRule="auto"/>
        <w:rPr>
          <w:rFonts w:hint="eastAsia" w:ascii="宋体" w:hAnsi="宋体" w:eastAsia="宋体" w:cs="宋体"/>
          <w:sz w:val="24"/>
          <w:szCs w:val="22"/>
          <w:highlight w:val="none"/>
          <w:lang w:eastAsia="zh-CN"/>
        </w:rPr>
      </w:pPr>
      <w:r>
        <w:rPr>
          <w:rFonts w:hint="eastAsia" w:ascii="宋体" w:hAnsi="宋体" w:eastAsia="宋体" w:cs="宋体"/>
          <w:sz w:val="24"/>
          <w:szCs w:val="22"/>
          <w:highlight w:val="none"/>
          <w:lang w:val="en-US" w:eastAsia="zh-CN"/>
        </w:rPr>
        <w:t>4、</w:t>
      </w:r>
      <w:r>
        <w:rPr>
          <w:rFonts w:hint="eastAsia" w:ascii="宋体" w:hAnsi="宋体" w:eastAsia="宋体" w:cs="宋体"/>
          <w:sz w:val="24"/>
          <w:szCs w:val="22"/>
          <w:highlight w:val="none"/>
        </w:rPr>
        <w:t>社会保障资金缴纳记录证明文件和依法缴纳税收记录证明文件（同时提供</w:t>
      </w:r>
      <w:r>
        <w:rPr>
          <w:rFonts w:hint="eastAsia" w:ascii="宋体" w:hAnsi="宋体" w:eastAsia="宋体" w:cs="宋体"/>
          <w:sz w:val="24"/>
          <w:szCs w:val="22"/>
          <w:highlight w:val="none"/>
          <w:lang w:val="en-US" w:eastAsia="zh-CN"/>
        </w:rPr>
        <w:t>协商</w:t>
      </w:r>
      <w:r>
        <w:rPr>
          <w:rFonts w:hint="eastAsia" w:ascii="宋体" w:hAnsi="宋体" w:eastAsia="宋体" w:cs="宋体"/>
          <w:sz w:val="24"/>
          <w:szCs w:val="22"/>
          <w:highlight w:val="none"/>
        </w:rPr>
        <w:t>截止时间前12个月内缴存的任意时段的社保及税收缴纳证明；依法不需要缴纳的应提供相关证明文件)</w:t>
      </w:r>
      <w:r>
        <w:rPr>
          <w:rFonts w:hint="eastAsia" w:ascii="宋体" w:hAnsi="宋体" w:eastAsia="宋体" w:cs="宋体"/>
          <w:sz w:val="24"/>
          <w:szCs w:val="22"/>
          <w:highlight w:val="none"/>
          <w:lang w:eastAsia="zh-CN"/>
        </w:rPr>
        <w:t>；</w:t>
      </w:r>
    </w:p>
    <w:p w14:paraId="3178C98F">
      <w:pPr>
        <w:spacing w:line="360" w:lineRule="auto"/>
        <w:rPr>
          <w:rFonts w:hint="eastAsia" w:ascii="宋体" w:hAnsi="宋体" w:eastAsia="宋体" w:cs="宋体"/>
          <w:sz w:val="24"/>
          <w:highlight w:val="none"/>
        </w:rPr>
      </w:pPr>
      <w:r>
        <w:rPr>
          <w:rFonts w:hint="eastAsia" w:ascii="宋体" w:hAnsi="宋体" w:eastAsia="宋体" w:cs="宋体"/>
          <w:sz w:val="24"/>
          <w:szCs w:val="22"/>
          <w:highlight w:val="none"/>
          <w:lang w:val="en-US" w:eastAsia="zh-CN"/>
        </w:rPr>
        <w:t>5、</w:t>
      </w:r>
      <w:r>
        <w:rPr>
          <w:rFonts w:hint="eastAsia" w:ascii="宋体" w:hAnsi="宋体" w:eastAsia="宋体" w:cs="宋体"/>
          <w:sz w:val="24"/>
          <w:szCs w:val="22"/>
          <w:highlight w:val="none"/>
        </w:rPr>
        <w:t>参加政府采购活动前3年内在经营活动中没有重大违法记录的</w:t>
      </w:r>
      <w:r>
        <w:rPr>
          <w:rFonts w:hint="eastAsia" w:ascii="宋体" w:hAnsi="宋体" w:eastAsia="宋体" w:cs="宋体"/>
          <w:sz w:val="24"/>
          <w:szCs w:val="22"/>
          <w:highlight w:val="none"/>
          <w:u w:val="single"/>
        </w:rPr>
        <w:t>书面声明</w:t>
      </w:r>
      <w:r>
        <w:rPr>
          <w:rFonts w:hint="eastAsia" w:ascii="宋体" w:hAnsi="宋体" w:eastAsia="宋体" w:cs="宋体"/>
          <w:sz w:val="24"/>
          <w:szCs w:val="22"/>
          <w:highlight w:val="none"/>
        </w:rPr>
        <w:t>。</w:t>
      </w:r>
    </w:p>
    <w:p w14:paraId="1F2EA147">
      <w:pPr>
        <w:spacing w:line="360" w:lineRule="auto"/>
        <w:rPr>
          <w:rFonts w:hint="eastAsia" w:ascii="宋体" w:hAnsi="宋体" w:eastAsia="宋体" w:cs="宋体"/>
          <w:b/>
          <w:bCs/>
          <w:sz w:val="24"/>
          <w:highlight w:val="none"/>
        </w:rPr>
      </w:pPr>
      <w:r>
        <w:rPr>
          <w:rFonts w:hint="eastAsia" w:ascii="宋体" w:hAnsi="宋体" w:eastAsia="宋体" w:cs="宋体"/>
          <w:b/>
          <w:bCs/>
          <w:sz w:val="24"/>
          <w:szCs w:val="22"/>
          <w:highlight w:val="none"/>
        </w:rPr>
        <w:t>（2）特定资格条件：</w:t>
      </w:r>
    </w:p>
    <w:p w14:paraId="1E01B76F">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1</w:t>
      </w:r>
      <w:r>
        <w:rPr>
          <w:rFonts w:hint="eastAsia" w:ascii="宋体" w:hAnsi="宋体" w:eastAsia="宋体" w:cs="宋体"/>
          <w:i w:val="0"/>
          <w:iCs w:val="0"/>
          <w:caps w:val="0"/>
          <w:color w:val="333333"/>
          <w:spacing w:val="0"/>
          <w:sz w:val="24"/>
          <w:szCs w:val="24"/>
          <w:highlight w:val="none"/>
          <w:shd w:val="clear" w:color="auto" w:fill="FFFFFF"/>
          <w:vertAlign w:val="baseline"/>
          <w:lang w:eastAsia="zh-CN"/>
        </w:rPr>
        <w:t>、</w:t>
      </w:r>
      <w:r>
        <w:rPr>
          <w:rFonts w:hint="eastAsia" w:ascii="宋体" w:hAnsi="宋体" w:eastAsia="宋体" w:cs="宋体"/>
          <w:i w:val="0"/>
          <w:iCs w:val="0"/>
          <w:caps w:val="0"/>
          <w:color w:val="333333"/>
          <w:spacing w:val="0"/>
          <w:sz w:val="24"/>
          <w:szCs w:val="24"/>
          <w:highlight w:val="none"/>
          <w:shd w:val="clear" w:color="auto" w:fill="FFFFFF"/>
          <w:vertAlign w:val="baseline"/>
        </w:rPr>
        <w:t>供应商应授权合法的人员参加协商全过程，其中法定代表人直接参加的，须提供法定代表人身份证，并与营业执照上信息一致。法定代表人授权代表参加的，须提供法定代表人授权书及授权代表身份证，同时提供授权代表由</w:t>
      </w:r>
      <w:r>
        <w:rPr>
          <w:rFonts w:hint="eastAsia" w:ascii="宋体" w:hAnsi="宋体" w:eastAsia="宋体" w:cs="宋体"/>
          <w:i w:val="0"/>
          <w:iCs w:val="0"/>
          <w:caps w:val="0"/>
          <w:color w:val="333333"/>
          <w:spacing w:val="0"/>
          <w:sz w:val="24"/>
          <w:szCs w:val="24"/>
          <w:highlight w:val="none"/>
          <w:shd w:val="clear" w:color="auto" w:fill="FFFFFF"/>
          <w:vertAlign w:val="baseline"/>
          <w:lang w:val="en-US" w:eastAsia="zh-CN"/>
        </w:rPr>
        <w:t>响应</w:t>
      </w:r>
      <w:r>
        <w:rPr>
          <w:rFonts w:hint="eastAsia" w:ascii="宋体" w:hAnsi="宋体" w:eastAsia="宋体" w:cs="宋体"/>
          <w:i w:val="0"/>
          <w:iCs w:val="0"/>
          <w:caps w:val="0"/>
          <w:color w:val="333333"/>
          <w:spacing w:val="0"/>
          <w:sz w:val="24"/>
          <w:szCs w:val="24"/>
          <w:highlight w:val="none"/>
          <w:shd w:val="clear" w:color="auto" w:fill="FFFFFF"/>
          <w:vertAlign w:val="baseline"/>
        </w:rPr>
        <w:t>单位缴纳的</w:t>
      </w:r>
      <w:r>
        <w:rPr>
          <w:rFonts w:hint="eastAsia" w:ascii="宋体" w:hAnsi="宋体" w:eastAsia="宋体" w:cs="宋体"/>
          <w:i w:val="0"/>
          <w:iCs w:val="0"/>
          <w:caps w:val="0"/>
          <w:color w:val="333333"/>
          <w:spacing w:val="0"/>
          <w:sz w:val="24"/>
          <w:szCs w:val="24"/>
          <w:highlight w:val="none"/>
          <w:shd w:val="clear" w:color="auto" w:fill="FFFFFF"/>
          <w:vertAlign w:val="baseline"/>
          <w:lang w:val="en-US" w:eastAsia="zh-CN"/>
        </w:rPr>
        <w:t>协商</w:t>
      </w:r>
      <w:r>
        <w:rPr>
          <w:rFonts w:hint="eastAsia" w:ascii="宋体" w:hAnsi="宋体" w:eastAsia="宋体" w:cs="宋体"/>
          <w:i w:val="0"/>
          <w:iCs w:val="0"/>
          <w:caps w:val="0"/>
          <w:color w:val="333333"/>
          <w:spacing w:val="0"/>
          <w:sz w:val="24"/>
          <w:szCs w:val="24"/>
          <w:highlight w:val="none"/>
          <w:shd w:val="clear" w:color="auto" w:fill="FFFFFF"/>
          <w:vertAlign w:val="baseline"/>
        </w:rPr>
        <w:t>日期前连续3个月的社保记录；</w:t>
      </w:r>
    </w:p>
    <w:p w14:paraId="2881CB1A">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2</w:t>
      </w:r>
      <w:r>
        <w:rPr>
          <w:rFonts w:hint="eastAsia" w:ascii="宋体" w:hAnsi="宋体" w:eastAsia="宋体" w:cs="宋体"/>
          <w:i w:val="0"/>
          <w:iCs w:val="0"/>
          <w:caps w:val="0"/>
          <w:color w:val="333333"/>
          <w:spacing w:val="0"/>
          <w:sz w:val="24"/>
          <w:szCs w:val="24"/>
          <w:highlight w:val="none"/>
          <w:shd w:val="clear" w:color="auto" w:fill="FFFFFF"/>
          <w:vertAlign w:val="baseline"/>
          <w:lang w:eastAsia="zh-CN"/>
        </w:rPr>
        <w:t>、</w:t>
      </w:r>
      <w:r>
        <w:rPr>
          <w:rFonts w:hint="eastAsia" w:ascii="宋体" w:hAnsi="宋体" w:eastAsia="宋体" w:cs="宋体"/>
          <w:i w:val="0"/>
          <w:iCs w:val="0"/>
          <w:caps w:val="0"/>
          <w:color w:val="333333"/>
          <w:spacing w:val="0"/>
          <w:sz w:val="24"/>
          <w:szCs w:val="24"/>
          <w:highlight w:val="none"/>
          <w:shd w:val="clear" w:color="auto" w:fill="FFFFFF"/>
          <w:vertAlign w:val="baseline"/>
        </w:rPr>
        <w:t>提供产品生产厂家出具的针对本项目唯一的合法授权书；</w:t>
      </w:r>
    </w:p>
    <w:p w14:paraId="67BB9617">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3</w:t>
      </w:r>
      <w:r>
        <w:rPr>
          <w:rFonts w:hint="eastAsia" w:ascii="宋体" w:hAnsi="宋体" w:eastAsia="宋体" w:cs="宋体"/>
          <w:i w:val="0"/>
          <w:iCs w:val="0"/>
          <w:caps w:val="0"/>
          <w:color w:val="333333"/>
          <w:spacing w:val="0"/>
          <w:sz w:val="24"/>
          <w:szCs w:val="24"/>
          <w:highlight w:val="none"/>
          <w:shd w:val="clear" w:color="auto" w:fill="FFFFFF"/>
          <w:vertAlign w:val="baseline"/>
          <w:lang w:eastAsia="zh-CN"/>
        </w:rPr>
        <w:t>、</w:t>
      </w:r>
      <w:r>
        <w:rPr>
          <w:rFonts w:hint="eastAsia" w:ascii="宋体" w:hAnsi="宋体" w:eastAsia="宋体" w:cs="宋体"/>
          <w:i w:val="0"/>
          <w:iCs w:val="0"/>
          <w:caps w:val="0"/>
          <w:color w:val="333333"/>
          <w:spacing w:val="0"/>
          <w:sz w:val="24"/>
          <w:szCs w:val="24"/>
          <w:highlight w:val="none"/>
          <w:shd w:val="clear" w:color="auto" w:fill="FFFFFF"/>
          <w:vertAlign w:val="baseline"/>
        </w:rPr>
        <w:t>提供供应商医疗器械经营许可证或医疗器械经营备案证；</w:t>
      </w:r>
    </w:p>
    <w:p w14:paraId="6FC269C0">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4</w:t>
      </w:r>
      <w:r>
        <w:rPr>
          <w:rFonts w:hint="eastAsia" w:ascii="宋体" w:hAnsi="宋体" w:eastAsia="宋体" w:cs="宋体"/>
          <w:i w:val="0"/>
          <w:iCs w:val="0"/>
          <w:caps w:val="0"/>
          <w:color w:val="333333"/>
          <w:spacing w:val="0"/>
          <w:sz w:val="24"/>
          <w:szCs w:val="24"/>
          <w:highlight w:val="none"/>
          <w:shd w:val="clear" w:color="auto" w:fill="FFFFFF"/>
          <w:vertAlign w:val="baseline"/>
          <w:lang w:eastAsia="zh-CN"/>
        </w:rPr>
        <w:t>、</w:t>
      </w:r>
      <w:r>
        <w:rPr>
          <w:rFonts w:hint="eastAsia" w:ascii="宋体" w:hAnsi="宋体" w:eastAsia="宋体" w:cs="宋体"/>
          <w:i w:val="0"/>
          <w:iCs w:val="0"/>
          <w:caps w:val="0"/>
          <w:color w:val="333333"/>
          <w:spacing w:val="0"/>
          <w:sz w:val="24"/>
          <w:szCs w:val="24"/>
          <w:highlight w:val="none"/>
          <w:shd w:val="clear" w:color="auto" w:fill="FFFFFF"/>
          <w:vertAlign w:val="baseline"/>
          <w:lang w:val="en-US" w:eastAsia="zh-CN"/>
        </w:rPr>
        <w:t>所投</w:t>
      </w:r>
      <w:r>
        <w:rPr>
          <w:rFonts w:hint="eastAsia" w:ascii="宋体" w:hAnsi="宋体" w:eastAsia="宋体" w:cs="宋体"/>
          <w:i w:val="0"/>
          <w:iCs w:val="0"/>
          <w:caps w:val="0"/>
          <w:color w:val="333333"/>
          <w:spacing w:val="0"/>
          <w:sz w:val="24"/>
          <w:szCs w:val="24"/>
          <w:highlight w:val="none"/>
          <w:shd w:val="clear" w:color="auto" w:fill="FFFFFF"/>
          <w:vertAlign w:val="baseline"/>
        </w:rPr>
        <w:t>产品属于医疗器械管理的须提供所投产品的医疗器械注册证或医疗器械备案凭证，如国家规定免注册产品提供相关证明文件；</w:t>
      </w:r>
    </w:p>
    <w:p w14:paraId="05B9160F">
      <w:pPr>
        <w:spacing w:line="400" w:lineRule="atLeast"/>
        <w:rPr>
          <w:rFonts w:hint="eastAsia" w:ascii="宋体" w:hAnsi="宋体" w:eastAsia="宋体" w:cs="宋体"/>
          <w:highlight w:val="none"/>
        </w:rPr>
      </w:pPr>
      <w:r>
        <w:rPr>
          <w:rFonts w:hint="eastAsia" w:ascii="宋体" w:hAnsi="宋体" w:eastAsia="宋体" w:cs="宋体"/>
          <w:i w:val="0"/>
          <w:iCs w:val="0"/>
          <w:caps w:val="0"/>
          <w:color w:val="333333"/>
          <w:spacing w:val="0"/>
          <w:sz w:val="24"/>
          <w:szCs w:val="24"/>
          <w:highlight w:val="none"/>
          <w:shd w:val="clear" w:color="auto" w:fill="FFFFFF"/>
          <w:vertAlign w:val="baseline"/>
        </w:rPr>
        <w:t>5</w:t>
      </w:r>
      <w:r>
        <w:rPr>
          <w:rFonts w:hint="eastAsia" w:ascii="宋体" w:hAnsi="宋体" w:eastAsia="宋体" w:cs="宋体"/>
          <w:i w:val="0"/>
          <w:iCs w:val="0"/>
          <w:caps w:val="0"/>
          <w:color w:val="333333"/>
          <w:spacing w:val="0"/>
          <w:sz w:val="24"/>
          <w:szCs w:val="24"/>
          <w:highlight w:val="none"/>
          <w:shd w:val="clear" w:color="auto" w:fill="FFFFFF"/>
          <w:vertAlign w:val="baseline"/>
          <w:lang w:eastAsia="zh-CN"/>
        </w:rPr>
        <w:t>、</w:t>
      </w:r>
      <w:r>
        <w:rPr>
          <w:rFonts w:hint="eastAsia" w:ascii="宋体" w:hAnsi="宋体" w:eastAsia="宋体" w:cs="宋体"/>
          <w:i w:val="0"/>
          <w:iCs w:val="0"/>
          <w:caps w:val="0"/>
          <w:color w:val="333333"/>
          <w:spacing w:val="0"/>
          <w:sz w:val="24"/>
          <w:szCs w:val="24"/>
          <w:highlight w:val="none"/>
          <w:shd w:val="clear" w:color="auto" w:fill="FFFFFF"/>
          <w:vertAlign w:val="baseline"/>
        </w:rPr>
        <w:t>本项目不接受联合体参与，单位负责人为同一人或者存在直接控股、管理关系的不同单位，不得参加同一项下的政府采购活动。对列入失信被执行人、政府采购严重违法失信行为记录名单的供应商，拒绝参与本项目政府采购活动。</w:t>
      </w:r>
    </w:p>
    <w:p w14:paraId="4354A252">
      <w:pPr>
        <w:spacing w:line="400" w:lineRule="atLeast"/>
        <w:rPr>
          <w:rFonts w:hint="eastAsia" w:ascii="宋体" w:hAnsi="宋体" w:eastAsia="宋体" w:cs="宋体"/>
          <w:highlight w:val="none"/>
        </w:rPr>
      </w:pPr>
    </w:p>
    <w:p w14:paraId="7C7F8F11">
      <w:pPr>
        <w:spacing w:line="400" w:lineRule="atLeast"/>
        <w:rPr>
          <w:rFonts w:hint="eastAsia" w:ascii="宋体" w:hAnsi="宋体" w:eastAsia="宋体" w:cs="宋体"/>
          <w:highlight w:val="none"/>
        </w:rPr>
      </w:pPr>
    </w:p>
    <w:p w14:paraId="378DDA90">
      <w:pPr>
        <w:pStyle w:val="5"/>
        <w:tabs>
          <w:tab w:val="left" w:pos="5580"/>
        </w:tabs>
        <w:spacing w:before="120" w:line="360" w:lineRule="auto"/>
        <w:ind w:left="-102" w:leftChars="-32"/>
        <w:rPr>
          <w:rFonts w:hint="eastAsia" w:ascii="宋体" w:hAnsi="宋体" w:eastAsia="宋体" w:cs="宋体"/>
          <w:szCs w:val="24"/>
          <w:highlight w:val="none"/>
        </w:rPr>
      </w:pPr>
      <w:r>
        <w:rPr>
          <w:rFonts w:hint="eastAsia" w:ascii="宋体" w:hAnsi="宋体" w:eastAsia="宋体" w:cs="宋体"/>
          <w:highlight w:val="none"/>
        </w:rPr>
        <w:br w:type="page"/>
      </w:r>
      <w:r>
        <w:rPr>
          <w:rFonts w:hint="eastAsia" w:ascii="宋体" w:hAnsi="宋体" w:eastAsia="宋体" w:cs="宋体"/>
          <w:b/>
          <w:bCs/>
          <w:sz w:val="24"/>
          <w:szCs w:val="24"/>
          <w:highlight w:val="none"/>
        </w:rPr>
        <w:t>附件1 具有独立承担民事责任能力的法人或其他组织，企业法人应提供统一社会信用代码的营业执照；事业法人应提供事业单位法人证书；其他组织应提供合法证明文件；自然人提供身份证明文件</w:t>
      </w:r>
    </w:p>
    <w:p w14:paraId="32A52F2E">
      <w:pPr>
        <w:spacing w:line="360" w:lineRule="auto"/>
        <w:rPr>
          <w:rFonts w:hint="eastAsia" w:ascii="宋体" w:hAnsi="宋体" w:eastAsia="宋体" w:cs="宋体"/>
          <w:sz w:val="24"/>
          <w:highlight w:val="none"/>
        </w:rPr>
      </w:pPr>
    </w:p>
    <w:p w14:paraId="367BBAB9">
      <w:pPr>
        <w:spacing w:line="360" w:lineRule="auto"/>
        <w:rPr>
          <w:rFonts w:hint="eastAsia" w:ascii="宋体" w:hAnsi="宋体" w:eastAsia="宋体" w:cs="宋体"/>
          <w:sz w:val="24"/>
          <w:highlight w:val="none"/>
        </w:rPr>
      </w:pPr>
    </w:p>
    <w:p w14:paraId="630E8289">
      <w:pPr>
        <w:spacing w:line="360" w:lineRule="auto"/>
        <w:rPr>
          <w:rFonts w:hint="eastAsia" w:ascii="宋体" w:hAnsi="宋体" w:eastAsia="宋体" w:cs="宋体"/>
          <w:sz w:val="24"/>
          <w:highlight w:val="none"/>
        </w:rPr>
      </w:pPr>
    </w:p>
    <w:p w14:paraId="31670A93">
      <w:pPr>
        <w:spacing w:line="360" w:lineRule="auto"/>
        <w:rPr>
          <w:rFonts w:hint="eastAsia" w:ascii="宋体" w:hAnsi="宋体" w:eastAsia="宋体" w:cs="宋体"/>
          <w:sz w:val="24"/>
          <w:highlight w:val="none"/>
        </w:rPr>
      </w:pPr>
    </w:p>
    <w:p w14:paraId="5A9022FB">
      <w:pPr>
        <w:spacing w:line="360" w:lineRule="auto"/>
        <w:rPr>
          <w:rFonts w:hint="eastAsia" w:ascii="宋体" w:hAnsi="宋体" w:eastAsia="宋体" w:cs="宋体"/>
          <w:sz w:val="24"/>
          <w:highlight w:val="none"/>
        </w:rPr>
      </w:pPr>
    </w:p>
    <w:p w14:paraId="64EB587E">
      <w:pPr>
        <w:spacing w:line="360" w:lineRule="auto"/>
        <w:rPr>
          <w:rFonts w:hint="eastAsia" w:ascii="宋体" w:hAnsi="宋体" w:eastAsia="宋体" w:cs="宋体"/>
          <w:sz w:val="24"/>
          <w:highlight w:val="none"/>
        </w:rPr>
      </w:pPr>
    </w:p>
    <w:p w14:paraId="20F1C2C9">
      <w:pPr>
        <w:spacing w:line="360" w:lineRule="auto"/>
        <w:rPr>
          <w:rFonts w:hint="eastAsia" w:ascii="宋体" w:hAnsi="宋体" w:eastAsia="宋体" w:cs="宋体"/>
          <w:sz w:val="24"/>
          <w:highlight w:val="none"/>
        </w:rPr>
      </w:pPr>
    </w:p>
    <w:p w14:paraId="28E5F6D1">
      <w:pPr>
        <w:spacing w:line="360" w:lineRule="auto"/>
        <w:rPr>
          <w:rFonts w:hint="eastAsia" w:ascii="宋体" w:hAnsi="宋体" w:eastAsia="宋体" w:cs="宋体"/>
          <w:sz w:val="24"/>
          <w:highlight w:val="none"/>
        </w:rPr>
      </w:pPr>
    </w:p>
    <w:p w14:paraId="0FE5375F">
      <w:pPr>
        <w:spacing w:line="360" w:lineRule="auto"/>
        <w:rPr>
          <w:rFonts w:hint="eastAsia" w:ascii="宋体" w:hAnsi="宋体" w:eastAsia="宋体" w:cs="宋体"/>
          <w:sz w:val="24"/>
          <w:highlight w:val="none"/>
        </w:rPr>
      </w:pPr>
    </w:p>
    <w:p w14:paraId="517D4120">
      <w:pPr>
        <w:spacing w:line="360" w:lineRule="auto"/>
        <w:rPr>
          <w:rFonts w:hint="eastAsia" w:ascii="宋体" w:hAnsi="宋体" w:eastAsia="宋体" w:cs="宋体"/>
          <w:sz w:val="24"/>
          <w:highlight w:val="none"/>
        </w:rPr>
      </w:pPr>
    </w:p>
    <w:p w14:paraId="57AFA03C">
      <w:pPr>
        <w:spacing w:line="360" w:lineRule="auto"/>
        <w:rPr>
          <w:rFonts w:hint="eastAsia" w:ascii="宋体" w:hAnsi="宋体" w:eastAsia="宋体" w:cs="宋体"/>
          <w:sz w:val="24"/>
          <w:highlight w:val="none"/>
        </w:rPr>
      </w:pPr>
    </w:p>
    <w:p w14:paraId="3829B766">
      <w:pPr>
        <w:spacing w:line="360" w:lineRule="auto"/>
        <w:rPr>
          <w:rFonts w:hint="eastAsia" w:ascii="宋体" w:hAnsi="宋体" w:eastAsia="宋体" w:cs="宋体"/>
          <w:sz w:val="24"/>
          <w:highlight w:val="none"/>
        </w:rPr>
      </w:pPr>
    </w:p>
    <w:p w14:paraId="53A57C2D">
      <w:pPr>
        <w:spacing w:line="360" w:lineRule="auto"/>
        <w:rPr>
          <w:rFonts w:hint="eastAsia" w:ascii="宋体" w:hAnsi="宋体" w:eastAsia="宋体" w:cs="宋体"/>
          <w:sz w:val="24"/>
          <w:highlight w:val="none"/>
        </w:rPr>
      </w:pPr>
    </w:p>
    <w:p w14:paraId="555ACFF6">
      <w:pPr>
        <w:spacing w:line="360" w:lineRule="auto"/>
        <w:rPr>
          <w:rFonts w:hint="eastAsia" w:ascii="宋体" w:hAnsi="宋体" w:eastAsia="宋体" w:cs="宋体"/>
          <w:sz w:val="24"/>
          <w:highlight w:val="none"/>
        </w:rPr>
      </w:pPr>
    </w:p>
    <w:p w14:paraId="65C49A9B">
      <w:pPr>
        <w:spacing w:line="360" w:lineRule="auto"/>
        <w:rPr>
          <w:rFonts w:hint="eastAsia" w:ascii="宋体" w:hAnsi="宋体" w:eastAsia="宋体" w:cs="宋体"/>
          <w:sz w:val="24"/>
          <w:highlight w:val="none"/>
        </w:rPr>
      </w:pPr>
    </w:p>
    <w:p w14:paraId="204C4F04">
      <w:pPr>
        <w:spacing w:line="360" w:lineRule="auto"/>
        <w:rPr>
          <w:rFonts w:hint="eastAsia" w:ascii="宋体" w:hAnsi="宋体" w:eastAsia="宋体" w:cs="宋体"/>
          <w:sz w:val="24"/>
          <w:highlight w:val="none"/>
        </w:rPr>
      </w:pPr>
    </w:p>
    <w:p w14:paraId="0E399E09">
      <w:pPr>
        <w:spacing w:line="360" w:lineRule="auto"/>
        <w:rPr>
          <w:rFonts w:hint="eastAsia" w:ascii="宋体" w:hAnsi="宋体" w:eastAsia="宋体" w:cs="宋体"/>
          <w:sz w:val="24"/>
          <w:highlight w:val="none"/>
        </w:rPr>
      </w:pPr>
    </w:p>
    <w:p w14:paraId="09DAB02F">
      <w:pPr>
        <w:pStyle w:val="3"/>
        <w:rPr>
          <w:rFonts w:hint="eastAsia" w:ascii="宋体" w:hAnsi="宋体" w:eastAsia="宋体" w:cs="宋体"/>
          <w:highlight w:val="none"/>
        </w:rPr>
      </w:pPr>
    </w:p>
    <w:p w14:paraId="005E5D6A">
      <w:pPr>
        <w:spacing w:line="360" w:lineRule="auto"/>
        <w:rPr>
          <w:rFonts w:hint="eastAsia" w:ascii="宋体" w:hAnsi="宋体" w:eastAsia="宋体" w:cs="宋体"/>
          <w:sz w:val="24"/>
          <w:highlight w:val="none"/>
        </w:rPr>
      </w:pPr>
    </w:p>
    <w:p w14:paraId="7D5168B5">
      <w:pPr>
        <w:spacing w:line="360" w:lineRule="auto"/>
        <w:rPr>
          <w:rFonts w:hint="eastAsia" w:ascii="宋体" w:hAnsi="宋体" w:eastAsia="宋体" w:cs="宋体"/>
          <w:sz w:val="24"/>
          <w:highlight w:val="none"/>
        </w:rPr>
      </w:pPr>
      <w:bookmarkStart w:id="1" w:name="_Toc11646"/>
      <w:bookmarkStart w:id="2" w:name="_Toc24657"/>
      <w:bookmarkStart w:id="3" w:name="_Toc24599"/>
      <w:r>
        <w:rPr>
          <w:rFonts w:hint="eastAsia" w:ascii="宋体" w:hAnsi="宋体" w:eastAsia="宋体" w:cs="宋体"/>
          <w:b/>
          <w:bCs/>
          <w:sz w:val="24"/>
          <w:highlight w:val="none"/>
        </w:rPr>
        <w:br w:type="page"/>
      </w:r>
      <w:r>
        <w:rPr>
          <w:rFonts w:hint="eastAsia" w:ascii="宋体" w:hAnsi="宋体" w:eastAsia="宋体" w:cs="宋体"/>
          <w:b/>
          <w:bCs/>
          <w:sz w:val="24"/>
          <w:highlight w:val="none"/>
        </w:rPr>
        <w:t>附件2 法定代表人授权委托书</w:t>
      </w:r>
      <w:bookmarkEnd w:id="1"/>
      <w:bookmarkEnd w:id="2"/>
      <w:bookmarkEnd w:id="3"/>
    </w:p>
    <w:p w14:paraId="779EA7EC">
      <w:pPr>
        <w:spacing w:line="360" w:lineRule="auto"/>
        <w:rPr>
          <w:rFonts w:hint="eastAsia" w:ascii="宋体" w:hAnsi="宋体" w:eastAsia="宋体" w:cs="宋体"/>
          <w:sz w:val="24"/>
          <w:highlight w:val="none"/>
        </w:rPr>
      </w:pPr>
    </w:p>
    <w:p w14:paraId="23A66FA2">
      <w:pPr>
        <w:tabs>
          <w:tab w:val="left" w:pos="8820"/>
        </w:tabs>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 </w:t>
      </w:r>
      <w:r>
        <w:rPr>
          <w:rFonts w:hint="eastAsia" w:ascii="宋体" w:hAnsi="宋体" w:eastAsia="宋体" w:cs="宋体"/>
          <w:sz w:val="24"/>
          <w:highlight w:val="none"/>
        </w:rPr>
        <w:t>的投标活动。代理人在本次投标中所签署的一切文件和处理的一切有关事物，我公司均予承认。</w:t>
      </w:r>
    </w:p>
    <w:p w14:paraId="044524E3">
      <w:pPr>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本授权有效期：自投标截止之日起90日历天；特此声明。</w:t>
      </w:r>
    </w:p>
    <w:p w14:paraId="5504BF27">
      <w:pPr>
        <w:spacing w:line="360" w:lineRule="auto"/>
        <w:rPr>
          <w:rFonts w:hint="eastAsia" w:ascii="宋体" w:hAnsi="宋体" w:eastAsia="宋体" w:cs="宋体"/>
          <w:sz w:val="24"/>
          <w:highlight w:val="none"/>
        </w:rPr>
      </w:pPr>
      <w:r>
        <w:rPr>
          <w:rFonts w:hint="eastAsia" w:ascii="宋体" w:hAnsi="宋体" w:eastAsia="宋体" w:cs="宋体"/>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59116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23903585">
            <w:pPr>
              <w:spacing w:line="360" w:lineRule="auto"/>
              <w:rPr>
                <w:rFonts w:hint="eastAsia" w:ascii="宋体" w:hAnsi="宋体" w:eastAsia="宋体" w:cs="宋体"/>
                <w:sz w:val="24"/>
                <w:highlight w:val="none"/>
              </w:rPr>
            </w:pPr>
          </w:p>
          <w:p w14:paraId="624D9529">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法定代表人身份证复印件</w:t>
            </w:r>
          </w:p>
          <w:p w14:paraId="41FACB7B">
            <w:pPr>
              <w:spacing w:line="360" w:lineRule="auto"/>
              <w:jc w:val="center"/>
              <w:rPr>
                <w:rFonts w:hint="eastAsia" w:ascii="宋体" w:hAnsi="宋体" w:eastAsia="宋体" w:cs="宋体"/>
                <w:sz w:val="24"/>
                <w:highlight w:val="none"/>
              </w:rPr>
            </w:pPr>
          </w:p>
          <w:p w14:paraId="67CDAEF1">
            <w:pPr>
              <w:spacing w:line="360" w:lineRule="auto"/>
              <w:jc w:val="center"/>
              <w:rPr>
                <w:rFonts w:hint="eastAsia" w:ascii="宋体" w:hAnsi="宋体" w:eastAsia="宋体" w:cs="宋体"/>
                <w:sz w:val="24"/>
                <w:highlight w:val="none"/>
              </w:rPr>
            </w:pPr>
          </w:p>
          <w:p w14:paraId="56E7C884">
            <w:pPr>
              <w:spacing w:line="360" w:lineRule="auto"/>
              <w:jc w:val="center"/>
              <w:rPr>
                <w:rFonts w:hint="eastAsia" w:ascii="宋体" w:hAnsi="宋体" w:eastAsia="宋体" w:cs="宋体"/>
                <w:sz w:val="24"/>
                <w:highlight w:val="none"/>
              </w:rPr>
            </w:pPr>
          </w:p>
        </w:tc>
        <w:tc>
          <w:tcPr>
            <w:tcW w:w="4502" w:type="dxa"/>
            <w:noWrap w:val="0"/>
            <w:vAlign w:val="top"/>
          </w:tcPr>
          <w:p w14:paraId="0FE2FC7E">
            <w:pPr>
              <w:spacing w:line="360" w:lineRule="auto"/>
              <w:rPr>
                <w:rFonts w:hint="eastAsia" w:ascii="宋体" w:hAnsi="宋体" w:eastAsia="宋体" w:cs="宋体"/>
                <w:sz w:val="24"/>
                <w:highlight w:val="none"/>
              </w:rPr>
            </w:pPr>
          </w:p>
          <w:p w14:paraId="01B51BDB">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授权代表身份证复印件</w:t>
            </w:r>
          </w:p>
          <w:p w14:paraId="38238253">
            <w:pPr>
              <w:spacing w:line="360" w:lineRule="auto"/>
              <w:jc w:val="center"/>
              <w:rPr>
                <w:rFonts w:hint="eastAsia" w:ascii="宋体" w:hAnsi="宋体" w:eastAsia="宋体" w:cs="宋体"/>
                <w:sz w:val="24"/>
                <w:highlight w:val="none"/>
              </w:rPr>
            </w:pPr>
          </w:p>
          <w:p w14:paraId="0356B81D">
            <w:pPr>
              <w:spacing w:line="360" w:lineRule="auto"/>
              <w:jc w:val="center"/>
              <w:rPr>
                <w:rFonts w:hint="eastAsia" w:ascii="宋体" w:hAnsi="宋体" w:eastAsia="宋体" w:cs="宋体"/>
                <w:sz w:val="24"/>
                <w:highlight w:val="none"/>
              </w:rPr>
            </w:pPr>
          </w:p>
          <w:p w14:paraId="423326F1">
            <w:pPr>
              <w:spacing w:line="360" w:lineRule="auto"/>
              <w:jc w:val="center"/>
              <w:rPr>
                <w:rFonts w:hint="eastAsia" w:ascii="宋体" w:hAnsi="宋体" w:eastAsia="宋体" w:cs="宋体"/>
                <w:sz w:val="24"/>
                <w:highlight w:val="none"/>
              </w:rPr>
            </w:pPr>
          </w:p>
        </w:tc>
      </w:tr>
    </w:tbl>
    <w:p w14:paraId="220A0EBB">
      <w:pPr>
        <w:spacing w:line="360" w:lineRule="auto"/>
        <w:rPr>
          <w:rFonts w:hint="eastAsia" w:ascii="宋体" w:hAnsi="宋体" w:eastAsia="宋体" w:cs="宋体"/>
          <w:sz w:val="24"/>
          <w:highlight w:val="none"/>
        </w:rPr>
      </w:pPr>
      <w:r>
        <w:rPr>
          <w:rFonts w:hint="eastAsia" w:ascii="宋体" w:hAnsi="宋体" w:eastAsia="宋体" w:cs="宋体"/>
          <w:sz w:val="24"/>
          <w:highlight w:val="none"/>
        </w:rPr>
        <w:t>提供授权代表由</w:t>
      </w:r>
      <w:r>
        <w:rPr>
          <w:rFonts w:hint="eastAsia" w:ascii="宋体" w:hAnsi="宋体" w:eastAsia="宋体" w:cs="宋体"/>
          <w:sz w:val="24"/>
          <w:highlight w:val="none"/>
          <w:lang w:val="en-US" w:eastAsia="zh-CN"/>
        </w:rPr>
        <w:t>响应</w:t>
      </w:r>
      <w:r>
        <w:rPr>
          <w:rFonts w:hint="eastAsia" w:ascii="宋体" w:hAnsi="宋体" w:eastAsia="宋体" w:cs="宋体"/>
          <w:sz w:val="24"/>
          <w:highlight w:val="none"/>
        </w:rPr>
        <w:t>单位缴纳的</w:t>
      </w:r>
      <w:r>
        <w:rPr>
          <w:rFonts w:hint="eastAsia" w:ascii="宋体" w:hAnsi="宋体" w:eastAsia="宋体" w:cs="宋体"/>
          <w:sz w:val="24"/>
          <w:highlight w:val="none"/>
          <w:lang w:val="en-US" w:eastAsia="zh-CN"/>
        </w:rPr>
        <w:t>协商</w:t>
      </w:r>
      <w:r>
        <w:rPr>
          <w:rFonts w:hint="eastAsia" w:ascii="宋体" w:hAnsi="宋体" w:eastAsia="宋体" w:cs="宋体"/>
          <w:sz w:val="24"/>
          <w:highlight w:val="none"/>
        </w:rPr>
        <w:t>日期前连续3个月的社保记录</w:t>
      </w:r>
    </w:p>
    <w:p w14:paraId="7C37AB2E">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 xml:space="preserve">    </w:t>
      </w:r>
    </w:p>
    <w:p w14:paraId="1BC8EC2C">
      <w:pPr>
        <w:spacing w:line="360" w:lineRule="auto"/>
        <w:jc w:val="right"/>
        <w:rPr>
          <w:rFonts w:hint="eastAsia" w:ascii="宋体" w:hAnsi="宋体" w:eastAsia="宋体" w:cs="宋体"/>
          <w:sz w:val="24"/>
          <w:highlight w:val="none"/>
        </w:rPr>
      </w:pPr>
    </w:p>
    <w:p w14:paraId="4E83EDBB">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（公章）</w:t>
      </w:r>
    </w:p>
    <w:p w14:paraId="5582D918">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（签字或盖章）</w:t>
      </w:r>
    </w:p>
    <w:p w14:paraId="504B5E06">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授权代理人（被授权人）：</w:t>
      </w:r>
      <w:r>
        <w:rPr>
          <w:rFonts w:hint="eastAsia" w:ascii="宋体" w:hAnsi="宋体" w:eastAsia="宋体" w:cs="宋体"/>
          <w:sz w:val="24"/>
          <w:highlight w:val="none"/>
          <w:u w:val="single"/>
        </w:rPr>
        <w:t xml:space="preserve">            （签字或盖章）</w:t>
      </w:r>
    </w:p>
    <w:p w14:paraId="4D9A7E36">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rPr>
        <w:t xml:space="preserve">                日期：</w:t>
      </w:r>
      <w:r>
        <w:rPr>
          <w:rFonts w:hint="eastAsia" w:ascii="宋体" w:hAnsi="宋体" w:eastAsia="宋体" w:cs="宋体"/>
          <w:sz w:val="24"/>
          <w:highlight w:val="none"/>
          <w:u w:val="single"/>
        </w:rPr>
        <w:t xml:space="preserve">      年     月     日</w:t>
      </w:r>
    </w:p>
    <w:p w14:paraId="1FEAD52E">
      <w:pPr>
        <w:pStyle w:val="3"/>
        <w:rPr>
          <w:rFonts w:hint="eastAsia" w:ascii="宋体" w:hAnsi="宋体" w:eastAsia="宋体" w:cs="宋体"/>
          <w:highlight w:val="none"/>
        </w:rPr>
      </w:pPr>
    </w:p>
    <w:p w14:paraId="7F49A955">
      <w:pPr>
        <w:spacing w:line="360" w:lineRule="auto"/>
        <w:rPr>
          <w:rFonts w:hint="eastAsia" w:ascii="宋体" w:hAnsi="宋体" w:eastAsia="宋体" w:cs="宋体"/>
          <w:sz w:val="24"/>
          <w:highlight w:val="none"/>
        </w:rPr>
      </w:pPr>
    </w:p>
    <w:p w14:paraId="41C845AB">
      <w:pPr>
        <w:spacing w:line="360" w:lineRule="auto"/>
        <w:rPr>
          <w:rFonts w:hint="eastAsia" w:ascii="宋体" w:hAnsi="宋体" w:eastAsia="宋体" w:cs="宋体"/>
          <w:sz w:val="24"/>
          <w:highlight w:val="none"/>
        </w:rPr>
      </w:pPr>
    </w:p>
    <w:p w14:paraId="29AF31BD">
      <w:pPr>
        <w:spacing w:line="360" w:lineRule="auto"/>
        <w:rPr>
          <w:rFonts w:hint="eastAsia" w:ascii="宋体" w:hAnsi="宋体" w:eastAsia="宋体" w:cs="宋体"/>
          <w:b/>
          <w:bCs/>
          <w:sz w:val="24"/>
          <w:highlight w:val="none"/>
        </w:rPr>
      </w:pPr>
      <w:bookmarkStart w:id="4" w:name="_Toc332805171"/>
      <w:bookmarkStart w:id="5" w:name="_Toc332805616"/>
    </w:p>
    <w:p w14:paraId="6DEB3C91">
      <w:pPr>
        <w:pStyle w:val="11"/>
        <w:rPr>
          <w:rFonts w:hint="eastAsia" w:ascii="宋体" w:hAnsi="宋体" w:eastAsia="宋体" w:cs="宋体"/>
          <w:highlight w:val="none"/>
        </w:rPr>
      </w:pPr>
    </w:p>
    <w:p w14:paraId="3565BCDA">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附件3供应商财务状况证明文件</w:t>
      </w:r>
      <w:bookmarkEnd w:id="4"/>
      <w:bookmarkEnd w:id="5"/>
    </w:p>
    <w:p w14:paraId="7885B3A0">
      <w:pPr>
        <w:tabs>
          <w:tab w:val="left" w:pos="5580"/>
        </w:tabs>
        <w:spacing w:before="120" w:line="312"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p>
    <w:p w14:paraId="3240E739">
      <w:pPr>
        <w:tabs>
          <w:tab w:val="left" w:pos="5580"/>
        </w:tabs>
        <w:spacing w:before="120" w:line="312"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1、供应商需提供202</w:t>
      </w:r>
      <w:r>
        <w:rPr>
          <w:rFonts w:hint="eastAsia" w:ascii="宋体" w:hAnsi="宋体" w:eastAsia="宋体" w:cs="宋体"/>
          <w:sz w:val="24"/>
          <w:highlight w:val="none"/>
          <w:lang w:val="en-US" w:eastAsia="zh-CN"/>
        </w:rPr>
        <w:t>3</w:t>
      </w:r>
      <w:r>
        <w:rPr>
          <w:rFonts w:hint="eastAsia" w:ascii="宋体" w:hAnsi="宋体" w:eastAsia="宋体" w:cs="宋体"/>
          <w:sz w:val="24"/>
          <w:highlight w:val="none"/>
        </w:rPr>
        <w:t>年度</w:t>
      </w:r>
      <w:r>
        <w:rPr>
          <w:rFonts w:hint="eastAsia" w:ascii="宋体" w:hAnsi="宋体" w:eastAsia="宋体" w:cs="宋体"/>
          <w:sz w:val="24"/>
          <w:highlight w:val="none"/>
          <w:lang w:val="en-US" w:eastAsia="zh-CN"/>
        </w:rPr>
        <w:t>或2024年度</w:t>
      </w:r>
      <w:r>
        <w:rPr>
          <w:rFonts w:hint="eastAsia" w:ascii="宋体" w:hAnsi="宋体" w:eastAsia="宋体" w:cs="宋体"/>
          <w:sz w:val="24"/>
          <w:highlight w:val="non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w:t>
      </w:r>
      <w:r>
        <w:rPr>
          <w:rFonts w:hint="eastAsia" w:ascii="宋体" w:hAnsi="宋体" w:eastAsia="宋体" w:cs="宋体"/>
          <w:sz w:val="24"/>
          <w:szCs w:val="22"/>
          <w:highlight w:val="none"/>
          <w:lang w:val="en-US" w:eastAsia="zh-CN"/>
        </w:rPr>
        <w:t>协商</w:t>
      </w:r>
      <w:r>
        <w:rPr>
          <w:rFonts w:hint="eastAsia" w:ascii="宋体" w:hAnsi="宋体" w:eastAsia="宋体" w:cs="宋体"/>
          <w:sz w:val="24"/>
          <w:szCs w:val="22"/>
          <w:highlight w:val="none"/>
        </w:rPr>
        <w:t>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highlight w:val="none"/>
        </w:rPr>
        <w:t>。</w:t>
      </w:r>
    </w:p>
    <w:p w14:paraId="56A81C7E">
      <w:pPr>
        <w:tabs>
          <w:tab w:val="left" w:pos="5580"/>
        </w:tabs>
        <w:spacing w:before="120" w:line="360"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2、供应商提供了财政部门认可的政府采购专业担保机构出具的投标担保函，则不需要提供上述财务状况报告。</w:t>
      </w:r>
    </w:p>
    <w:p w14:paraId="010D395B">
      <w:pPr>
        <w:spacing w:line="360" w:lineRule="auto"/>
        <w:rPr>
          <w:rFonts w:hint="eastAsia" w:ascii="宋体" w:hAnsi="宋体" w:eastAsia="宋体" w:cs="宋体"/>
          <w:sz w:val="24"/>
          <w:highlight w:val="none"/>
        </w:rPr>
      </w:pPr>
    </w:p>
    <w:p w14:paraId="0834E389">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6" w:name="_Toc332805617"/>
      <w:bookmarkStart w:id="7" w:name="_Toc332805172"/>
    </w:p>
    <w:p w14:paraId="03FFC725">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附件4社会保障资金缴纳记录证明文件</w:t>
      </w:r>
      <w:bookmarkEnd w:id="6"/>
      <w:bookmarkEnd w:id="7"/>
    </w:p>
    <w:p w14:paraId="1EB278BF">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708E5AD6">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1、供应商须依法缴纳社会保障资金，须提供</w:t>
      </w:r>
      <w:r>
        <w:rPr>
          <w:rFonts w:hint="eastAsia" w:ascii="宋体" w:hAnsi="宋体" w:eastAsia="宋体" w:cs="宋体"/>
          <w:sz w:val="24"/>
          <w:highlight w:val="none"/>
          <w:lang w:val="en-US" w:eastAsia="zh-CN"/>
        </w:rPr>
        <w:t>响应</w:t>
      </w:r>
      <w:r>
        <w:rPr>
          <w:rFonts w:hint="eastAsia" w:ascii="宋体" w:hAnsi="宋体" w:eastAsia="宋体" w:cs="宋体"/>
          <w:sz w:val="24"/>
          <w:highlight w:val="none"/>
        </w:rPr>
        <w:t>截止日期前12个月内任意时段的社会保障资金缴纳记录复印件并加盖供应商单位公章，自行编写无效。依法不需要缴纳社会保障资金的供应商提供相应证明文件证明依法不需要缴纳社会保障资金；</w:t>
      </w:r>
    </w:p>
    <w:p w14:paraId="396F971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2406"/>
      <w:bookmarkStart w:id="9" w:name="_Toc109543226"/>
    </w:p>
    <w:bookmarkEnd w:id="8"/>
    <w:bookmarkEnd w:id="9"/>
    <w:p w14:paraId="41105D46">
      <w:pPr>
        <w:spacing w:line="360" w:lineRule="auto"/>
        <w:rPr>
          <w:rFonts w:hint="eastAsia" w:ascii="宋体" w:hAnsi="宋体" w:eastAsia="宋体" w:cs="宋体"/>
          <w:sz w:val="24"/>
          <w:highlight w:val="none"/>
        </w:rPr>
      </w:pPr>
    </w:p>
    <w:p w14:paraId="008FE7AA">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10" w:name="_Toc332805173"/>
      <w:bookmarkStart w:id="11" w:name="_Toc332805618"/>
    </w:p>
    <w:p w14:paraId="294D6136">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附件5 依法缴纳税收记录证明文件</w:t>
      </w:r>
      <w:bookmarkEnd w:id="10"/>
      <w:bookmarkEnd w:id="11"/>
    </w:p>
    <w:p w14:paraId="5FE9CAA7">
      <w:pPr>
        <w:spacing w:line="360" w:lineRule="auto"/>
        <w:rPr>
          <w:rFonts w:hint="eastAsia" w:ascii="宋体" w:hAnsi="宋体" w:eastAsia="宋体" w:cs="宋体"/>
          <w:sz w:val="24"/>
          <w:highlight w:val="none"/>
        </w:rPr>
      </w:pPr>
    </w:p>
    <w:p w14:paraId="011D55AA">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3DAC0659">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1、供应商须提供</w:t>
      </w:r>
      <w:r>
        <w:rPr>
          <w:rFonts w:hint="eastAsia" w:ascii="宋体" w:hAnsi="宋体" w:eastAsia="宋体" w:cs="宋体"/>
          <w:sz w:val="24"/>
          <w:highlight w:val="none"/>
          <w:lang w:val="en-US" w:eastAsia="zh-CN"/>
        </w:rPr>
        <w:t>响应</w:t>
      </w:r>
      <w:r>
        <w:rPr>
          <w:rFonts w:hint="eastAsia" w:ascii="宋体" w:hAnsi="宋体" w:eastAsia="宋体" w:cs="宋体"/>
          <w:sz w:val="24"/>
          <w:highlight w:val="none"/>
        </w:rPr>
        <w:t>截止日期前12个月内任意任意时段的依法缴纳税收记录。依法免税的供应商提供相应文件证明其依法免税。</w:t>
      </w:r>
    </w:p>
    <w:p w14:paraId="799A2D77">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2、国家、地方工商管理部门或者其他相关管理部门对企业纳税有特别规定的，须提供相关政策性文件复印件和供应商满足政策文件规定的证明文件。</w:t>
      </w:r>
    </w:p>
    <w:p w14:paraId="6240C572">
      <w:pPr>
        <w:spacing w:line="360" w:lineRule="auto"/>
        <w:rPr>
          <w:rFonts w:hint="eastAsia" w:ascii="宋体" w:hAnsi="宋体" w:eastAsia="宋体" w:cs="宋体"/>
          <w:sz w:val="24"/>
          <w:highlight w:val="none"/>
        </w:rPr>
      </w:pPr>
    </w:p>
    <w:p w14:paraId="20A19FAE">
      <w:pPr>
        <w:spacing w:line="360" w:lineRule="auto"/>
        <w:rPr>
          <w:rFonts w:hint="eastAsia" w:ascii="宋体" w:hAnsi="宋体" w:eastAsia="宋体" w:cs="宋体"/>
          <w:sz w:val="24"/>
          <w:highlight w:val="none"/>
        </w:rPr>
      </w:pPr>
    </w:p>
    <w:p w14:paraId="39AE7373">
      <w:pPr>
        <w:spacing w:line="360" w:lineRule="auto"/>
        <w:rPr>
          <w:rFonts w:hint="eastAsia" w:ascii="宋体" w:hAnsi="宋体" w:eastAsia="宋体" w:cs="宋体"/>
          <w:sz w:val="24"/>
          <w:highlight w:val="none"/>
        </w:rPr>
      </w:pPr>
    </w:p>
    <w:p w14:paraId="2771C609">
      <w:pPr>
        <w:spacing w:line="360" w:lineRule="auto"/>
        <w:rPr>
          <w:rFonts w:hint="eastAsia" w:ascii="宋体" w:hAnsi="宋体" w:eastAsia="宋体" w:cs="宋体"/>
          <w:sz w:val="24"/>
          <w:highlight w:val="none"/>
        </w:rPr>
      </w:pPr>
    </w:p>
    <w:p w14:paraId="366183D6">
      <w:pPr>
        <w:spacing w:line="360" w:lineRule="auto"/>
        <w:rPr>
          <w:rFonts w:hint="eastAsia" w:ascii="宋体" w:hAnsi="宋体" w:eastAsia="宋体" w:cs="宋体"/>
          <w:sz w:val="24"/>
          <w:highlight w:val="none"/>
        </w:rPr>
      </w:pPr>
    </w:p>
    <w:p w14:paraId="332C6A85">
      <w:pPr>
        <w:spacing w:line="360" w:lineRule="auto"/>
        <w:rPr>
          <w:rFonts w:hint="eastAsia" w:ascii="宋体" w:hAnsi="宋体" w:eastAsia="宋体" w:cs="宋体"/>
          <w:sz w:val="24"/>
          <w:highlight w:val="none"/>
        </w:rPr>
      </w:pPr>
    </w:p>
    <w:p w14:paraId="248960FD">
      <w:pPr>
        <w:spacing w:line="360" w:lineRule="auto"/>
        <w:rPr>
          <w:rFonts w:hint="eastAsia" w:ascii="宋体" w:hAnsi="宋体" w:eastAsia="宋体" w:cs="宋体"/>
          <w:sz w:val="24"/>
          <w:highlight w:val="none"/>
        </w:rPr>
      </w:pPr>
    </w:p>
    <w:p w14:paraId="7D8C4F8F">
      <w:pPr>
        <w:spacing w:line="360" w:lineRule="auto"/>
        <w:rPr>
          <w:rFonts w:hint="eastAsia" w:ascii="宋体" w:hAnsi="宋体" w:eastAsia="宋体" w:cs="宋体"/>
          <w:sz w:val="24"/>
          <w:highlight w:val="none"/>
        </w:rPr>
      </w:pPr>
    </w:p>
    <w:p w14:paraId="3D54B156">
      <w:pPr>
        <w:spacing w:line="360" w:lineRule="auto"/>
        <w:rPr>
          <w:rFonts w:hint="eastAsia" w:ascii="宋体" w:hAnsi="宋体" w:eastAsia="宋体" w:cs="宋体"/>
          <w:sz w:val="24"/>
          <w:highlight w:val="none"/>
        </w:rPr>
      </w:pPr>
    </w:p>
    <w:p w14:paraId="63E7F010">
      <w:pPr>
        <w:spacing w:line="360" w:lineRule="auto"/>
        <w:rPr>
          <w:rFonts w:hint="eastAsia" w:ascii="宋体" w:hAnsi="宋体" w:eastAsia="宋体" w:cs="宋体"/>
          <w:sz w:val="24"/>
          <w:highlight w:val="none"/>
        </w:rPr>
      </w:pPr>
    </w:p>
    <w:p w14:paraId="4EF9E288">
      <w:pPr>
        <w:spacing w:line="360" w:lineRule="auto"/>
        <w:rPr>
          <w:rFonts w:hint="eastAsia" w:ascii="宋体" w:hAnsi="宋体" w:eastAsia="宋体" w:cs="宋体"/>
          <w:sz w:val="24"/>
          <w:highlight w:val="none"/>
        </w:rPr>
      </w:pPr>
    </w:p>
    <w:p w14:paraId="5A580969">
      <w:pPr>
        <w:spacing w:line="360" w:lineRule="auto"/>
        <w:rPr>
          <w:rFonts w:hint="eastAsia" w:ascii="宋体" w:hAnsi="宋体" w:eastAsia="宋体" w:cs="宋体"/>
          <w:sz w:val="24"/>
          <w:highlight w:val="none"/>
        </w:rPr>
      </w:pPr>
    </w:p>
    <w:p w14:paraId="1D3C484A">
      <w:pPr>
        <w:spacing w:line="360" w:lineRule="auto"/>
        <w:rPr>
          <w:rFonts w:hint="eastAsia" w:ascii="宋体" w:hAnsi="宋体" w:eastAsia="宋体" w:cs="宋体"/>
          <w:sz w:val="24"/>
          <w:highlight w:val="none"/>
        </w:rPr>
      </w:pPr>
    </w:p>
    <w:p w14:paraId="3B07505C">
      <w:pPr>
        <w:spacing w:line="360" w:lineRule="auto"/>
        <w:rPr>
          <w:rFonts w:hint="eastAsia" w:ascii="宋体" w:hAnsi="宋体" w:eastAsia="宋体" w:cs="宋体"/>
          <w:sz w:val="24"/>
          <w:highlight w:val="none"/>
        </w:rPr>
      </w:pPr>
    </w:p>
    <w:p w14:paraId="16FB9DFC">
      <w:pPr>
        <w:spacing w:line="360" w:lineRule="auto"/>
        <w:rPr>
          <w:rFonts w:hint="eastAsia" w:ascii="宋体" w:hAnsi="宋体" w:eastAsia="宋体" w:cs="宋体"/>
          <w:sz w:val="24"/>
          <w:highlight w:val="none"/>
        </w:rPr>
      </w:pPr>
    </w:p>
    <w:p w14:paraId="34A842EC">
      <w:pPr>
        <w:pStyle w:val="3"/>
        <w:rPr>
          <w:rFonts w:hint="eastAsia" w:ascii="宋体" w:hAnsi="宋体" w:eastAsia="宋体" w:cs="宋体"/>
          <w:sz w:val="24"/>
          <w:szCs w:val="24"/>
          <w:highlight w:val="none"/>
        </w:rPr>
      </w:pPr>
    </w:p>
    <w:p w14:paraId="476BD585">
      <w:pPr>
        <w:rPr>
          <w:rFonts w:hint="eastAsia" w:ascii="宋体" w:hAnsi="宋体" w:eastAsia="宋体" w:cs="宋体"/>
          <w:sz w:val="24"/>
          <w:highlight w:val="none"/>
        </w:rPr>
      </w:pPr>
    </w:p>
    <w:p w14:paraId="6BD3119C">
      <w:pPr>
        <w:pStyle w:val="3"/>
        <w:rPr>
          <w:rFonts w:hint="eastAsia" w:ascii="宋体" w:hAnsi="宋体" w:eastAsia="宋体" w:cs="宋体"/>
          <w:highlight w:val="none"/>
        </w:rPr>
      </w:pPr>
    </w:p>
    <w:p w14:paraId="59BA43A1">
      <w:pPr>
        <w:spacing w:line="360" w:lineRule="auto"/>
        <w:rPr>
          <w:rFonts w:hint="eastAsia" w:ascii="宋体" w:hAnsi="宋体" w:eastAsia="宋体" w:cs="宋体"/>
          <w:sz w:val="24"/>
          <w:highlight w:val="none"/>
        </w:rPr>
      </w:pPr>
    </w:p>
    <w:p w14:paraId="7C6959CA">
      <w:pPr>
        <w:spacing w:line="360" w:lineRule="auto"/>
        <w:rPr>
          <w:rFonts w:hint="eastAsia" w:ascii="宋体" w:hAnsi="宋体" w:eastAsia="宋体" w:cs="宋体"/>
          <w:sz w:val="24"/>
          <w:highlight w:val="none"/>
        </w:rPr>
      </w:pPr>
    </w:p>
    <w:p w14:paraId="2E56A642">
      <w:pPr>
        <w:spacing w:line="360" w:lineRule="auto"/>
        <w:rPr>
          <w:rFonts w:hint="eastAsia" w:ascii="宋体" w:hAnsi="宋体" w:eastAsia="宋体" w:cs="宋体"/>
          <w:sz w:val="24"/>
          <w:highlight w:val="none"/>
        </w:rPr>
        <w:sectPr>
          <w:headerReference r:id="rId5" w:type="default"/>
          <w:footerReference r:id="rId6" w:type="default"/>
          <w:pgSz w:w="11906" w:h="16838"/>
          <w:pgMar w:top="1440" w:right="1106" w:bottom="1219" w:left="1701" w:header="720" w:footer="720" w:gutter="0"/>
          <w:cols w:space="720" w:num="1"/>
          <w:titlePg/>
          <w:docGrid w:linePitch="312" w:charSpace="0"/>
        </w:sectPr>
      </w:pPr>
    </w:p>
    <w:p w14:paraId="3A48B68C">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附件6参加本次政府采购活动前三年内，在经营活动中没有重大违法记录的书面声明</w:t>
      </w:r>
    </w:p>
    <w:p w14:paraId="04992EFD">
      <w:pPr>
        <w:spacing w:line="360" w:lineRule="auto"/>
        <w:rPr>
          <w:rFonts w:hint="eastAsia" w:ascii="宋体" w:hAnsi="宋体" w:eastAsia="宋体" w:cs="宋体"/>
          <w:sz w:val="24"/>
          <w:highlight w:val="none"/>
        </w:rPr>
      </w:pPr>
    </w:p>
    <w:p w14:paraId="2131E72D">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14:paraId="5A9B9FFB">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14:paraId="419BCEE4">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2D743A57">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14:paraId="699D016F">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14:paraId="35115080">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14:paraId="7C711272">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14:paraId="3481EC21">
      <w:pPr>
        <w:spacing w:line="480" w:lineRule="auto"/>
        <w:ind w:firstLine="640" w:firstLineChars="20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特此声明。</w:t>
      </w:r>
    </w:p>
    <w:p w14:paraId="16817996">
      <w:pPr>
        <w:pStyle w:val="4"/>
        <w:rPr>
          <w:rFonts w:hint="eastAsia" w:ascii="宋体" w:hAnsi="宋体" w:eastAsia="宋体" w:cs="宋体"/>
          <w:szCs w:val="24"/>
          <w:highlight w:val="none"/>
          <w:shd w:val="clear" w:color="auto" w:fill="FFFFFF"/>
        </w:rPr>
      </w:pPr>
    </w:p>
    <w:p w14:paraId="0781D33B">
      <w:pPr>
        <w:pStyle w:val="4"/>
        <w:rPr>
          <w:rFonts w:hint="eastAsia" w:ascii="宋体" w:hAnsi="宋体" w:eastAsia="宋体" w:cs="宋体"/>
          <w:szCs w:val="24"/>
          <w:highlight w:val="none"/>
          <w:shd w:val="clear" w:color="auto" w:fill="FFFFFF"/>
        </w:rPr>
      </w:pPr>
    </w:p>
    <w:p w14:paraId="046DAAE1">
      <w:pPr>
        <w:spacing w:line="360" w:lineRule="auto"/>
        <w:rPr>
          <w:rFonts w:hint="eastAsia" w:ascii="宋体" w:hAnsi="宋体" w:eastAsia="宋体" w:cs="宋体"/>
          <w:sz w:val="24"/>
          <w:highlight w:val="none"/>
        </w:rPr>
      </w:pPr>
    </w:p>
    <w:p w14:paraId="12751DB8">
      <w:pPr>
        <w:spacing w:line="360" w:lineRule="auto"/>
        <w:rPr>
          <w:rFonts w:hint="eastAsia" w:ascii="宋体" w:hAnsi="宋体" w:eastAsia="宋体" w:cs="宋体"/>
          <w:sz w:val="24"/>
          <w:highlight w:val="none"/>
        </w:rPr>
      </w:pPr>
    </w:p>
    <w:p w14:paraId="6C25F440">
      <w:pPr>
        <w:spacing w:line="360" w:lineRule="auto"/>
        <w:rPr>
          <w:rFonts w:hint="eastAsia" w:ascii="宋体" w:hAnsi="宋体" w:eastAsia="宋体" w:cs="宋体"/>
          <w:sz w:val="24"/>
          <w:highlight w:val="none"/>
        </w:rPr>
      </w:pPr>
    </w:p>
    <w:p w14:paraId="11B77E77">
      <w:pPr>
        <w:pStyle w:val="7"/>
        <w:spacing w:before="120" w:beforeLines="50" w:beforeAutospacing="0" w:after="240" w:afterLines="100" w:afterAutospacing="0" w:line="360" w:lineRule="auto"/>
        <w:jc w:val="right"/>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14:paraId="43EC6ACB">
      <w:pPr>
        <w:pStyle w:val="7"/>
        <w:spacing w:before="120" w:beforeLines="50" w:beforeAutospacing="0" w:after="240" w:afterLines="100" w:afterAutospacing="0" w:line="360" w:lineRule="auto"/>
        <w:jc w:val="right"/>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14:paraId="298761E6">
      <w:pPr>
        <w:pStyle w:val="7"/>
        <w:spacing w:before="120" w:beforeLines="50" w:beforeAutospacing="0" w:after="240" w:afterLines="100" w:afterAutospacing="0" w:line="360" w:lineRule="auto"/>
        <w:ind w:right="420"/>
        <w:jc w:val="right"/>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13355DCB">
      <w:pPr>
        <w:spacing w:line="360" w:lineRule="auto"/>
        <w:rPr>
          <w:rFonts w:hint="eastAsia" w:ascii="宋体" w:hAnsi="宋体" w:eastAsia="宋体" w:cs="宋体"/>
          <w:sz w:val="24"/>
          <w:highlight w:val="none"/>
        </w:rPr>
      </w:pPr>
    </w:p>
    <w:p w14:paraId="23CC3897">
      <w:pPr>
        <w:pStyle w:val="3"/>
        <w:rPr>
          <w:rFonts w:hint="eastAsia" w:ascii="宋体" w:hAnsi="宋体" w:eastAsia="宋体" w:cs="宋体"/>
          <w:sz w:val="24"/>
          <w:szCs w:val="24"/>
          <w:highlight w:val="none"/>
        </w:rPr>
      </w:pPr>
    </w:p>
    <w:p w14:paraId="16463DA5">
      <w:pPr>
        <w:rPr>
          <w:rFonts w:hint="eastAsia" w:ascii="宋体" w:hAnsi="宋体" w:eastAsia="宋体" w:cs="宋体"/>
          <w:sz w:val="24"/>
          <w:highlight w:val="none"/>
        </w:rPr>
      </w:pPr>
    </w:p>
    <w:p w14:paraId="55107AB0">
      <w:pPr>
        <w:pStyle w:val="4"/>
        <w:rPr>
          <w:rFonts w:hint="eastAsia" w:ascii="宋体" w:hAnsi="宋体" w:eastAsia="宋体" w:cs="宋体"/>
          <w:highlight w:val="none"/>
        </w:rPr>
      </w:pPr>
    </w:p>
    <w:p w14:paraId="3E66AB5E">
      <w:pPr>
        <w:pStyle w:val="4"/>
        <w:rPr>
          <w:rFonts w:hint="eastAsia" w:ascii="宋体" w:hAnsi="宋体" w:eastAsia="宋体" w:cs="宋体"/>
          <w:highlight w:val="none"/>
        </w:rPr>
      </w:pPr>
    </w:p>
    <w:p w14:paraId="07CC6513">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附件7 供应商具有履行本合同所必需的专业技术能力的说明及承诺（参考格式）</w:t>
      </w:r>
    </w:p>
    <w:p w14:paraId="4A022A07">
      <w:pPr>
        <w:spacing w:line="360" w:lineRule="auto"/>
        <w:rPr>
          <w:rFonts w:hint="eastAsia" w:ascii="宋体" w:hAnsi="宋体" w:eastAsia="宋体" w:cs="宋体"/>
          <w:sz w:val="24"/>
          <w:highlight w:val="none"/>
        </w:rPr>
      </w:pPr>
    </w:p>
    <w:p w14:paraId="07CD6F5E">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14:paraId="2CEC5538">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 xml:space="preserve"> 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14:paraId="3B9C5D83">
      <w:pPr>
        <w:spacing w:before="240" w:beforeLines="100" w:after="120" w:afterLines="50" w:line="360" w:lineRule="auto"/>
        <w:ind w:firstLine="170"/>
        <w:rPr>
          <w:rFonts w:hint="eastAsia" w:ascii="宋体" w:hAnsi="宋体" w:eastAsia="宋体" w:cs="宋体"/>
          <w:spacing w:val="4"/>
          <w:sz w:val="24"/>
          <w:highlight w:val="none"/>
        </w:rPr>
      </w:pPr>
    </w:p>
    <w:p w14:paraId="50D11551">
      <w:pPr>
        <w:pStyle w:val="8"/>
        <w:rPr>
          <w:rFonts w:hint="eastAsia" w:ascii="宋体" w:hAnsi="宋体" w:eastAsia="宋体" w:cs="宋体"/>
          <w:spacing w:val="4"/>
          <w:sz w:val="24"/>
          <w:highlight w:val="none"/>
        </w:rPr>
      </w:pPr>
    </w:p>
    <w:p w14:paraId="5AA8FF3C">
      <w:pPr>
        <w:rPr>
          <w:rFonts w:hint="eastAsia" w:ascii="宋体" w:hAnsi="宋体" w:eastAsia="宋体" w:cs="宋体"/>
          <w:highlight w:val="none"/>
        </w:rPr>
      </w:pPr>
    </w:p>
    <w:p w14:paraId="7E2163CF">
      <w:pPr>
        <w:pStyle w:val="3"/>
        <w:rPr>
          <w:rFonts w:hint="eastAsia" w:ascii="宋体" w:hAnsi="宋体" w:eastAsia="宋体" w:cs="宋体"/>
          <w:spacing w:val="4"/>
          <w:sz w:val="24"/>
          <w:szCs w:val="24"/>
          <w:highlight w:val="none"/>
        </w:rPr>
      </w:pPr>
    </w:p>
    <w:p w14:paraId="11139426">
      <w:pPr>
        <w:rPr>
          <w:rFonts w:hint="eastAsia" w:ascii="宋体" w:hAnsi="宋体" w:eastAsia="宋体" w:cs="宋体"/>
          <w:highlight w:val="none"/>
        </w:rPr>
      </w:pPr>
    </w:p>
    <w:p w14:paraId="35440E03">
      <w:pPr>
        <w:spacing w:before="240" w:beforeLines="100" w:after="120" w:afterLines="50" w:line="360" w:lineRule="auto"/>
        <w:ind w:firstLine="2480" w:firstLineChars="1000"/>
        <w:jc w:val="left"/>
        <w:rPr>
          <w:rFonts w:hint="eastAsia" w:ascii="宋体" w:hAnsi="宋体" w:eastAsia="宋体" w:cs="宋体"/>
          <w:spacing w:val="14"/>
          <w:kern w:val="0"/>
          <w:sz w:val="24"/>
          <w:highlight w:val="none"/>
        </w:rPr>
      </w:pPr>
      <w:r>
        <w:rPr>
          <w:rFonts w:hint="eastAsia" w:ascii="宋体" w:hAnsi="宋体" w:eastAsia="宋体" w:cs="宋体"/>
          <w:spacing w:val="4"/>
          <w:sz w:val="24"/>
          <w:highlight w:val="none"/>
        </w:rPr>
        <w:t>供应商名称：</w:t>
      </w:r>
      <w:r>
        <w:rPr>
          <w:rFonts w:hint="eastAsia" w:ascii="宋体" w:hAnsi="宋体" w:eastAsia="宋体" w:cs="宋体"/>
          <w:spacing w:val="14"/>
          <w:kern w:val="0"/>
          <w:sz w:val="24"/>
          <w:highlight w:val="none"/>
          <w:u w:val="single"/>
        </w:rPr>
        <w:t xml:space="preserve">  </w:t>
      </w:r>
      <w:r>
        <w:rPr>
          <w:rFonts w:hint="eastAsia" w:ascii="宋体" w:hAnsi="宋体" w:eastAsia="宋体" w:cs="宋体"/>
          <w:spacing w:val="4"/>
          <w:sz w:val="24"/>
          <w:highlight w:val="none"/>
          <w:u w:val="single"/>
        </w:rPr>
        <w:t>（盖章）</w:t>
      </w:r>
      <w:r>
        <w:rPr>
          <w:rFonts w:hint="eastAsia" w:ascii="宋体" w:hAnsi="宋体" w:eastAsia="宋体" w:cs="宋体"/>
          <w:spacing w:val="14"/>
          <w:kern w:val="0"/>
          <w:sz w:val="24"/>
          <w:highlight w:val="none"/>
          <w:u w:val="single"/>
        </w:rPr>
        <w:t xml:space="preserve">     </w:t>
      </w:r>
    </w:p>
    <w:p w14:paraId="73860B06">
      <w:pPr>
        <w:spacing w:before="240" w:beforeLines="100" w:after="120" w:afterLines="50" w:line="360" w:lineRule="auto"/>
        <w:ind w:firstLine="2520" w:firstLineChars="1050"/>
        <w:jc w:val="left"/>
        <w:rPr>
          <w:rFonts w:hint="eastAsia" w:ascii="宋体" w:hAnsi="宋体" w:eastAsia="宋体" w:cs="宋体"/>
          <w:spacing w:val="4"/>
          <w:sz w:val="24"/>
          <w:highlight w:val="none"/>
        </w:rPr>
      </w:pPr>
      <w:r>
        <w:rPr>
          <w:rFonts w:hint="eastAsia" w:ascii="宋体" w:hAnsi="宋体" w:eastAsia="宋体" w:cs="宋体"/>
          <w:kern w:val="0"/>
          <w:sz w:val="24"/>
          <w:highlight w:val="none"/>
        </w:rPr>
        <w:t>法定代表人或委托代理人（签字或盖章）：</w:t>
      </w:r>
    </w:p>
    <w:p w14:paraId="6385AC3A">
      <w:pPr>
        <w:spacing w:before="240" w:beforeLines="100" w:after="120" w:afterLines="50" w:line="360" w:lineRule="auto"/>
        <w:ind w:firstLine="170"/>
        <w:rPr>
          <w:rFonts w:hint="eastAsia" w:ascii="宋体" w:hAnsi="宋体" w:eastAsia="宋体" w:cs="宋体"/>
          <w:spacing w:val="4"/>
          <w:sz w:val="24"/>
          <w:highlight w:val="none"/>
        </w:rPr>
      </w:pPr>
      <w:r>
        <w:rPr>
          <w:rFonts w:hint="eastAsia" w:ascii="宋体" w:hAnsi="宋体" w:eastAsia="宋体" w:cs="宋体"/>
          <w:spacing w:val="4"/>
          <w:sz w:val="24"/>
          <w:highlight w:val="none"/>
        </w:rPr>
        <w:t xml:space="preserve">                                         日期：   年     月    日</w:t>
      </w:r>
    </w:p>
    <w:p w14:paraId="440D9F65">
      <w:pPr>
        <w:spacing w:line="360" w:lineRule="auto"/>
        <w:rPr>
          <w:rFonts w:hint="eastAsia" w:ascii="宋体" w:hAnsi="宋体" w:eastAsia="宋体" w:cs="宋体"/>
          <w:sz w:val="24"/>
          <w:highlight w:val="none"/>
        </w:rPr>
      </w:pPr>
    </w:p>
    <w:p w14:paraId="1B989F3A">
      <w:pPr>
        <w:spacing w:line="360" w:lineRule="auto"/>
        <w:rPr>
          <w:rFonts w:hint="eastAsia" w:ascii="宋体" w:hAnsi="宋体" w:eastAsia="宋体" w:cs="宋体"/>
          <w:sz w:val="24"/>
          <w:highlight w:val="none"/>
        </w:rPr>
      </w:pPr>
    </w:p>
    <w:p w14:paraId="7EF99230">
      <w:pPr>
        <w:spacing w:line="360" w:lineRule="auto"/>
        <w:rPr>
          <w:rFonts w:hint="eastAsia" w:ascii="宋体" w:hAnsi="宋体" w:eastAsia="宋体" w:cs="宋体"/>
          <w:sz w:val="24"/>
          <w:highlight w:val="none"/>
        </w:rPr>
      </w:pPr>
    </w:p>
    <w:p w14:paraId="717C5957">
      <w:pPr>
        <w:spacing w:line="360" w:lineRule="auto"/>
        <w:rPr>
          <w:rFonts w:hint="eastAsia" w:ascii="宋体" w:hAnsi="宋体" w:eastAsia="宋体" w:cs="宋体"/>
          <w:sz w:val="24"/>
          <w:highlight w:val="none"/>
        </w:rPr>
      </w:pPr>
    </w:p>
    <w:p w14:paraId="5958A4EF">
      <w:pPr>
        <w:rPr>
          <w:rFonts w:hint="eastAsia" w:ascii="宋体" w:hAnsi="宋体" w:eastAsia="宋体" w:cs="宋体"/>
          <w:sz w:val="24"/>
          <w:highlight w:val="none"/>
        </w:rPr>
      </w:pPr>
    </w:p>
    <w:p w14:paraId="79B90587">
      <w:pPr>
        <w:pStyle w:val="3"/>
        <w:rPr>
          <w:rFonts w:hint="eastAsia" w:ascii="宋体" w:hAnsi="宋体" w:eastAsia="宋体" w:cs="宋体"/>
          <w:sz w:val="24"/>
          <w:highlight w:val="none"/>
        </w:rPr>
        <w:sectPr>
          <w:pgSz w:w="11906" w:h="16838"/>
          <w:pgMar w:top="1440" w:right="1106" w:bottom="1219" w:left="1701" w:header="720" w:footer="720" w:gutter="0"/>
          <w:cols w:space="720" w:num="1"/>
          <w:docGrid w:linePitch="312" w:charSpace="0"/>
        </w:sectPr>
      </w:pPr>
    </w:p>
    <w:p w14:paraId="56A12898">
      <w:pPr>
        <w:rPr>
          <w:rFonts w:hint="eastAsia" w:ascii="宋体" w:hAnsi="宋体" w:eastAsia="宋体" w:cs="宋体"/>
          <w:b/>
          <w:bCs/>
          <w:sz w:val="24"/>
          <w:highlight w:val="none"/>
        </w:rPr>
      </w:pPr>
      <w:r>
        <w:rPr>
          <w:rFonts w:hint="eastAsia" w:ascii="宋体" w:hAnsi="宋体" w:eastAsia="宋体" w:cs="宋体"/>
          <w:b/>
          <w:bCs/>
          <w:sz w:val="24"/>
          <w:highlight w:val="none"/>
        </w:rPr>
        <w:t xml:space="preserve">附件8 </w:t>
      </w:r>
      <w:r>
        <w:rPr>
          <w:rFonts w:hint="eastAsia" w:ascii="宋体" w:hAnsi="宋体" w:eastAsia="宋体" w:cs="宋体"/>
          <w:b/>
          <w:bCs/>
          <w:sz w:val="24"/>
          <w:highlight w:val="none"/>
          <w:lang w:val="en-US" w:eastAsia="zh-CN"/>
        </w:rPr>
        <w:t>采购</w:t>
      </w:r>
      <w:r>
        <w:rPr>
          <w:rFonts w:hint="eastAsia" w:ascii="宋体" w:hAnsi="宋体" w:eastAsia="宋体" w:cs="宋体"/>
          <w:b/>
          <w:bCs/>
          <w:sz w:val="24"/>
          <w:highlight w:val="none"/>
        </w:rPr>
        <w:t>文件要求的其他证明文件</w:t>
      </w:r>
    </w:p>
    <w:p w14:paraId="609F7A0C">
      <w:pPr>
        <w:pStyle w:val="7"/>
        <w:wordWrap w:val="0"/>
        <w:spacing w:before="0" w:beforeAutospacing="0" w:after="0" w:afterAutospacing="0" w:line="360" w:lineRule="auto"/>
        <w:rPr>
          <w:rFonts w:hint="eastAsia" w:ascii="宋体" w:hAnsi="宋体" w:eastAsia="宋体" w:cs="宋体"/>
          <w:b/>
          <w:bCs/>
          <w:i w:val="0"/>
          <w:iCs w:val="0"/>
          <w:color w:val="000000"/>
          <w:sz w:val="24"/>
          <w:szCs w:val="24"/>
          <w:highlight w:val="none"/>
          <w:u w:val="none"/>
        </w:rPr>
      </w:pPr>
    </w:p>
    <w:p w14:paraId="526F8D28">
      <w:pPr>
        <w:pStyle w:val="7"/>
        <w:wordWrap w:val="0"/>
        <w:spacing w:before="0" w:beforeAutospacing="0" w:after="0" w:afterAutospacing="0" w:line="360" w:lineRule="auto"/>
        <w:rPr>
          <w:rFonts w:hint="eastAsia" w:eastAsia="宋体" w:cs="宋体"/>
          <w:b/>
          <w:bCs/>
          <w:i w:val="0"/>
          <w:iCs w:val="0"/>
          <w:color w:val="000000"/>
          <w:sz w:val="24"/>
          <w:szCs w:val="24"/>
          <w:highlight w:val="none"/>
          <w:u w:val="none"/>
          <w:lang w:val="en-US" w:eastAsia="zh-CN"/>
        </w:rPr>
      </w:pPr>
      <w:r>
        <w:rPr>
          <w:rFonts w:hint="eastAsia" w:eastAsia="宋体" w:cs="宋体"/>
          <w:b/>
          <w:bCs/>
          <w:i w:val="0"/>
          <w:iCs w:val="0"/>
          <w:color w:val="000000"/>
          <w:sz w:val="24"/>
          <w:szCs w:val="24"/>
          <w:highlight w:val="none"/>
          <w:u w:val="none"/>
          <w:lang w:val="en-US" w:eastAsia="zh-CN"/>
        </w:rPr>
        <w:t>1、提供产品生产厂家出具的针对本项目唯一的合法授权书；</w:t>
      </w:r>
    </w:p>
    <w:p w14:paraId="042A0E58">
      <w:pPr>
        <w:pStyle w:val="7"/>
        <w:wordWrap w:val="0"/>
        <w:spacing w:before="0" w:beforeAutospacing="0" w:after="0" w:afterAutospacing="0" w:line="360" w:lineRule="auto"/>
        <w:rPr>
          <w:rFonts w:hint="eastAsia" w:eastAsia="宋体" w:cs="宋体"/>
          <w:b/>
          <w:bCs/>
          <w:i w:val="0"/>
          <w:iCs w:val="0"/>
          <w:color w:val="000000"/>
          <w:sz w:val="24"/>
          <w:szCs w:val="24"/>
          <w:highlight w:val="none"/>
          <w:u w:val="none"/>
          <w:lang w:val="en-US" w:eastAsia="zh-CN"/>
        </w:rPr>
      </w:pPr>
      <w:r>
        <w:rPr>
          <w:rFonts w:hint="eastAsia" w:eastAsia="宋体" w:cs="宋体"/>
          <w:b/>
          <w:bCs/>
          <w:i w:val="0"/>
          <w:iCs w:val="0"/>
          <w:color w:val="000000"/>
          <w:sz w:val="24"/>
          <w:szCs w:val="24"/>
          <w:highlight w:val="none"/>
          <w:u w:val="none"/>
          <w:lang w:val="en-US" w:eastAsia="zh-CN"/>
        </w:rPr>
        <w:t>2、提供供应商医疗器械经营许可证或医疗器械经营备案证；</w:t>
      </w:r>
    </w:p>
    <w:p w14:paraId="54AD01F3">
      <w:pPr>
        <w:pStyle w:val="7"/>
        <w:wordWrap w:val="0"/>
        <w:spacing w:before="0" w:beforeAutospacing="0" w:after="0" w:afterAutospacing="0" w:line="360" w:lineRule="auto"/>
        <w:rPr>
          <w:rFonts w:hint="eastAsia" w:eastAsia="宋体" w:cs="宋体"/>
          <w:b/>
          <w:bCs/>
          <w:i w:val="0"/>
          <w:iCs w:val="0"/>
          <w:color w:val="000000"/>
          <w:sz w:val="24"/>
          <w:szCs w:val="24"/>
          <w:highlight w:val="none"/>
          <w:u w:val="none"/>
          <w:lang w:val="en-US" w:eastAsia="zh-CN"/>
        </w:rPr>
      </w:pPr>
      <w:r>
        <w:rPr>
          <w:rFonts w:hint="eastAsia" w:eastAsia="宋体" w:cs="宋体"/>
          <w:b/>
          <w:bCs/>
          <w:i w:val="0"/>
          <w:iCs w:val="0"/>
          <w:color w:val="000000"/>
          <w:sz w:val="24"/>
          <w:szCs w:val="24"/>
          <w:highlight w:val="none"/>
          <w:u w:val="none"/>
          <w:lang w:val="en-US" w:eastAsia="zh-CN"/>
        </w:rPr>
        <w:t>3、所投产品属于医疗器械管理的须提供所投产品的医疗器械注册证或医疗器械备案凭证，如国家规定免注册产品提供相关证明文件；</w:t>
      </w:r>
    </w:p>
    <w:p w14:paraId="4399D530">
      <w:pPr>
        <w:pStyle w:val="7"/>
        <w:wordWrap w:val="0"/>
        <w:spacing w:before="0" w:beforeAutospacing="0" w:after="0" w:afterAutospacing="0" w:line="360" w:lineRule="auto"/>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sz w:val="24"/>
          <w:szCs w:val="24"/>
          <w:highlight w:val="none"/>
          <w:u w:val="none"/>
        </w:rPr>
        <w:br w:type="page"/>
      </w:r>
    </w:p>
    <w:p w14:paraId="36615298">
      <w:pPr>
        <w:pStyle w:val="7"/>
        <w:wordWrap w:val="0"/>
        <w:spacing w:before="0" w:beforeAutospacing="0" w:after="0" w:afterAutospacing="0" w:line="360" w:lineRule="auto"/>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非联合体声明</w:t>
      </w:r>
    </w:p>
    <w:p w14:paraId="010B9E4F">
      <w:pPr>
        <w:pStyle w:val="7"/>
        <w:wordWrap w:val="0"/>
        <w:spacing w:before="0" w:beforeAutospacing="0" w:after="0" w:afterAutospacing="0" w:line="360" w:lineRule="auto"/>
        <w:rPr>
          <w:rFonts w:hint="eastAsia" w:ascii="宋体" w:hAnsi="宋体" w:eastAsia="宋体" w:cs="宋体"/>
          <w:szCs w:val="24"/>
          <w:shd w:val="clear" w:color="auto" w:fill="FFFFFF"/>
        </w:rPr>
      </w:pPr>
    </w:p>
    <w:p w14:paraId="1EC4365E">
      <w:pPr>
        <w:pStyle w:val="7"/>
        <w:wordWrap w:val="0"/>
        <w:spacing w:before="0" w:beforeAutospacing="0" w:after="0" w:afterAutospacing="0" w:line="360" w:lineRule="auto"/>
        <w:rPr>
          <w:rFonts w:hint="eastAsia" w:ascii="宋体" w:hAnsi="宋体" w:eastAsia="宋体" w:cs="宋体"/>
          <w:szCs w:val="24"/>
          <w:shd w:val="clear" w:color="auto" w:fill="FFFFFF"/>
          <w:lang w:eastAsia="zh-CN"/>
        </w:rPr>
      </w:pPr>
      <w:r>
        <w:rPr>
          <w:rFonts w:hint="eastAsia" w:ascii="宋体" w:hAnsi="宋体" w:eastAsia="宋体" w:cs="宋体"/>
          <w:szCs w:val="24"/>
          <w:shd w:val="clear" w:color="auto" w:fill="FFFFFF"/>
        </w:rPr>
        <w:t>致：</w:t>
      </w:r>
      <w:r>
        <w:rPr>
          <w:rFonts w:hint="eastAsia" w:eastAsia="宋体" w:cs="宋体"/>
          <w:szCs w:val="24"/>
          <w:shd w:val="clear" w:color="auto" w:fill="FFFFFF"/>
          <w:lang w:eastAsia="zh-CN"/>
        </w:rPr>
        <w:t>西安市疾病预防控制中心</w:t>
      </w:r>
    </w:p>
    <w:p w14:paraId="7BEBD31E">
      <w:pPr>
        <w:pStyle w:val="7"/>
        <w:wordWrap w:val="0"/>
        <w:spacing w:before="0" w:beforeAutospacing="0" w:after="0" w:afterAutospacing="0" w:line="360" w:lineRule="auto"/>
        <w:ind w:firstLine="420"/>
        <w:rPr>
          <w:rFonts w:hint="eastAsia" w:ascii="宋体" w:hAnsi="宋体" w:eastAsia="宋体" w:cs="宋体"/>
          <w:szCs w:val="24"/>
        </w:rPr>
      </w:pPr>
      <w:r>
        <w:rPr>
          <w:rFonts w:hint="eastAsia" w:ascii="宋体" w:hAnsi="宋体" w:eastAsia="宋体" w:cs="宋体"/>
          <w:szCs w:val="24"/>
          <w:shd w:val="clear" w:color="auto" w:fill="FFFFFF"/>
        </w:rPr>
        <w:t>我方作为项目名称</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（项目编号：</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 xml:space="preserve">）的供应商，在此郑重声明： </w:t>
      </w:r>
    </w:p>
    <w:p w14:paraId="5DFFE66D">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我单位参与本项目并非联合体</w:t>
      </w:r>
      <w:r>
        <w:rPr>
          <w:rFonts w:hint="eastAsia" w:eastAsia="宋体" w:cs="宋体"/>
          <w:szCs w:val="24"/>
          <w:shd w:val="clear" w:color="auto" w:fill="FFFFFF"/>
          <w:lang w:val="en-US" w:eastAsia="zh-CN"/>
        </w:rPr>
        <w:t>参与</w:t>
      </w:r>
      <w:r>
        <w:rPr>
          <w:rFonts w:hint="eastAsia" w:ascii="宋体" w:hAnsi="宋体" w:eastAsia="宋体" w:cs="宋体"/>
          <w:szCs w:val="24"/>
          <w:shd w:val="clear" w:color="auto" w:fill="FFFFFF"/>
        </w:rPr>
        <w:t>，本项目由本公司独立承担。</w:t>
      </w:r>
    </w:p>
    <w:p w14:paraId="2ACD4910">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我单位不存在与单位负责人为同一人或者存在直接控股、管理关系的其他供应商参与</w:t>
      </w:r>
      <w:r>
        <w:rPr>
          <w:rFonts w:hint="eastAsia" w:ascii="宋体" w:hAnsi="宋体" w:eastAsia="宋体" w:cs="宋体"/>
          <w:szCs w:val="24"/>
          <w:shd w:val="clear" w:color="auto" w:fill="FFFFFF"/>
          <w:lang w:val="en-US" w:eastAsia="zh-CN"/>
        </w:rPr>
        <w:t>本项目</w:t>
      </w:r>
      <w:r>
        <w:rPr>
          <w:rFonts w:hint="eastAsia" w:ascii="宋体" w:hAnsi="宋体" w:eastAsia="宋体" w:cs="宋体"/>
          <w:szCs w:val="24"/>
          <w:shd w:val="clear" w:color="auto" w:fill="FFFFFF"/>
        </w:rPr>
        <w:t>的政府采购活动的行为。</w:t>
      </w:r>
    </w:p>
    <w:p w14:paraId="2315E55C">
      <w:pPr>
        <w:pStyle w:val="3"/>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14:paraId="3F101F6B">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306A7A69">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5CE3BB3F">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4DA5EA14">
      <w:pPr>
        <w:keepNext w:val="0"/>
        <w:keepLines w:val="0"/>
        <w:pageBreakBefore w:val="0"/>
        <w:widowControl w:val="0"/>
        <w:kinsoku/>
        <w:wordWrap/>
        <w:overflowPunct/>
        <w:topLinePunct w:val="0"/>
        <w:bidi w:val="0"/>
        <w:snapToGrid/>
        <w:spacing w:line="430" w:lineRule="exact"/>
        <w:ind w:firstLine="420"/>
        <w:jc w:val="center"/>
        <w:textAlignment w:val="auto"/>
        <w:outlineLvl w:val="9"/>
        <w:rPr>
          <w:rFonts w:hint="eastAsia" w:ascii="宋体" w:hAnsi="宋体" w:eastAsia="宋体" w:cs="宋体"/>
        </w:rPr>
      </w:pPr>
      <w:r>
        <w:rPr>
          <w:rFonts w:hint="eastAsia" w:ascii="宋体" w:hAnsi="宋体" w:eastAsia="宋体" w:cs="宋体"/>
          <w:sz w:val="24"/>
          <w:szCs w:val="24"/>
          <w:shd w:val="clear" w:color="auto" w:fill="FFFFFF"/>
        </w:rPr>
        <w:br w:type="page"/>
      </w:r>
      <w:bookmarkStart w:id="12" w:name="_Toc30128"/>
      <w:bookmarkStart w:id="13" w:name="_Toc9230"/>
      <w:r>
        <w:rPr>
          <w:rFonts w:hint="eastAsia" w:ascii="宋体" w:hAnsi="宋体" w:eastAsia="宋体" w:cs="宋体"/>
          <w:b/>
          <w:bCs/>
          <w:sz w:val="32"/>
          <w:szCs w:val="32"/>
        </w:rPr>
        <w:t>供应商参加政府采购活动承诺书</w:t>
      </w:r>
      <w:bookmarkEnd w:id="12"/>
      <w:bookmarkEnd w:id="13"/>
    </w:p>
    <w:p w14:paraId="6CF6260F">
      <w:pPr>
        <w:keepNext w:val="0"/>
        <w:keepLines w:val="0"/>
        <w:pageBreakBefore w:val="0"/>
        <w:widowControl w:val="0"/>
        <w:kinsoku/>
        <w:wordWrap/>
        <w:overflowPunct/>
        <w:topLinePunct w:val="0"/>
        <w:autoSpaceDE w:val="0"/>
        <w:autoSpaceDN w:val="0"/>
        <w:bidi w:val="0"/>
        <w:adjustRightInd w:val="0"/>
        <w:snapToGrid/>
        <w:spacing w:line="430" w:lineRule="exact"/>
        <w:jc w:val="center"/>
        <w:textAlignment w:val="auto"/>
        <w:rPr>
          <w:rFonts w:hint="eastAsia" w:ascii="宋体" w:hAnsi="宋体" w:eastAsia="宋体" w:cs="宋体"/>
          <w:b/>
          <w:bCs/>
          <w:sz w:val="24"/>
          <w:szCs w:val="22"/>
        </w:rPr>
      </w:pPr>
      <w:r>
        <w:rPr>
          <w:rFonts w:hint="eastAsia" w:ascii="宋体" w:hAnsi="宋体" w:eastAsia="宋体" w:cs="宋体"/>
          <w:b/>
          <w:bCs/>
          <w:sz w:val="24"/>
          <w:szCs w:val="22"/>
        </w:rPr>
        <w:t>（供应商诚信承诺书）</w:t>
      </w:r>
    </w:p>
    <w:p w14:paraId="06537D9C">
      <w:pPr>
        <w:keepNext w:val="0"/>
        <w:keepLines w:val="0"/>
        <w:pageBreakBefore w:val="0"/>
        <w:widowControl w:val="0"/>
        <w:kinsoku/>
        <w:wordWrap/>
        <w:overflowPunct/>
        <w:topLinePunct w:val="0"/>
        <w:autoSpaceDE w:val="0"/>
        <w:autoSpaceDN w:val="0"/>
        <w:bidi w:val="0"/>
        <w:adjustRightInd w:val="0"/>
        <w:snapToGrid/>
        <w:spacing w:line="430" w:lineRule="exact"/>
        <w:jc w:val="center"/>
        <w:textAlignment w:val="auto"/>
        <w:rPr>
          <w:rFonts w:hint="eastAsia" w:ascii="宋体" w:hAnsi="宋体" w:eastAsia="宋体" w:cs="宋体"/>
          <w:b/>
          <w:bCs/>
          <w:sz w:val="24"/>
          <w:szCs w:val="22"/>
          <w:lang w:val="zh-CN"/>
        </w:rPr>
      </w:pPr>
    </w:p>
    <w:p w14:paraId="73297D61">
      <w:pPr>
        <w:keepNext w:val="0"/>
        <w:keepLines w:val="0"/>
        <w:pageBreakBefore w:val="0"/>
        <w:widowControl w:val="0"/>
        <w:kinsoku/>
        <w:wordWrap/>
        <w:overflowPunct/>
        <w:topLinePunct w:val="0"/>
        <w:autoSpaceDE w:val="0"/>
        <w:autoSpaceDN w:val="0"/>
        <w:bidi w:val="0"/>
        <w:adjustRightInd w:val="0"/>
        <w:snapToGrid/>
        <w:spacing w:line="430" w:lineRule="exact"/>
        <w:textAlignment w:val="auto"/>
        <w:rPr>
          <w:rFonts w:hint="eastAsia" w:ascii="宋体" w:hAnsi="宋体" w:eastAsia="宋体" w:cs="宋体"/>
          <w:bCs/>
          <w:kern w:val="0"/>
          <w:sz w:val="24"/>
          <w:szCs w:val="24"/>
          <w:lang w:val="zh-CN" w:eastAsia="zh-CN"/>
        </w:rPr>
      </w:pPr>
      <w:r>
        <w:rPr>
          <w:rFonts w:hint="eastAsia" w:ascii="宋体" w:hAnsi="宋体" w:eastAsia="宋体" w:cs="宋体"/>
          <w:bCs/>
          <w:kern w:val="0"/>
          <w:sz w:val="24"/>
          <w:szCs w:val="24"/>
          <w:lang w:val="zh-CN"/>
        </w:rPr>
        <w:t>致：</w:t>
      </w:r>
      <w:r>
        <w:rPr>
          <w:rFonts w:hint="eastAsia" w:ascii="宋体" w:hAnsi="宋体" w:eastAsia="宋体" w:cs="宋体"/>
          <w:sz w:val="24"/>
          <w:szCs w:val="24"/>
          <w:shd w:val="clear" w:color="auto" w:fill="FFFFFF"/>
          <w:lang w:eastAsia="zh-CN"/>
        </w:rPr>
        <w:t>西安市疾病预防控制中心</w:t>
      </w:r>
    </w:p>
    <w:p w14:paraId="358B767C">
      <w:pPr>
        <w:keepNext w:val="0"/>
        <w:keepLines w:val="0"/>
        <w:pageBreakBefore w:val="0"/>
        <w:widowControl w:val="0"/>
        <w:kinsoku/>
        <w:wordWrap/>
        <w:overflowPunct/>
        <w:topLinePunct w:val="0"/>
        <w:autoSpaceDE w:val="0"/>
        <w:autoSpaceDN w:val="0"/>
        <w:bidi w:val="0"/>
        <w:adjustRightInd w:val="0"/>
        <w:snapToGrid/>
        <w:spacing w:line="430" w:lineRule="exact"/>
        <w:textAlignment w:val="auto"/>
        <w:rPr>
          <w:rFonts w:hint="eastAsia" w:ascii="宋体" w:hAnsi="宋体" w:eastAsia="宋体" w:cs="宋体"/>
          <w:kern w:val="0"/>
          <w:sz w:val="24"/>
          <w:lang w:val="zh-CN"/>
        </w:rPr>
      </w:pPr>
    </w:p>
    <w:p w14:paraId="02B7605C">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为了诚实、客观、有序地参与陕西省政府采购活动，</w:t>
      </w:r>
      <w:r>
        <w:rPr>
          <w:rFonts w:hint="eastAsia" w:ascii="宋体" w:hAnsi="宋体" w:eastAsia="宋体" w:cs="宋体"/>
          <w:sz w:val="24"/>
          <w:lang w:val="en-US" w:eastAsia="zh-CN"/>
        </w:rPr>
        <w:t>自</w:t>
      </w:r>
      <w:r>
        <w:rPr>
          <w:rFonts w:hint="eastAsia" w:ascii="宋体" w:hAnsi="宋体" w:eastAsia="宋体" w:cs="宋体"/>
          <w:sz w:val="24"/>
        </w:rPr>
        <w:t>愿就以下内容作出承诺：</w:t>
      </w:r>
    </w:p>
    <w:p w14:paraId="3D2C8085">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一、自觉遵守各项法律、法规、规章、制度以及社会公德，维护廉洁环境，与同场竞争的供应商平等参加政府采购活动。</w:t>
      </w:r>
    </w:p>
    <w:p w14:paraId="0C83611A">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二、参加采购代理机构组织的政府采购活动时，严格按照招标文件的规定和要求提供所需的相关材料，并对所提供的各类资料的真实性负责，不虚假应标，不虚列业绩。</w:t>
      </w:r>
    </w:p>
    <w:p w14:paraId="7AE24604">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三、尊重参与政府采购活动各相关方的合法行为，接受政府采购活动依法形成的意见、结果。</w:t>
      </w:r>
    </w:p>
    <w:p w14:paraId="708FD6FE">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四、依法参加政府采购活动，不围标、串标，维护市场秩序，不提供“三无”产品、以次充好。</w:t>
      </w:r>
    </w:p>
    <w:p w14:paraId="5D0FE7F2">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五、积极推动政府采购活动健康开展，对采购活动有疑问、异议时，按法律规定的程序实名（加盖单位章和法定代表人签名）反映情况，不恶意中伤、无事生非，以和谐、平等的心态参加政府采购活动。</w:t>
      </w:r>
    </w:p>
    <w:p w14:paraId="6E5DA842">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六、认真履行中标人应承担的责任和义务，全面执行采购合同规定的各项内容，保质保量地按时提供采购物品。</w:t>
      </w:r>
    </w:p>
    <w:p w14:paraId="30D2A9AD">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七、与其他投标单位无交叉控股股东、无交叉兼任高级管理人员及涉嫌联合围标、串标行为，无采购单位和招标代理机构职工或亲属在我单位兼职的情况，不向采购单位和代理机构相关人员输送利益等行贿行为，一旦中标必须坚守诚信、认真履约。</w:t>
      </w:r>
    </w:p>
    <w:p w14:paraId="5C2C0CB8">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若本企业（单位）发生有悖于上述承诺的行为，愿意接受《中华人民共和国政府采购法》和《中华人民共和国政府采购法实施条例》中对供应商的相关处理。</w:t>
      </w:r>
    </w:p>
    <w:p w14:paraId="4FF503E6">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本承诺是项目</w:t>
      </w:r>
      <w:r>
        <w:rPr>
          <w:rFonts w:hint="eastAsia" w:ascii="宋体" w:hAnsi="宋体" w:eastAsia="宋体" w:cs="宋体"/>
          <w:sz w:val="24"/>
          <w:lang w:val="en-US" w:eastAsia="zh-CN"/>
        </w:rPr>
        <w:t>响应</w:t>
      </w:r>
      <w:r>
        <w:rPr>
          <w:rFonts w:hint="eastAsia" w:ascii="宋体" w:hAnsi="宋体" w:eastAsia="宋体" w:cs="宋体"/>
          <w:sz w:val="24"/>
        </w:rPr>
        <w:t>文件的组成部分。</w:t>
      </w:r>
    </w:p>
    <w:p w14:paraId="04A73722">
      <w:pPr>
        <w:keepNext w:val="0"/>
        <w:keepLines w:val="0"/>
        <w:pageBreakBefore w:val="0"/>
        <w:widowControl w:val="0"/>
        <w:kinsoku/>
        <w:wordWrap/>
        <w:overflowPunct/>
        <w:topLinePunct w:val="0"/>
        <w:bidi w:val="0"/>
        <w:snapToGrid/>
        <w:spacing w:line="430" w:lineRule="exact"/>
        <w:textAlignment w:val="auto"/>
        <w:rPr>
          <w:rFonts w:hint="eastAsia" w:ascii="宋体" w:hAnsi="宋体" w:eastAsia="宋体" w:cs="宋体"/>
        </w:rPr>
      </w:pPr>
    </w:p>
    <w:p w14:paraId="40709838">
      <w:pPr>
        <w:keepNext w:val="0"/>
        <w:keepLines w:val="0"/>
        <w:pageBreakBefore w:val="0"/>
        <w:widowControl w:val="0"/>
        <w:kinsoku/>
        <w:wordWrap/>
        <w:overflowPunct/>
        <w:topLinePunct w:val="0"/>
        <w:bidi w:val="0"/>
        <w:snapToGrid/>
        <w:spacing w:line="430" w:lineRule="exact"/>
        <w:ind w:right="-161" w:firstLine="2640"/>
        <w:textAlignment w:val="auto"/>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63F90115">
      <w:pPr>
        <w:keepNext w:val="0"/>
        <w:keepLines w:val="0"/>
        <w:pageBreakBefore w:val="0"/>
        <w:widowControl w:val="0"/>
        <w:kinsoku/>
        <w:wordWrap/>
        <w:overflowPunct/>
        <w:topLinePunct w:val="0"/>
        <w:bidi w:val="0"/>
        <w:snapToGrid/>
        <w:spacing w:line="430" w:lineRule="exact"/>
        <w:ind w:right="-161" w:firstLine="2640"/>
        <w:textAlignment w:val="auto"/>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01B9F59E">
      <w:pPr>
        <w:keepNext w:val="0"/>
        <w:keepLines w:val="0"/>
        <w:pageBreakBefore w:val="0"/>
        <w:widowControl w:val="0"/>
        <w:kinsoku/>
        <w:wordWrap/>
        <w:overflowPunct/>
        <w:topLinePunct w:val="0"/>
        <w:bidi w:val="0"/>
        <w:snapToGrid/>
        <w:spacing w:line="430" w:lineRule="exact"/>
        <w:ind w:firstLine="5409" w:firstLineChars="2254"/>
        <w:jc w:val="center"/>
        <w:textAlignment w:val="auto"/>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06586B3E">
      <w:pPr>
        <w:keepNext w:val="0"/>
        <w:keepLines w:val="0"/>
        <w:pageBreakBefore w:val="0"/>
        <w:widowControl w:val="0"/>
        <w:kinsoku/>
        <w:wordWrap/>
        <w:overflowPunct/>
        <w:topLinePunct w:val="0"/>
        <w:bidi w:val="0"/>
        <w:snapToGrid/>
        <w:spacing w:line="430" w:lineRule="exact"/>
        <w:jc w:val="center"/>
        <w:textAlignment w:val="auto"/>
        <w:outlineLvl w:val="9"/>
        <w:rPr>
          <w:rFonts w:hint="eastAsia" w:ascii="宋体" w:hAnsi="宋体" w:eastAsia="宋体" w:cs="宋体"/>
          <w:szCs w:val="22"/>
        </w:rPr>
      </w:pPr>
      <w:r>
        <w:rPr>
          <w:rFonts w:hint="eastAsia" w:ascii="宋体" w:hAnsi="宋体" w:eastAsia="宋体" w:cs="宋体"/>
          <w:color w:val="36363D"/>
          <w:sz w:val="24"/>
          <w:u w:val="single"/>
        </w:rPr>
        <w:br w:type="page"/>
      </w:r>
      <w:bookmarkStart w:id="14" w:name="_Toc9834"/>
      <w:bookmarkStart w:id="15" w:name="_Toc373"/>
      <w:r>
        <w:rPr>
          <w:rFonts w:hint="eastAsia" w:ascii="宋体" w:hAnsi="宋体" w:eastAsia="宋体" w:cs="宋体"/>
          <w:b/>
          <w:bCs/>
          <w:sz w:val="32"/>
          <w:szCs w:val="32"/>
        </w:rPr>
        <w:t>拒绝商业贿赂承诺书</w:t>
      </w:r>
      <w:bookmarkEnd w:id="14"/>
      <w:bookmarkEnd w:id="15"/>
    </w:p>
    <w:p w14:paraId="56568A34">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0F7DC607">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在此，我们郑重向社会承诺：</w:t>
      </w:r>
    </w:p>
    <w:p w14:paraId="475E9E3A">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1.认真学习并自觉遵守党纪政纪和政府采购法律法规，不断提高法律意识和法制观念；</w:t>
      </w:r>
    </w:p>
    <w:p w14:paraId="2B15BD97">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2.严格执行政府采购的各项规章制度、操作规程和办事程序，主动接受相关部门和社会群众对政府采购工作人员依法、有效、持续的监督；</w:t>
      </w:r>
    </w:p>
    <w:p w14:paraId="33A7770A">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3.不接受可能影响采购公正的单位和个人的宴请、休闲和旅游活动及礼品馈赠、不利用工作之便谋取不正当利益；</w:t>
      </w:r>
    </w:p>
    <w:p w14:paraId="6481446B">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4.不与招标代理机构和供应商发生不正当的经济往来、采购活动期间不在非办公场所与供应商私自单独接触；</w:t>
      </w:r>
    </w:p>
    <w:p w14:paraId="3E5797DB">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5.文明办公，热情服务，不断提高办事效率和服务水平，自觉维护政府采购从业人员的良好形象。</w:t>
      </w:r>
    </w:p>
    <w:p w14:paraId="61BD03EF">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w:t>
      </w:r>
      <w:r>
        <w:rPr>
          <w:rFonts w:hint="eastAsia" w:ascii="宋体" w:hAnsi="宋体" w:eastAsia="宋体" w:cs="宋体"/>
          <w:sz w:val="24"/>
          <w:lang w:val="en-US" w:eastAsia="zh-CN"/>
        </w:rPr>
        <w:t>响应</w:t>
      </w:r>
      <w:r>
        <w:rPr>
          <w:rFonts w:hint="eastAsia" w:ascii="宋体" w:hAnsi="宋体" w:eastAsia="宋体" w:cs="宋体"/>
          <w:sz w:val="24"/>
        </w:rPr>
        <w:t>文件的组成部分。</w:t>
      </w:r>
    </w:p>
    <w:p w14:paraId="189504F5">
      <w:pPr>
        <w:pStyle w:val="6"/>
        <w:rPr>
          <w:rFonts w:hint="eastAsia" w:ascii="宋体" w:hAnsi="宋体" w:eastAsia="宋体" w:cs="宋体"/>
        </w:rPr>
      </w:pPr>
    </w:p>
    <w:p w14:paraId="147099ED">
      <w:pPr>
        <w:pStyle w:val="6"/>
        <w:rPr>
          <w:rFonts w:hint="eastAsia" w:ascii="宋体" w:hAnsi="宋体" w:eastAsia="宋体" w:cs="宋体"/>
        </w:rPr>
      </w:pPr>
    </w:p>
    <w:p w14:paraId="2099FFA6">
      <w:pPr>
        <w:pStyle w:val="6"/>
        <w:rPr>
          <w:rFonts w:hint="eastAsia" w:ascii="宋体" w:hAnsi="宋体" w:eastAsia="宋体" w:cs="宋体"/>
        </w:rPr>
      </w:pPr>
    </w:p>
    <w:p w14:paraId="58FE7C54">
      <w:pPr>
        <w:pStyle w:val="6"/>
        <w:rPr>
          <w:rFonts w:hint="eastAsia" w:ascii="宋体" w:hAnsi="宋体" w:eastAsia="宋体" w:cs="宋体"/>
        </w:rPr>
      </w:pPr>
    </w:p>
    <w:p w14:paraId="26900DAC">
      <w:pPr>
        <w:pStyle w:val="6"/>
        <w:rPr>
          <w:rFonts w:hint="eastAsia" w:ascii="宋体" w:hAnsi="宋体" w:eastAsia="宋体" w:cs="宋体"/>
        </w:rPr>
      </w:pPr>
    </w:p>
    <w:p w14:paraId="5EC47D41">
      <w:pPr>
        <w:pStyle w:val="6"/>
        <w:rPr>
          <w:rFonts w:hint="eastAsia" w:ascii="宋体" w:hAnsi="宋体" w:eastAsia="宋体" w:cs="宋体"/>
        </w:rPr>
      </w:pPr>
    </w:p>
    <w:p w14:paraId="59E076A6">
      <w:pPr>
        <w:pStyle w:val="6"/>
        <w:rPr>
          <w:rFonts w:hint="eastAsia" w:ascii="宋体" w:hAnsi="宋体" w:eastAsia="宋体" w:cs="宋体"/>
        </w:rPr>
      </w:pPr>
    </w:p>
    <w:p w14:paraId="2A37367A">
      <w:pPr>
        <w:pStyle w:val="6"/>
        <w:rPr>
          <w:rFonts w:hint="eastAsia" w:ascii="宋体" w:hAnsi="宋体" w:eastAsia="宋体" w:cs="宋体"/>
        </w:rPr>
      </w:pPr>
    </w:p>
    <w:p w14:paraId="27FB6E95">
      <w:pPr>
        <w:spacing w:line="36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1971A118">
      <w:pPr>
        <w:spacing w:line="360" w:lineRule="auto"/>
        <w:jc w:val="right"/>
        <w:rPr>
          <w:rFonts w:hint="eastAsia" w:ascii="宋体" w:hAnsi="宋体" w:eastAsia="宋体" w:cs="宋体"/>
          <w:kern w:val="1"/>
          <w:sz w:val="24"/>
          <w:highlight w:val="none"/>
          <w:u w:val="singl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1777AFE8">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262B2074">
      <w:bookmarkStart w:id="16" w:name="_GoBack"/>
      <w:bookmarkEnd w:id="16"/>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1C5D0C">
    <w:pPr>
      <w:pStyle w:val="6"/>
      <w:tabs>
        <w:tab w:val="right" w:pos="8820"/>
        <w:tab w:val="clear" w:pos="8306"/>
      </w:tabs>
      <w:ind w:right="19"/>
      <w:jc w:val="center"/>
      <w:rPr>
        <w:rFonts w:hint="eastAsia" w:ascii="仿宋" w:hAnsi="仿宋" w:eastAsia="仿宋" w:cs="仿宋"/>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54FD6B">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1D33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style>
  <w:style w:type="paragraph" w:styleId="3">
    <w:name w:val="Body Text"/>
    <w:basedOn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next w:val="1"/>
    <w:qFormat/>
    <w:uiPriority w:val="99"/>
    <w:rPr>
      <w:rFonts w:ascii="宋体" w:hAnsi="Courier New"/>
      <w:szCs w:val="21"/>
    </w:rPr>
  </w:style>
  <w:style w:type="paragraph" w:styleId="6">
    <w:name w:val="footer"/>
    <w:basedOn w:val="1"/>
    <w:qFormat/>
    <w:uiPriority w:val="99"/>
    <w:pPr>
      <w:tabs>
        <w:tab w:val="center" w:pos="4153"/>
        <w:tab w:val="right" w:pos="8306"/>
      </w:tabs>
      <w:snapToGrid w:val="0"/>
      <w:jc w:val="left"/>
    </w:pPr>
    <w:rPr>
      <w:rFonts w:eastAsia="宋体"/>
      <w:sz w:val="18"/>
      <w:szCs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next w:val="1"/>
    <w:qFormat/>
    <w:uiPriority w:val="0"/>
    <w:pPr>
      <w:adjustRightInd w:val="0"/>
      <w:spacing w:after="0" w:afterLines="0"/>
      <w:ind w:firstLine="420"/>
      <w:jc w:val="left"/>
      <w:textAlignment w:val="baseline"/>
    </w:pPr>
    <w:rPr>
      <w:kern w:val="0"/>
    </w:rPr>
  </w:style>
  <w:style w:type="paragraph" w:customStyle="1" w:styleId="11">
    <w:name w:val="正文缩进1"/>
    <w:basedOn w:val="2"/>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2025-04-01T09:57:35Z</dcterms:created>
  <dc:creator>Administrator</dc:creator>
  <cp:lastModifiedBy>夏日微凉</cp:lastModifiedBy>
  <dcterms:modified xsi:type="dcterms:W3CDTF">2025-04-01T10:00:40Z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3C7E9209E4B64B87806F976C6A4D02C1_12</vt:lpwstr>
  </property>
</Properties>
</file>