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1F8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  <w:bookmarkStart w:id="0" w:name="_GoBack"/>
      <w:bookmarkEnd w:id="0"/>
    </w:p>
    <w:p w14:paraId="74D915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合同包1(2025年科普陕西视频制作项目):</w:t>
      </w:r>
    </w:p>
    <w:p w14:paraId="674171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合同包预算金额：460,000.00元</w:t>
      </w:r>
    </w:p>
    <w:p w14:paraId="46A0F7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合同包最高限价：460,000.00元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766"/>
        <w:gridCol w:w="1766"/>
        <w:gridCol w:w="676"/>
        <w:gridCol w:w="1254"/>
        <w:gridCol w:w="1290"/>
        <w:gridCol w:w="1290"/>
      </w:tblGrid>
      <w:tr w14:paraId="2509F3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F9CF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A8FC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23C0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5CC6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D677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CC08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CF98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3E360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C77A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0FD8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其他运营服务</w:t>
            </w:r>
          </w:p>
        </w:tc>
        <w:tc>
          <w:tcPr>
            <w:tcW w:w="10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2EE7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2025年科普陕西视频制作项目</w:t>
            </w:r>
          </w:p>
        </w:tc>
        <w:tc>
          <w:tcPr>
            <w:tcW w:w="4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2D33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8030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7F948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460,000.00</w:t>
            </w:r>
          </w:p>
        </w:tc>
        <w:tc>
          <w:tcPr>
            <w:tcW w:w="6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EB35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460,000.00</w:t>
            </w:r>
          </w:p>
        </w:tc>
      </w:tr>
    </w:tbl>
    <w:p w14:paraId="209B8E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D04D1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合同履行期限：按照采购人的要求执行。</w:t>
      </w:r>
    </w:p>
    <w:p w14:paraId="2E0534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0EDE"/>
    <w:rsid w:val="0D5F6D00"/>
    <w:rsid w:val="3E710F2E"/>
    <w:rsid w:val="5665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2025-04-18T04:01:00Z</dcterms:created>
  <dc:creator>陕西中技招标有限公司</dc:creator>
  <cp:lastModifiedBy>陕西中技招标有限公司</cp:lastModifiedBy>
  <dcterms:modified xsi:type="dcterms:W3CDTF">2025-04-18T04:01:39Z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A02D62B7367341E4818ACEE36A84C6B9_11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