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EF1EF">
      <w:pPr>
        <w:jc w:val="center"/>
        <w:rPr>
          <w:rFonts w:hint="eastAsia" w:ascii="仿宋" w:hAnsi="仿宋" w:eastAsia="仿宋" w:cs="仿宋"/>
          <w:sz w:val="24"/>
          <w:szCs w:val="24"/>
        </w:rPr>
      </w:pPr>
      <w:bookmarkStart w:id="0" w:name="_Toc12950"/>
      <w:r>
        <w:rPr>
          <w:rFonts w:hint="eastAsia" w:ascii="仿宋" w:hAnsi="仿宋" w:eastAsia="仿宋" w:cs="仿宋"/>
          <w:b/>
          <w:sz w:val="24"/>
          <w:szCs w:val="24"/>
        </w:rPr>
        <w:t>分项报价表</w:t>
      </w:r>
      <w:bookmarkEnd w:id="0"/>
    </w:p>
    <w:p w14:paraId="0DD1F428">
      <w:pPr>
        <w:spacing w:line="480" w:lineRule="auto"/>
        <w:jc w:val="left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项目名称：</w:t>
      </w:r>
    </w:p>
    <w:p w14:paraId="4E35E56D">
      <w:pPr>
        <w:pStyle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项目编号：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1"/>
        <w:gridCol w:w="874"/>
        <w:gridCol w:w="1856"/>
        <w:gridCol w:w="922"/>
        <w:gridCol w:w="1049"/>
        <w:gridCol w:w="977"/>
        <w:gridCol w:w="1241"/>
        <w:gridCol w:w="789"/>
      </w:tblGrid>
      <w:tr w14:paraId="1943A3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1025EC5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F10B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名称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7312DC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规格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6E963E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</w:rPr>
              <w:t>暂定量（件）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A01BC1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</w:rPr>
              <w:t>单价最高限价（元）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3E5EE0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</w:rPr>
              <w:t>综合单价（元）</w:t>
            </w: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87EB80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小计（元）</w:t>
            </w:r>
          </w:p>
        </w:tc>
        <w:tc>
          <w:tcPr>
            <w:tcW w:w="47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3EEE32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7DB8CC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58A4F63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01E0F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床单1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DB7A6D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230cm*300cm以内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708F9D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35000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61395E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1.85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A73CA2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BC5051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576F176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承担物品的洗涤、熨烫、拆洗、整理、缝补、钉扣、钉带、接送</w:t>
            </w:r>
          </w:p>
        </w:tc>
      </w:tr>
      <w:tr w14:paraId="02E3F9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723CA98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0AF99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床单2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821267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280cm*300cm以内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2A03D2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8000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81B91D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426F6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AA40B1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3816900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555832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0334811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3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15FAF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被套1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5816A5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225cm*245cm以内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7F2AE9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35000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79144C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21DB29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EE1934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169D39E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539FEE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23681B9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70C0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被套2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5E9685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265cm*245cm以内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640469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8000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041C47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D7BB1B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3B22C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7F8C521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483EC2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2925A1A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5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C97F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枕套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348776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60cm*90cm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FD318F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50000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FCA3B4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0.80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001562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F82F1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1F6FD49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74340D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4F090D5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6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D2F49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地巾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C05E0C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80cm*50cm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B27D96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10000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A4B379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1.20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8E32FA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8D059F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4A96880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0D3E20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7800235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7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86F2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毛巾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5E737A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40cm*80cm以内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FFB75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E16581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0.85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037EC0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7F2A83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3FD7AA9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2A5DBC4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30FCB56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8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78019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浴巾1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917427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80*160cm(800g）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0EFF72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80000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B83AE2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1.80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737F75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7F939D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29C246F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7AA004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6876B70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4A1E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浴袍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5D4039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1000g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88CA74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5E5991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4.00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861B12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A0A17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24B1B6B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066E1A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3F280F6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498E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儿童浴袍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EBD282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650g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A88CE2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CC6F9F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3282F3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F8E25E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4D7E267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32B98A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0AAB021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B5B03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浴服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C94780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/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277AE8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0E26A7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4.00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3BD81F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C7A53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0592513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79C4CC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631310D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B9196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被芯1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D99082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205cm*225cm以内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89433A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500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04137F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18.00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FF3CD6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112F8F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2671B68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3EBDE7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614D48B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031D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被芯2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642C15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240cm*225cm以内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256089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166B7E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20.00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3DC9A9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1ABF22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0D440F7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27E85E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64B65E4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E575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床护垫1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603F0A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135cm*200cm以内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17A433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800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1F1290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5.00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092AE1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657B34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6805128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70E72D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5245EBD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3777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床护垫2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1A6F44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180cm*200cm以内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0065FD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18D66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6.00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714AFE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DD5B54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72EACE5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166AC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47E435F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AA99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餐台布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78D18A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/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89C2F4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2C297E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8.00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2594BF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DDE26D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5451D0C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0126AF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50B577D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A3B36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椅套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F43EA1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/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3E40F3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2500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0F4762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  <w:t>5.00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FEA285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5A302F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 w14:paraId="7A72603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ACB48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391ACD3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5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8CE8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方巾</w:t>
            </w:r>
          </w:p>
        </w:tc>
        <w:tc>
          <w:tcPr>
            <w:tcW w:w="107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5CE7E1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5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6AD6A5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63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E6A9FF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0.50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FD71FD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2AEDB0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73" w:type="pct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46481D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5B13E8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0" w:hRule="atLeast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BDA6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磋商总报价（大写）：人民币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（小写：¥：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元）</w:t>
            </w:r>
          </w:p>
        </w:tc>
      </w:tr>
      <w:tr w14:paraId="4191B9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0" w:hRule="atLeast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66BBE">
            <w:pPr>
              <w:adjustRightInd w:val="0"/>
              <w:snapToGrid w:val="0"/>
              <w:spacing w:line="440" w:lineRule="atLeas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备注：1、表内报价内容合计以元为单位，保留小数点后两位。</w:t>
            </w:r>
          </w:p>
          <w:p w14:paraId="0C7747FF">
            <w:pPr>
              <w:spacing w:line="360" w:lineRule="auto"/>
              <w:ind w:firstLine="720" w:firstLineChars="3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综合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单价包括完成单项服务所涉及到的洗涤用品、人工，运输、保险及伴随货物服务等所有费用。如有遗漏，视为已包含在内。</w:t>
            </w:r>
          </w:p>
          <w:p w14:paraId="03AC7157">
            <w:pPr>
              <w:spacing w:line="360" w:lineRule="auto"/>
              <w:ind w:firstLine="720" w:firstLineChars="3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3、各单项单价报价不得高于单价最高限价，磋商总报价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不得高于本项目预算金额，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否则作无效处理。</w:t>
            </w:r>
            <w:bookmarkStart w:id="1" w:name="_GoBack"/>
            <w:bookmarkEnd w:id="1"/>
          </w:p>
          <w:p w14:paraId="2F8D0819">
            <w:pPr>
              <w:spacing w:line="360" w:lineRule="auto"/>
              <w:ind w:firstLine="720" w:firstLineChars="3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、如果按单价计算的结果与总价不一致，以单价为准修正总价。</w:t>
            </w:r>
          </w:p>
          <w:p w14:paraId="0C5EBF5D">
            <w:pPr>
              <w:spacing w:line="360" w:lineRule="auto"/>
              <w:ind w:firstLine="720" w:firstLineChars="30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、供应商可适当调整该表格式，但不得减少信息内容。</w:t>
            </w:r>
          </w:p>
        </w:tc>
      </w:tr>
    </w:tbl>
    <w:p w14:paraId="2A1ADFF4">
      <w:pPr>
        <w:rPr>
          <w:rFonts w:hint="eastAsia" w:ascii="仿宋" w:hAnsi="仿宋" w:eastAsia="仿宋" w:cs="仿宋"/>
          <w:sz w:val="24"/>
          <w:szCs w:val="24"/>
        </w:rPr>
      </w:pPr>
    </w:p>
    <w:p w14:paraId="39E42CBF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（加盖单位公章）      </w:t>
      </w:r>
    </w:p>
    <w:p w14:paraId="739A9849">
      <w:pPr>
        <w:spacing w:line="480" w:lineRule="auto"/>
        <w:ind w:right="540" w:rightChars="257" w:firstLine="248" w:firstLine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</w:rPr>
        <w:t>（签字或盖章）</w:t>
      </w:r>
    </w:p>
    <w:p w14:paraId="5BD5F111">
      <w:pPr>
        <w:spacing w:line="480" w:lineRule="auto"/>
        <w:ind w:right="540" w:rightChars="257"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期：     年    月   日</w:t>
      </w:r>
    </w:p>
    <w:p w14:paraId="234F8788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WMzYTFiMTY0M2NjNTI4Mjg5YzU2ZjliOThmMjkifQ=="/>
  </w:docVars>
  <w:rsids>
    <w:rsidRoot w:val="00000000"/>
    <w:rsid w:val="003F3D03"/>
    <w:rsid w:val="36BA0A65"/>
    <w:rsid w:val="441721D1"/>
    <w:rsid w:val="52CD6618"/>
    <w:rsid w:val="6957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711</Characters>
  <Lines>0</Lines>
  <Paragraphs>0</Paragraphs>
  <TotalTime>3</TotalTime>
  <ScaleCrop>false</ScaleCrop>
  <LinksUpToDate>false</LinksUpToDate>
  <CharactersWithSpaces>817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aaa</dc:creator>
  <cp:lastModifiedBy>Zhe</cp:lastModifiedBy>
  <dcterms:modified xsi:type="dcterms:W3CDTF">2025-08-14T10:05:27Z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D564E153C586432CB6BEDACC4BAD25E9_12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